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DC37" w14:textId="77777777" w:rsidR="00CA3741" w:rsidRDefault="00CA3741" w:rsidP="00EF4BF2">
      <w:pPr>
        <w:spacing w:line="276" w:lineRule="auto"/>
        <w:jc w:val="center"/>
        <w:rPr>
          <w:sz w:val="28"/>
          <w:szCs w:val="28"/>
        </w:rPr>
      </w:pPr>
    </w:p>
    <w:p w14:paraId="60A4266F" w14:textId="77777777" w:rsidR="00CA3741" w:rsidRDefault="00CA3741" w:rsidP="00EF4BF2">
      <w:pPr>
        <w:spacing w:line="276" w:lineRule="auto"/>
        <w:jc w:val="center"/>
      </w:pPr>
      <w:r>
        <w:rPr>
          <w:noProof/>
        </w:rPr>
        <w:drawing>
          <wp:inline distT="0" distB="0" distL="0" distR="0" wp14:anchorId="56587CB3" wp14:editId="1BB4CD79">
            <wp:extent cx="5731510" cy="1977390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36537" w14:textId="77777777" w:rsidR="00CA3741" w:rsidRDefault="00CA3741" w:rsidP="00EF4BF2">
      <w:pPr>
        <w:spacing w:line="276" w:lineRule="auto"/>
        <w:jc w:val="center"/>
      </w:pPr>
    </w:p>
    <w:p w14:paraId="442EB03E" w14:textId="77777777" w:rsidR="00CA3741" w:rsidRDefault="00CA3741" w:rsidP="00EF4BF2">
      <w:pPr>
        <w:spacing w:line="276" w:lineRule="auto"/>
        <w:jc w:val="center"/>
      </w:pPr>
    </w:p>
    <w:p w14:paraId="4E2C1C61" w14:textId="77777777" w:rsidR="00CA3741" w:rsidRDefault="00CA3741" w:rsidP="00EF4BF2">
      <w:pPr>
        <w:spacing w:line="276" w:lineRule="auto"/>
        <w:jc w:val="center"/>
      </w:pPr>
    </w:p>
    <w:p w14:paraId="0D49979F" w14:textId="77777777" w:rsidR="00CA3741" w:rsidRDefault="00CA3741" w:rsidP="00EF4BF2">
      <w:pPr>
        <w:spacing w:line="276" w:lineRule="auto"/>
        <w:jc w:val="center"/>
      </w:pPr>
    </w:p>
    <w:p w14:paraId="5B4A7531" w14:textId="77777777" w:rsidR="00CA3741" w:rsidRDefault="00CA3741" w:rsidP="00EF4BF2">
      <w:pPr>
        <w:spacing w:line="276" w:lineRule="auto"/>
        <w:jc w:val="center"/>
      </w:pPr>
      <w:r>
        <w:t>NIÐURSTÖÐUR SAMRÁÐS Í MÁLINU:</w:t>
      </w:r>
    </w:p>
    <w:p w14:paraId="527ECF1D" w14:textId="77777777" w:rsidR="00CA3741" w:rsidRDefault="00CA3741" w:rsidP="00EF4BF2">
      <w:pPr>
        <w:spacing w:line="276" w:lineRule="auto"/>
        <w:jc w:val="center"/>
        <w:rPr>
          <w:sz w:val="32"/>
          <w:szCs w:val="32"/>
        </w:rPr>
      </w:pPr>
    </w:p>
    <w:p w14:paraId="65DC5E1B" w14:textId="4F695D22" w:rsidR="00CA3741" w:rsidRPr="00DA7096" w:rsidRDefault="0011532F" w:rsidP="00EF4BF2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Aðalnámskrá leikskóla</w:t>
      </w:r>
      <w:r w:rsidR="00DA7096">
        <w:rPr>
          <w:sz w:val="32"/>
          <w:szCs w:val="32"/>
        </w:rPr>
        <w:t xml:space="preserve"> – tillaga að breytingu</w:t>
      </w:r>
    </w:p>
    <w:p w14:paraId="52131217" w14:textId="77777777" w:rsidR="00CA3741" w:rsidRDefault="00CA3741" w:rsidP="00EF4BF2">
      <w:pPr>
        <w:spacing w:line="276" w:lineRule="auto"/>
        <w:jc w:val="center"/>
      </w:pPr>
    </w:p>
    <w:p w14:paraId="40A9E5DB" w14:textId="5C4FDB9B" w:rsidR="00CA3741" w:rsidRDefault="00CA3741" w:rsidP="00EF4BF2">
      <w:pPr>
        <w:spacing w:line="276" w:lineRule="auto"/>
        <w:jc w:val="center"/>
      </w:pPr>
      <w:r>
        <w:t xml:space="preserve">Nr. </w:t>
      </w:r>
      <w:r w:rsidR="0011532F">
        <w:t>33/2021</w:t>
      </w:r>
      <w:r>
        <w:t xml:space="preserve"> í samráðsgátt stjórnvalda</w:t>
      </w:r>
    </w:p>
    <w:p w14:paraId="50E3D2CE" w14:textId="77777777" w:rsidR="00CA3741" w:rsidRDefault="00CA3741" w:rsidP="00EF4BF2">
      <w:pPr>
        <w:spacing w:line="276" w:lineRule="auto"/>
        <w:jc w:val="center"/>
      </w:pPr>
    </w:p>
    <w:p w14:paraId="4F1B1748" w14:textId="77777777" w:rsidR="00CA3741" w:rsidRDefault="00CA3741" w:rsidP="00EF4BF2">
      <w:pPr>
        <w:spacing w:line="276" w:lineRule="auto"/>
        <w:jc w:val="center"/>
      </w:pPr>
    </w:p>
    <w:p w14:paraId="5D58F4F4" w14:textId="77777777" w:rsidR="00CA3741" w:rsidRDefault="00CA3741" w:rsidP="00EF4BF2">
      <w:pPr>
        <w:spacing w:line="276" w:lineRule="auto"/>
        <w:jc w:val="center"/>
      </w:pPr>
    </w:p>
    <w:p w14:paraId="38BA1FA4" w14:textId="77777777" w:rsidR="00CA3741" w:rsidRDefault="00CA3741" w:rsidP="00EF4BF2">
      <w:pPr>
        <w:spacing w:line="276" w:lineRule="auto"/>
        <w:jc w:val="center"/>
      </w:pPr>
    </w:p>
    <w:p w14:paraId="575C98BD" w14:textId="77777777" w:rsidR="00CA3741" w:rsidRDefault="00CA3741" w:rsidP="00EF4BF2">
      <w:pPr>
        <w:spacing w:line="276" w:lineRule="auto"/>
        <w:jc w:val="center"/>
      </w:pPr>
    </w:p>
    <w:p w14:paraId="165C736A" w14:textId="77777777" w:rsidR="00CA3741" w:rsidRDefault="00CA3741" w:rsidP="00EF4BF2">
      <w:pPr>
        <w:spacing w:line="276" w:lineRule="auto"/>
        <w:jc w:val="center"/>
      </w:pPr>
    </w:p>
    <w:p w14:paraId="73C45A6F" w14:textId="77777777" w:rsidR="00CA3741" w:rsidRDefault="00CA3741" w:rsidP="00EF4BF2">
      <w:pPr>
        <w:spacing w:line="276" w:lineRule="auto"/>
        <w:jc w:val="center"/>
      </w:pPr>
    </w:p>
    <w:p w14:paraId="4ECE459D" w14:textId="77777777" w:rsidR="00CA3741" w:rsidRDefault="00CA3741" w:rsidP="00EF4BF2">
      <w:pPr>
        <w:spacing w:line="276" w:lineRule="auto"/>
        <w:jc w:val="center"/>
      </w:pPr>
    </w:p>
    <w:p w14:paraId="5A518A73" w14:textId="77777777" w:rsidR="00CA3741" w:rsidRDefault="00CA3741" w:rsidP="00EF4BF2">
      <w:pPr>
        <w:spacing w:line="276" w:lineRule="auto"/>
        <w:jc w:val="center"/>
      </w:pPr>
    </w:p>
    <w:p w14:paraId="053945A2" w14:textId="77777777" w:rsidR="00CA3741" w:rsidRDefault="00CA3741" w:rsidP="00EF4BF2">
      <w:pPr>
        <w:spacing w:line="276" w:lineRule="auto"/>
        <w:jc w:val="center"/>
      </w:pPr>
    </w:p>
    <w:p w14:paraId="013101E4" w14:textId="335AF4B8" w:rsidR="00CA3741" w:rsidRDefault="00DF0F2E" w:rsidP="00EF4BF2">
      <w:pPr>
        <w:spacing w:line="276" w:lineRule="auto"/>
        <w:jc w:val="right"/>
      </w:pPr>
      <w:r>
        <w:t xml:space="preserve">Apríl </w:t>
      </w:r>
      <w:r w:rsidR="001A61D2">
        <w:t>2021</w:t>
      </w:r>
      <w:r w:rsidR="00CA3741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93077729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3A8A628" w14:textId="77777777" w:rsidR="00AD5F0C" w:rsidRDefault="00AD5F0C" w:rsidP="00EF4BF2">
          <w:pPr>
            <w:pStyle w:val="Fyrirsgnefnisyfirlits"/>
            <w:spacing w:line="276" w:lineRule="auto"/>
          </w:pPr>
          <w:r>
            <w:t>Efnisyfirlit</w:t>
          </w:r>
        </w:p>
        <w:p w14:paraId="16DCFDF8" w14:textId="635015A9" w:rsidR="00B41F06" w:rsidRDefault="00AD5F0C">
          <w:pPr>
            <w:pStyle w:val="Efnisyfirlit1"/>
            <w:tabs>
              <w:tab w:val="left" w:pos="440"/>
              <w:tab w:val="right" w:leader="dot" w:pos="9016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123723" w:history="1">
            <w:r w:rsidR="00B41F06" w:rsidRPr="0008396A">
              <w:rPr>
                <w:rStyle w:val="Tengill"/>
                <w:noProof/>
              </w:rPr>
              <w:t>1.</w:t>
            </w:r>
            <w:r w:rsidR="00B41F06">
              <w:rPr>
                <w:rFonts w:eastAsiaTheme="minorEastAsia"/>
                <w:noProof/>
              </w:rPr>
              <w:tab/>
            </w:r>
            <w:r w:rsidR="00B41F06" w:rsidRPr="0008396A">
              <w:rPr>
                <w:rStyle w:val="Tengill"/>
                <w:noProof/>
              </w:rPr>
              <w:t>Fyrirkomulag</w:t>
            </w:r>
            <w:r w:rsidR="00B41F06">
              <w:rPr>
                <w:noProof/>
                <w:webHidden/>
              </w:rPr>
              <w:tab/>
            </w:r>
            <w:r w:rsidR="00B41F06">
              <w:rPr>
                <w:noProof/>
                <w:webHidden/>
              </w:rPr>
              <w:fldChar w:fldCharType="begin"/>
            </w:r>
            <w:r w:rsidR="00B41F06">
              <w:rPr>
                <w:noProof/>
                <w:webHidden/>
              </w:rPr>
              <w:instrText xml:space="preserve"> PAGEREF _Toc74123723 \h </w:instrText>
            </w:r>
            <w:r w:rsidR="00B41F06">
              <w:rPr>
                <w:noProof/>
                <w:webHidden/>
              </w:rPr>
            </w:r>
            <w:r w:rsidR="00B41F06">
              <w:rPr>
                <w:noProof/>
                <w:webHidden/>
              </w:rPr>
              <w:fldChar w:fldCharType="separate"/>
            </w:r>
            <w:r w:rsidR="00B41F06">
              <w:rPr>
                <w:noProof/>
                <w:webHidden/>
              </w:rPr>
              <w:t>3</w:t>
            </w:r>
            <w:r w:rsidR="00B41F06">
              <w:rPr>
                <w:noProof/>
                <w:webHidden/>
              </w:rPr>
              <w:fldChar w:fldCharType="end"/>
            </w:r>
          </w:hyperlink>
        </w:p>
        <w:p w14:paraId="3707CDFD" w14:textId="46C0F457" w:rsidR="00B41F06" w:rsidRDefault="0023510E">
          <w:pPr>
            <w:pStyle w:val="Efnisyfirlit1"/>
            <w:tabs>
              <w:tab w:val="left" w:pos="440"/>
              <w:tab w:val="right" w:leader="dot" w:pos="9016"/>
            </w:tabs>
            <w:rPr>
              <w:rFonts w:eastAsiaTheme="minorEastAsia"/>
              <w:noProof/>
            </w:rPr>
          </w:pPr>
          <w:hyperlink w:anchor="_Toc74123724" w:history="1">
            <w:r w:rsidR="00B41F06" w:rsidRPr="0008396A">
              <w:rPr>
                <w:rStyle w:val="Tengill"/>
                <w:noProof/>
              </w:rPr>
              <w:t>2.</w:t>
            </w:r>
            <w:r w:rsidR="00B41F06">
              <w:rPr>
                <w:rFonts w:eastAsiaTheme="minorEastAsia"/>
                <w:noProof/>
              </w:rPr>
              <w:tab/>
            </w:r>
            <w:r w:rsidR="00B41F06" w:rsidRPr="0008396A">
              <w:rPr>
                <w:rStyle w:val="Tengill"/>
                <w:noProof/>
              </w:rPr>
              <w:t>Málefni</w:t>
            </w:r>
            <w:r w:rsidR="00B41F06">
              <w:rPr>
                <w:noProof/>
                <w:webHidden/>
              </w:rPr>
              <w:tab/>
            </w:r>
            <w:r w:rsidR="00B41F06">
              <w:rPr>
                <w:noProof/>
                <w:webHidden/>
              </w:rPr>
              <w:fldChar w:fldCharType="begin"/>
            </w:r>
            <w:r w:rsidR="00B41F06">
              <w:rPr>
                <w:noProof/>
                <w:webHidden/>
              </w:rPr>
              <w:instrText xml:space="preserve"> PAGEREF _Toc74123724 \h </w:instrText>
            </w:r>
            <w:r w:rsidR="00B41F06">
              <w:rPr>
                <w:noProof/>
                <w:webHidden/>
              </w:rPr>
            </w:r>
            <w:r w:rsidR="00B41F06">
              <w:rPr>
                <w:noProof/>
                <w:webHidden/>
              </w:rPr>
              <w:fldChar w:fldCharType="separate"/>
            </w:r>
            <w:r w:rsidR="00B41F06">
              <w:rPr>
                <w:noProof/>
                <w:webHidden/>
              </w:rPr>
              <w:t>3</w:t>
            </w:r>
            <w:r w:rsidR="00B41F06">
              <w:rPr>
                <w:noProof/>
                <w:webHidden/>
              </w:rPr>
              <w:fldChar w:fldCharType="end"/>
            </w:r>
          </w:hyperlink>
        </w:p>
        <w:p w14:paraId="417633E8" w14:textId="34B042F2" w:rsidR="00B41F06" w:rsidRDefault="0023510E">
          <w:pPr>
            <w:pStyle w:val="Efnisyfirlit1"/>
            <w:tabs>
              <w:tab w:val="left" w:pos="440"/>
              <w:tab w:val="right" w:leader="dot" w:pos="9016"/>
            </w:tabs>
            <w:rPr>
              <w:rFonts w:eastAsiaTheme="minorEastAsia"/>
              <w:noProof/>
            </w:rPr>
          </w:pPr>
          <w:hyperlink w:anchor="_Toc74123725" w:history="1">
            <w:r w:rsidR="00B41F06" w:rsidRPr="0008396A">
              <w:rPr>
                <w:rStyle w:val="Tengill"/>
                <w:noProof/>
              </w:rPr>
              <w:t>3.</w:t>
            </w:r>
            <w:r w:rsidR="00B41F06">
              <w:rPr>
                <w:rFonts w:eastAsiaTheme="minorEastAsia"/>
                <w:noProof/>
              </w:rPr>
              <w:tab/>
            </w:r>
            <w:r w:rsidR="00B41F06" w:rsidRPr="0008396A">
              <w:rPr>
                <w:rStyle w:val="Tengill"/>
                <w:noProof/>
              </w:rPr>
              <w:t>Þátttaka</w:t>
            </w:r>
            <w:r w:rsidR="00B41F06">
              <w:rPr>
                <w:noProof/>
                <w:webHidden/>
              </w:rPr>
              <w:tab/>
            </w:r>
            <w:r w:rsidR="00B41F06">
              <w:rPr>
                <w:noProof/>
                <w:webHidden/>
              </w:rPr>
              <w:fldChar w:fldCharType="begin"/>
            </w:r>
            <w:r w:rsidR="00B41F06">
              <w:rPr>
                <w:noProof/>
                <w:webHidden/>
              </w:rPr>
              <w:instrText xml:space="preserve"> PAGEREF _Toc74123725 \h </w:instrText>
            </w:r>
            <w:r w:rsidR="00B41F06">
              <w:rPr>
                <w:noProof/>
                <w:webHidden/>
              </w:rPr>
            </w:r>
            <w:r w:rsidR="00B41F06">
              <w:rPr>
                <w:noProof/>
                <w:webHidden/>
              </w:rPr>
              <w:fldChar w:fldCharType="separate"/>
            </w:r>
            <w:r w:rsidR="00B41F06">
              <w:rPr>
                <w:noProof/>
                <w:webHidden/>
              </w:rPr>
              <w:t>3</w:t>
            </w:r>
            <w:r w:rsidR="00B41F06">
              <w:rPr>
                <w:noProof/>
                <w:webHidden/>
              </w:rPr>
              <w:fldChar w:fldCharType="end"/>
            </w:r>
          </w:hyperlink>
        </w:p>
        <w:p w14:paraId="6EB232AE" w14:textId="5B690783" w:rsidR="00B41F06" w:rsidRDefault="0023510E">
          <w:pPr>
            <w:pStyle w:val="Efnisyfirlit1"/>
            <w:tabs>
              <w:tab w:val="left" w:pos="440"/>
              <w:tab w:val="right" w:leader="dot" w:pos="9016"/>
            </w:tabs>
            <w:rPr>
              <w:rFonts w:eastAsiaTheme="minorEastAsia"/>
              <w:noProof/>
            </w:rPr>
          </w:pPr>
          <w:hyperlink w:anchor="_Toc74123726" w:history="1">
            <w:r w:rsidR="00B41F06" w:rsidRPr="0008396A">
              <w:rPr>
                <w:rStyle w:val="Tengill"/>
                <w:noProof/>
              </w:rPr>
              <w:t>4.</w:t>
            </w:r>
            <w:r w:rsidR="00B41F06">
              <w:rPr>
                <w:rFonts w:eastAsiaTheme="minorEastAsia"/>
                <w:noProof/>
              </w:rPr>
              <w:tab/>
            </w:r>
            <w:r w:rsidR="00B41F06" w:rsidRPr="0008396A">
              <w:rPr>
                <w:rStyle w:val="Tengill"/>
                <w:noProof/>
              </w:rPr>
              <w:t>Sjónarmið umsagnaraðila og viðbrögð við þeim</w:t>
            </w:r>
            <w:r w:rsidR="00B41F06">
              <w:rPr>
                <w:noProof/>
                <w:webHidden/>
              </w:rPr>
              <w:tab/>
            </w:r>
            <w:r w:rsidR="00B41F06">
              <w:rPr>
                <w:noProof/>
                <w:webHidden/>
              </w:rPr>
              <w:fldChar w:fldCharType="begin"/>
            </w:r>
            <w:r w:rsidR="00B41F06">
              <w:rPr>
                <w:noProof/>
                <w:webHidden/>
              </w:rPr>
              <w:instrText xml:space="preserve"> PAGEREF _Toc74123726 \h </w:instrText>
            </w:r>
            <w:r w:rsidR="00B41F06">
              <w:rPr>
                <w:noProof/>
                <w:webHidden/>
              </w:rPr>
            </w:r>
            <w:r w:rsidR="00B41F06">
              <w:rPr>
                <w:noProof/>
                <w:webHidden/>
              </w:rPr>
              <w:fldChar w:fldCharType="separate"/>
            </w:r>
            <w:r w:rsidR="00B41F06">
              <w:rPr>
                <w:noProof/>
                <w:webHidden/>
              </w:rPr>
              <w:t>3</w:t>
            </w:r>
            <w:r w:rsidR="00B41F06">
              <w:rPr>
                <w:noProof/>
                <w:webHidden/>
              </w:rPr>
              <w:fldChar w:fldCharType="end"/>
            </w:r>
          </w:hyperlink>
        </w:p>
        <w:p w14:paraId="454F3087" w14:textId="7FC549DD" w:rsidR="00B41F06" w:rsidRDefault="0023510E">
          <w:pPr>
            <w:pStyle w:val="Efnisyfirlit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74123727" w:history="1">
            <w:r w:rsidR="00B41F06" w:rsidRPr="0008396A">
              <w:rPr>
                <w:rStyle w:val="Tengill"/>
                <w:noProof/>
              </w:rPr>
              <w:t>4.1</w:t>
            </w:r>
            <w:r w:rsidR="00B41F06">
              <w:rPr>
                <w:rFonts w:eastAsiaTheme="minorEastAsia"/>
                <w:noProof/>
              </w:rPr>
              <w:tab/>
            </w:r>
            <w:r w:rsidR="00B41F06" w:rsidRPr="0008396A">
              <w:rPr>
                <w:rStyle w:val="Tengill"/>
                <w:noProof/>
              </w:rPr>
              <w:t>Yfirlit yfir umsagnir</w:t>
            </w:r>
            <w:r w:rsidR="00B41F06">
              <w:rPr>
                <w:noProof/>
                <w:webHidden/>
              </w:rPr>
              <w:tab/>
            </w:r>
            <w:r w:rsidR="00B41F06">
              <w:rPr>
                <w:noProof/>
                <w:webHidden/>
              </w:rPr>
              <w:fldChar w:fldCharType="begin"/>
            </w:r>
            <w:r w:rsidR="00B41F06">
              <w:rPr>
                <w:noProof/>
                <w:webHidden/>
              </w:rPr>
              <w:instrText xml:space="preserve"> PAGEREF _Toc74123727 \h </w:instrText>
            </w:r>
            <w:r w:rsidR="00B41F06">
              <w:rPr>
                <w:noProof/>
                <w:webHidden/>
              </w:rPr>
            </w:r>
            <w:r w:rsidR="00B41F06">
              <w:rPr>
                <w:noProof/>
                <w:webHidden/>
              </w:rPr>
              <w:fldChar w:fldCharType="separate"/>
            </w:r>
            <w:r w:rsidR="00B41F06">
              <w:rPr>
                <w:noProof/>
                <w:webHidden/>
              </w:rPr>
              <w:t>3</w:t>
            </w:r>
            <w:r w:rsidR="00B41F06">
              <w:rPr>
                <w:noProof/>
                <w:webHidden/>
              </w:rPr>
              <w:fldChar w:fldCharType="end"/>
            </w:r>
          </w:hyperlink>
        </w:p>
        <w:p w14:paraId="0A057381" w14:textId="17AF4A35" w:rsidR="00B41F06" w:rsidRDefault="0023510E">
          <w:pPr>
            <w:pStyle w:val="Efnisyfirlit2"/>
            <w:tabs>
              <w:tab w:val="left" w:pos="880"/>
              <w:tab w:val="right" w:leader="dot" w:pos="9016"/>
            </w:tabs>
            <w:rPr>
              <w:rFonts w:eastAsiaTheme="minorEastAsia"/>
              <w:noProof/>
            </w:rPr>
          </w:pPr>
          <w:hyperlink w:anchor="_Toc74123728" w:history="1">
            <w:r w:rsidR="00B41F06" w:rsidRPr="0008396A">
              <w:rPr>
                <w:rStyle w:val="Tengill"/>
                <w:noProof/>
              </w:rPr>
              <w:t>4.2</w:t>
            </w:r>
            <w:r w:rsidR="00B41F06">
              <w:rPr>
                <w:rFonts w:eastAsiaTheme="minorEastAsia"/>
                <w:noProof/>
              </w:rPr>
              <w:tab/>
            </w:r>
            <w:r w:rsidR="00B41F06" w:rsidRPr="0008396A">
              <w:rPr>
                <w:rStyle w:val="Tengill"/>
                <w:noProof/>
              </w:rPr>
              <w:t>Helstu efnisatriði í umsögnum</w:t>
            </w:r>
            <w:r w:rsidR="00B41F06">
              <w:rPr>
                <w:noProof/>
                <w:webHidden/>
              </w:rPr>
              <w:tab/>
            </w:r>
            <w:r w:rsidR="00B41F06">
              <w:rPr>
                <w:noProof/>
                <w:webHidden/>
              </w:rPr>
              <w:fldChar w:fldCharType="begin"/>
            </w:r>
            <w:r w:rsidR="00B41F06">
              <w:rPr>
                <w:noProof/>
                <w:webHidden/>
              </w:rPr>
              <w:instrText xml:space="preserve"> PAGEREF _Toc74123728 \h </w:instrText>
            </w:r>
            <w:r w:rsidR="00B41F06">
              <w:rPr>
                <w:noProof/>
                <w:webHidden/>
              </w:rPr>
            </w:r>
            <w:r w:rsidR="00B41F06">
              <w:rPr>
                <w:noProof/>
                <w:webHidden/>
              </w:rPr>
              <w:fldChar w:fldCharType="separate"/>
            </w:r>
            <w:r w:rsidR="00B41F06">
              <w:rPr>
                <w:noProof/>
                <w:webHidden/>
              </w:rPr>
              <w:t>4</w:t>
            </w:r>
            <w:r w:rsidR="00B41F06">
              <w:rPr>
                <w:noProof/>
                <w:webHidden/>
              </w:rPr>
              <w:fldChar w:fldCharType="end"/>
            </w:r>
          </w:hyperlink>
        </w:p>
        <w:p w14:paraId="0E2CC1C8" w14:textId="1F7C2568" w:rsidR="00B41F06" w:rsidRDefault="0023510E">
          <w:pPr>
            <w:pStyle w:val="Efnisyfirlit1"/>
            <w:tabs>
              <w:tab w:val="left" w:pos="440"/>
              <w:tab w:val="right" w:leader="dot" w:pos="9016"/>
            </w:tabs>
            <w:rPr>
              <w:rFonts w:eastAsiaTheme="minorEastAsia"/>
              <w:noProof/>
            </w:rPr>
          </w:pPr>
          <w:hyperlink w:anchor="_Toc74123729" w:history="1">
            <w:r w:rsidR="00B41F06" w:rsidRPr="0008396A">
              <w:rPr>
                <w:rStyle w:val="Tengill"/>
                <w:noProof/>
              </w:rPr>
              <w:t>5.</w:t>
            </w:r>
            <w:r w:rsidR="00B41F06">
              <w:rPr>
                <w:rFonts w:eastAsiaTheme="minorEastAsia"/>
                <w:noProof/>
              </w:rPr>
              <w:tab/>
            </w:r>
            <w:r w:rsidR="00B41F06" w:rsidRPr="0008396A">
              <w:rPr>
                <w:rStyle w:val="Tengill"/>
                <w:noProof/>
              </w:rPr>
              <w:t>Næstu skref</w:t>
            </w:r>
            <w:r w:rsidR="00B41F06">
              <w:rPr>
                <w:noProof/>
                <w:webHidden/>
              </w:rPr>
              <w:tab/>
            </w:r>
            <w:r w:rsidR="00B41F06">
              <w:rPr>
                <w:noProof/>
                <w:webHidden/>
              </w:rPr>
              <w:fldChar w:fldCharType="begin"/>
            </w:r>
            <w:r w:rsidR="00B41F06">
              <w:rPr>
                <w:noProof/>
                <w:webHidden/>
              </w:rPr>
              <w:instrText xml:space="preserve"> PAGEREF _Toc74123729 \h </w:instrText>
            </w:r>
            <w:r w:rsidR="00B41F06">
              <w:rPr>
                <w:noProof/>
                <w:webHidden/>
              </w:rPr>
            </w:r>
            <w:r w:rsidR="00B41F06">
              <w:rPr>
                <w:noProof/>
                <w:webHidden/>
              </w:rPr>
              <w:fldChar w:fldCharType="separate"/>
            </w:r>
            <w:r w:rsidR="00B41F06">
              <w:rPr>
                <w:noProof/>
                <w:webHidden/>
              </w:rPr>
              <w:t>4</w:t>
            </w:r>
            <w:r w:rsidR="00B41F06">
              <w:rPr>
                <w:noProof/>
                <w:webHidden/>
              </w:rPr>
              <w:fldChar w:fldCharType="end"/>
            </w:r>
          </w:hyperlink>
        </w:p>
        <w:p w14:paraId="6612C5AF" w14:textId="4E145BF1" w:rsidR="00B41F06" w:rsidRDefault="0023510E">
          <w:pPr>
            <w:pStyle w:val="Efnisyfirlit1"/>
            <w:tabs>
              <w:tab w:val="left" w:pos="440"/>
              <w:tab w:val="right" w:leader="dot" w:pos="9016"/>
            </w:tabs>
            <w:rPr>
              <w:rFonts w:eastAsiaTheme="minorEastAsia"/>
              <w:noProof/>
            </w:rPr>
          </w:pPr>
          <w:hyperlink w:anchor="_Toc74123730" w:history="1">
            <w:r w:rsidR="00B41F06" w:rsidRPr="0008396A">
              <w:rPr>
                <w:rStyle w:val="Tengill"/>
                <w:noProof/>
              </w:rPr>
              <w:t>6.</w:t>
            </w:r>
            <w:r w:rsidR="00B41F06">
              <w:rPr>
                <w:rFonts w:eastAsiaTheme="minorEastAsia"/>
                <w:noProof/>
              </w:rPr>
              <w:tab/>
            </w:r>
            <w:r w:rsidR="00B41F06" w:rsidRPr="0008396A">
              <w:rPr>
                <w:rStyle w:val="Tengill"/>
                <w:noProof/>
              </w:rPr>
              <w:t>Til upplýsinga</w:t>
            </w:r>
            <w:r w:rsidR="00B41F06">
              <w:rPr>
                <w:noProof/>
                <w:webHidden/>
              </w:rPr>
              <w:tab/>
            </w:r>
            <w:r w:rsidR="00B41F06">
              <w:rPr>
                <w:noProof/>
                <w:webHidden/>
              </w:rPr>
              <w:fldChar w:fldCharType="begin"/>
            </w:r>
            <w:r w:rsidR="00B41F06">
              <w:rPr>
                <w:noProof/>
                <w:webHidden/>
              </w:rPr>
              <w:instrText xml:space="preserve"> PAGEREF _Toc74123730 \h </w:instrText>
            </w:r>
            <w:r w:rsidR="00B41F06">
              <w:rPr>
                <w:noProof/>
                <w:webHidden/>
              </w:rPr>
            </w:r>
            <w:r w:rsidR="00B41F06">
              <w:rPr>
                <w:noProof/>
                <w:webHidden/>
              </w:rPr>
              <w:fldChar w:fldCharType="separate"/>
            </w:r>
            <w:r w:rsidR="00B41F06">
              <w:rPr>
                <w:noProof/>
                <w:webHidden/>
              </w:rPr>
              <w:t>4</w:t>
            </w:r>
            <w:r w:rsidR="00B41F06">
              <w:rPr>
                <w:noProof/>
                <w:webHidden/>
              </w:rPr>
              <w:fldChar w:fldCharType="end"/>
            </w:r>
          </w:hyperlink>
        </w:p>
        <w:p w14:paraId="052534C8" w14:textId="7936B4F8" w:rsidR="00AD5F0C" w:rsidRDefault="00AD5F0C" w:rsidP="00EF4BF2">
          <w:pPr>
            <w:spacing w:line="276" w:lineRule="auto"/>
          </w:pPr>
          <w:r>
            <w:rPr>
              <w:b/>
              <w:bCs/>
            </w:rPr>
            <w:fldChar w:fldCharType="end"/>
          </w:r>
        </w:p>
      </w:sdtContent>
    </w:sdt>
    <w:p w14:paraId="7F669F57" w14:textId="77777777" w:rsidR="00AD5F0C" w:rsidRDefault="00AD5F0C" w:rsidP="00EF4BF2">
      <w:pPr>
        <w:spacing w:line="276" w:lineRule="auto"/>
        <w:rPr>
          <w:rFonts w:asciiTheme="majorHAnsi" w:eastAsiaTheme="majorEastAsia" w:hAnsiTheme="majorHAnsi" w:cstheme="majorBidi"/>
          <w:color w:val="67A3E6" w:themeColor="accent1" w:themeShade="BF"/>
          <w:sz w:val="32"/>
          <w:szCs w:val="32"/>
        </w:rPr>
      </w:pPr>
      <w:r>
        <w:br w:type="page"/>
      </w:r>
    </w:p>
    <w:p w14:paraId="3AF8C973" w14:textId="77777777" w:rsidR="00BC7428" w:rsidRDefault="00CA3741" w:rsidP="00EF4BF2">
      <w:pPr>
        <w:pStyle w:val="Fyrirsgn1"/>
        <w:numPr>
          <w:ilvl w:val="0"/>
          <w:numId w:val="1"/>
        </w:numPr>
        <w:spacing w:line="276" w:lineRule="auto"/>
      </w:pPr>
      <w:bookmarkStart w:id="0" w:name="_Toc74123723"/>
      <w:r>
        <w:lastRenderedPageBreak/>
        <w:t>Fyrirkomulag</w:t>
      </w:r>
      <w:bookmarkEnd w:id="0"/>
    </w:p>
    <w:p w14:paraId="7555154B" w14:textId="6745F2AB" w:rsidR="00E45369" w:rsidRDefault="00C66CA3" w:rsidP="00EF4BF2">
      <w:pPr>
        <w:spacing w:line="276" w:lineRule="auto"/>
      </w:pPr>
      <w:r>
        <w:t>Aðalnámskrá leikskóla</w:t>
      </w:r>
      <w:r w:rsidR="00DA7096">
        <w:t xml:space="preserve"> – tillaga að breytingu</w:t>
      </w:r>
      <w:r w:rsidR="00FF1617">
        <w:t xml:space="preserve"> </w:t>
      </w:r>
      <w:r w:rsidR="00E45369">
        <w:t>v</w:t>
      </w:r>
      <w:r w:rsidR="00DA7096">
        <w:t>ar</w:t>
      </w:r>
      <w:r w:rsidR="00E45369">
        <w:t xml:space="preserve"> birt í samráðsgátt stjórnvalda og fyrirkomulag málsins svo sem hér segir: 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2A7471" w14:paraId="0BB4D22A" w14:textId="77777777" w:rsidTr="002A7471">
        <w:tc>
          <w:tcPr>
            <w:tcW w:w="2547" w:type="dxa"/>
          </w:tcPr>
          <w:p w14:paraId="5C1EDA40" w14:textId="2DE0C6CA" w:rsidR="002A7471" w:rsidRPr="002A7471" w:rsidRDefault="002A7471" w:rsidP="00EF4BF2">
            <w:pPr>
              <w:spacing w:line="276" w:lineRule="auto"/>
            </w:pPr>
            <w:r>
              <w:t xml:space="preserve">Slóð á mál nr. </w:t>
            </w:r>
            <w:r w:rsidR="00DA7096">
              <w:t>160</w:t>
            </w:r>
            <w:r>
              <w:t>/2020:</w:t>
            </w:r>
          </w:p>
        </w:tc>
        <w:tc>
          <w:tcPr>
            <w:tcW w:w="6469" w:type="dxa"/>
          </w:tcPr>
          <w:p w14:paraId="26A7BAC5" w14:textId="1AA909D0" w:rsidR="002A7471" w:rsidRPr="00DA7096" w:rsidRDefault="0023510E" w:rsidP="00EF4BF2">
            <w:pPr>
              <w:spacing w:line="276" w:lineRule="auto"/>
            </w:pPr>
            <w:hyperlink r:id="rId12" w:history="1">
              <w:r w:rsidR="00C66CA3" w:rsidRPr="00AA7570">
                <w:rPr>
                  <w:rStyle w:val="Tengill"/>
                </w:rPr>
                <w:t>https://samradsgatt.island.is/oll-mal/$Cases/Details/?id=2902</w:t>
              </w:r>
            </w:hyperlink>
            <w:r w:rsidR="00C66CA3">
              <w:t xml:space="preserve"> </w:t>
            </w:r>
          </w:p>
        </w:tc>
      </w:tr>
      <w:tr w:rsidR="002A7471" w14:paraId="66B88E13" w14:textId="77777777" w:rsidTr="002A7471">
        <w:trPr>
          <w:trHeight w:val="273"/>
        </w:trPr>
        <w:tc>
          <w:tcPr>
            <w:tcW w:w="2547" w:type="dxa"/>
          </w:tcPr>
          <w:p w14:paraId="32EF4A62" w14:textId="77777777" w:rsidR="002A7471" w:rsidRDefault="002A7471" w:rsidP="00EF4BF2">
            <w:pPr>
              <w:spacing w:line="276" w:lineRule="auto"/>
            </w:pPr>
            <w:r>
              <w:t>Umsagnarfrestur:</w:t>
            </w:r>
          </w:p>
        </w:tc>
        <w:tc>
          <w:tcPr>
            <w:tcW w:w="6469" w:type="dxa"/>
          </w:tcPr>
          <w:p w14:paraId="21056320" w14:textId="24DF59CD" w:rsidR="002A7471" w:rsidRDefault="00C66CA3" w:rsidP="00EF4BF2">
            <w:pPr>
              <w:spacing w:line="276" w:lineRule="auto"/>
            </w:pPr>
            <w:r>
              <w:t>03.02</w:t>
            </w:r>
            <w:r w:rsidR="002A7471">
              <w:t>.202</w:t>
            </w:r>
            <w:r>
              <w:t>1</w:t>
            </w:r>
            <w:r w:rsidR="002A7471">
              <w:t xml:space="preserve"> – </w:t>
            </w:r>
            <w:r>
              <w:t>19.02.2021</w:t>
            </w:r>
            <w:r w:rsidR="002A7471">
              <w:t xml:space="preserve">. </w:t>
            </w:r>
          </w:p>
        </w:tc>
      </w:tr>
      <w:tr w:rsidR="002A7471" w14:paraId="22DE1AFF" w14:textId="77777777" w:rsidTr="002A7471">
        <w:tc>
          <w:tcPr>
            <w:tcW w:w="2547" w:type="dxa"/>
          </w:tcPr>
          <w:p w14:paraId="512F6BBB" w14:textId="77777777" w:rsidR="002A7471" w:rsidRPr="002A7471" w:rsidRDefault="002A7471" w:rsidP="00EF4BF2">
            <w:pPr>
              <w:spacing w:line="276" w:lineRule="auto"/>
            </w:pPr>
            <w:r>
              <w:t>Birting umsagna:</w:t>
            </w:r>
          </w:p>
        </w:tc>
        <w:tc>
          <w:tcPr>
            <w:tcW w:w="6469" w:type="dxa"/>
          </w:tcPr>
          <w:p w14:paraId="2344D64D" w14:textId="77777777" w:rsidR="002A7471" w:rsidRDefault="002A7471" w:rsidP="00EF4BF2">
            <w:pPr>
              <w:spacing w:line="276" w:lineRule="auto"/>
            </w:pPr>
            <w:r>
              <w:t>Umsagnir birtar jafnóðum.</w:t>
            </w:r>
          </w:p>
        </w:tc>
      </w:tr>
    </w:tbl>
    <w:p w14:paraId="3DBE6601" w14:textId="77777777" w:rsidR="002A7471" w:rsidRDefault="002A7471" w:rsidP="00EF4BF2">
      <w:pPr>
        <w:spacing w:after="0" w:line="276" w:lineRule="auto"/>
      </w:pPr>
    </w:p>
    <w:p w14:paraId="4C5C0523" w14:textId="608DEC74" w:rsidR="00CA3741" w:rsidRDefault="00E45369" w:rsidP="00EF4BF2">
      <w:pPr>
        <w:spacing w:line="276" w:lineRule="auto"/>
      </w:pPr>
      <w:r>
        <w:t>Í almennri kynningu málsins kemur fram að niðurstöður samráðsins verði birtar þegar unnið hafi verið úr þeim ábendingum og athugasemdum sem berast.</w:t>
      </w:r>
      <w:r w:rsidR="00602C28">
        <w:br/>
      </w:r>
    </w:p>
    <w:p w14:paraId="013DE237" w14:textId="1D17F0EE" w:rsidR="00CA3741" w:rsidRDefault="00CA3741" w:rsidP="00EF4BF2">
      <w:pPr>
        <w:pStyle w:val="Fyrirsgn1"/>
        <w:numPr>
          <w:ilvl w:val="0"/>
          <w:numId w:val="1"/>
        </w:numPr>
        <w:spacing w:line="276" w:lineRule="auto"/>
      </w:pPr>
      <w:bookmarkStart w:id="1" w:name="_Toc74123724"/>
      <w:r>
        <w:t>Málefni</w:t>
      </w:r>
      <w:bookmarkEnd w:id="1"/>
    </w:p>
    <w:p w14:paraId="15BA679E" w14:textId="5354C635" w:rsidR="0011532F" w:rsidRDefault="0011532F" w:rsidP="0011532F">
      <w:r>
        <w:t xml:space="preserve">Mennta- og menningarmálaráðuneytið óskaði eftir umsögnum um tillögu að breytingu á gildandi aðalnámskrá leikskóla frá 2011. Um er að ræða </w:t>
      </w:r>
      <w:r w:rsidRPr="00C35587">
        <w:t>afmarkaðar breytingar</w:t>
      </w:r>
      <w:r>
        <w:t xml:space="preserve"> </w:t>
      </w:r>
      <w:r w:rsidRPr="00C35587">
        <w:t>er snúa að</w:t>
      </w:r>
      <w:r>
        <w:t xml:space="preserve"> börnum með annað móðurmál en íslensku og</w:t>
      </w:r>
      <w:r w:rsidRPr="00C35587">
        <w:t xml:space="preserve"> </w:t>
      </w:r>
      <w:proofErr w:type="spellStart"/>
      <w:r w:rsidRPr="00C35587">
        <w:t>fjöltyngd</w:t>
      </w:r>
      <w:proofErr w:type="spellEnd"/>
      <w:r w:rsidRPr="00C35587">
        <w:t xml:space="preserve"> börnum</w:t>
      </w:r>
      <w:r>
        <w:t xml:space="preserve">. Að beiðni mennta- og menningarmálaráðherra vann </w:t>
      </w:r>
      <w:r w:rsidRPr="00C35587">
        <w:t>Menntamálastofnun í samstarfi við hagsmunaaðila</w:t>
      </w:r>
      <w:r>
        <w:t xml:space="preserve"> tillögur að breytingum með það að markmiði  að tryggja börnum með annað móðurmál en íslensku og öðrum </w:t>
      </w:r>
      <w:proofErr w:type="spellStart"/>
      <w:r>
        <w:t>fjöltyngdum</w:t>
      </w:r>
      <w:proofErr w:type="spellEnd"/>
      <w:r>
        <w:t xml:space="preserve"> börnum betri menntun sem undirbýr þau undir önnur skólastig og virka þátttöku í samfélaginu</w:t>
      </w:r>
      <w:r w:rsidRPr="005E2849">
        <w:t>.</w:t>
      </w:r>
    </w:p>
    <w:p w14:paraId="2B25E32E" w14:textId="77777777" w:rsidR="0011532F" w:rsidRDefault="0011532F" w:rsidP="0011532F">
      <w:proofErr w:type="spellStart"/>
      <w:r>
        <w:t>Fjöltyngdum</w:t>
      </w:r>
      <w:proofErr w:type="spellEnd"/>
      <w:r>
        <w:t xml:space="preserve"> leikskólabörnum með annað móðurmál en íslensku hefur fjölgað umtalsvert frá því aðalnámskrá leikskóla tók gildi árið 2011.  Sú samfélagsbreyting kallar á þau viðbrögð í skólakerfinu sem hér eru lögð til. Mikilvægt er að leikskólar mæti þörfum barna með fjölbreyttan menningar- og tungumálabakgrunn. Ávinningur af því að jafna stöðu þeirra gagnvart þeim sem eiga íslensku að móðurmáli er mikill, bæði fyrir einstaklinga sem í hlut eiga og samfélagið í heild. </w:t>
      </w:r>
    </w:p>
    <w:p w14:paraId="11B0A3C0" w14:textId="1DE94AC9" w:rsidR="0011532F" w:rsidRDefault="0011532F" w:rsidP="0011532F">
      <w:r>
        <w:t>Tilefni breytinganna er mótun menntastefnu til ársins 2030 á vegum mennta- og menningarmálaráðuneytis. Í henni er áhersla lögð á að</w:t>
      </w:r>
      <w:r w:rsidRPr="0011532F">
        <w:rPr>
          <w:rFonts w:cs="Times New Roman"/>
          <w:bCs/>
          <w:color w:val="000000"/>
        </w:rPr>
        <w:t xml:space="preserve"> veita </w:t>
      </w:r>
      <w:r w:rsidRPr="0011532F">
        <w:rPr>
          <w:rFonts w:cs="Times New Roman"/>
          <w:color w:val="000000"/>
        </w:rPr>
        <w:t>framúrskarandi menntun</w:t>
      </w:r>
      <w:r w:rsidRPr="0011532F">
        <w:rPr>
          <w:rFonts w:cs="Times New Roman"/>
          <w:bCs/>
          <w:color w:val="000000"/>
        </w:rPr>
        <w:t xml:space="preserve"> með þekkingu, þrautseigju, hugrekki og hamingju að leiðarljósi í umhverfi þar sem allir skipta máli og geta lært. </w:t>
      </w:r>
      <w:r>
        <w:t xml:space="preserve">Með breytingum sem nú eru lagðar til verður </w:t>
      </w:r>
      <w:r w:rsidRPr="00AF7786">
        <w:t xml:space="preserve">almenn umfjöllun um íslensku sem annað tungumál í aðalnámskrá leikskóla aukin. Einnig er </w:t>
      </w:r>
      <w:r>
        <w:t xml:space="preserve">boðuð frekari </w:t>
      </w:r>
      <w:r w:rsidRPr="00AF7786">
        <w:t>áhersla á</w:t>
      </w:r>
      <w:r>
        <w:t xml:space="preserve"> móttöku </w:t>
      </w:r>
      <w:proofErr w:type="spellStart"/>
      <w:r>
        <w:t>fjöltyngdra</w:t>
      </w:r>
      <w:proofErr w:type="spellEnd"/>
      <w:r>
        <w:t xml:space="preserve"> barna og að efla</w:t>
      </w:r>
      <w:r w:rsidRPr="00AF7786">
        <w:t xml:space="preserve"> almenna málörvun, máltöku, </w:t>
      </w:r>
      <w:proofErr w:type="spellStart"/>
      <w:r w:rsidRPr="00AF7786">
        <w:t>fjöltyngi</w:t>
      </w:r>
      <w:proofErr w:type="spellEnd"/>
      <w:r w:rsidRPr="00AF7786">
        <w:t xml:space="preserve"> og næmi fyrir tungumálum almennt.</w:t>
      </w:r>
    </w:p>
    <w:p w14:paraId="4DF3ED25" w14:textId="663DEAEE" w:rsidR="00CA3741" w:rsidRDefault="00CA3741" w:rsidP="00EF4BF2">
      <w:pPr>
        <w:pStyle w:val="Fyrirsgn1"/>
        <w:numPr>
          <w:ilvl w:val="0"/>
          <w:numId w:val="1"/>
        </w:numPr>
        <w:spacing w:line="276" w:lineRule="auto"/>
      </w:pPr>
      <w:bookmarkStart w:id="2" w:name="_Toc74123725"/>
      <w:r>
        <w:t>Þátttaka</w:t>
      </w:r>
      <w:bookmarkEnd w:id="2"/>
    </w:p>
    <w:p w14:paraId="21DD9416" w14:textId="1F7273D1" w:rsidR="00AD5F0C" w:rsidRDefault="002A7471" w:rsidP="00EF4BF2">
      <w:pPr>
        <w:spacing w:line="276" w:lineRule="auto"/>
      </w:pPr>
      <w:r>
        <w:t>Vakin var athygli fjölda hagsmunaaðila á birt</w:t>
      </w:r>
      <w:r w:rsidR="00F83407">
        <w:t>i</w:t>
      </w:r>
      <w:r>
        <w:t xml:space="preserve">ngu í samráðsgátt með tölvupóstum og fréttatilkynningum. </w:t>
      </w:r>
      <w:r w:rsidRPr="0054680F">
        <w:t xml:space="preserve">Alls bárust </w:t>
      </w:r>
      <w:r w:rsidR="00D87486">
        <w:t xml:space="preserve">fjóra </w:t>
      </w:r>
      <w:r w:rsidR="009F4ADA" w:rsidRPr="0054680F">
        <w:t>umsagnir</w:t>
      </w:r>
      <w:r w:rsidR="00D87486">
        <w:t xml:space="preserve"> allar frá samtökum eða lögaðilum</w:t>
      </w:r>
      <w:r w:rsidR="009F4ADA" w:rsidRPr="0054680F">
        <w:t>:</w:t>
      </w:r>
    </w:p>
    <w:p w14:paraId="443E11D7" w14:textId="19E6C150" w:rsidR="00AD5F0C" w:rsidRDefault="00AD5F0C" w:rsidP="00602C28">
      <w:pPr>
        <w:pStyle w:val="Fyrirsgn1"/>
        <w:numPr>
          <w:ilvl w:val="0"/>
          <w:numId w:val="1"/>
        </w:numPr>
        <w:spacing w:line="276" w:lineRule="auto"/>
      </w:pPr>
      <w:bookmarkStart w:id="3" w:name="_Toc74123726"/>
      <w:r>
        <w:t>Sjónarmið umsagnaraðila og viðbrögð við þeim</w:t>
      </w:r>
      <w:bookmarkEnd w:id="3"/>
    </w:p>
    <w:p w14:paraId="1C3F4E3B" w14:textId="77777777" w:rsidR="00AD5F0C" w:rsidRDefault="00AD5F0C" w:rsidP="00EF4BF2">
      <w:pPr>
        <w:pStyle w:val="Fyrirsgn2"/>
        <w:numPr>
          <w:ilvl w:val="1"/>
          <w:numId w:val="1"/>
        </w:numPr>
        <w:spacing w:line="276" w:lineRule="auto"/>
        <w:ind w:left="567" w:hanging="567"/>
      </w:pPr>
      <w:bookmarkStart w:id="4" w:name="_Toc74123727"/>
      <w:r w:rsidRPr="00AD5F0C">
        <w:t>Yfirlit yfir umsagnir</w:t>
      </w:r>
      <w:bookmarkEnd w:id="4"/>
    </w:p>
    <w:p w14:paraId="192C06A6" w14:textId="2583615E" w:rsidR="00C66CA3" w:rsidRDefault="00D65280" w:rsidP="00602C28">
      <w:pPr>
        <w:spacing w:line="276" w:lineRule="auto"/>
      </w:pPr>
      <w:r>
        <w:t xml:space="preserve">Alls bárust </w:t>
      </w:r>
      <w:r w:rsidR="00C66CA3">
        <w:t>4</w:t>
      </w:r>
      <w:r>
        <w:t xml:space="preserve"> umsagnir frá eftirfarandi aðilum: </w:t>
      </w:r>
      <w:bookmarkStart w:id="5" w:name="OLE_LINK1"/>
    </w:p>
    <w:p w14:paraId="5F1CDF5B" w14:textId="19324C70" w:rsidR="00C66CA3" w:rsidRDefault="00C66CA3" w:rsidP="00602C28">
      <w:pPr>
        <w:spacing w:line="276" w:lineRule="auto"/>
      </w:pPr>
      <w:r>
        <w:t>Barnaheill,</w:t>
      </w:r>
    </w:p>
    <w:p w14:paraId="76A6AA83" w14:textId="39AB11A5" w:rsidR="00C66CA3" w:rsidRDefault="00C66CA3" w:rsidP="00602C28">
      <w:pPr>
        <w:spacing w:line="276" w:lineRule="auto"/>
      </w:pPr>
      <w:r w:rsidRPr="00C66CA3">
        <w:t>Mannréttinda- og lýðræðisskrifstofa Reykjavíkurborgar</w:t>
      </w:r>
      <w:r>
        <w:t>,</w:t>
      </w:r>
    </w:p>
    <w:p w14:paraId="403D7101" w14:textId="72D0C02E" w:rsidR="00C66CA3" w:rsidRDefault="00C66CA3" w:rsidP="00602C28">
      <w:pPr>
        <w:spacing w:line="276" w:lineRule="auto"/>
      </w:pPr>
      <w:r>
        <w:lastRenderedPageBreak/>
        <w:t>Skóla- og frístundaráð Reykjavíkurborgar,</w:t>
      </w:r>
    </w:p>
    <w:p w14:paraId="48AF8735" w14:textId="4D698B5D" w:rsidR="00C66CA3" w:rsidRPr="00C66CA3" w:rsidRDefault="00C66CA3" w:rsidP="00C66CA3">
      <w:pPr>
        <w:spacing w:line="276" w:lineRule="auto"/>
        <w:sectPr w:rsidR="00C66CA3" w:rsidRPr="00C66CA3" w:rsidSect="00A2546E">
          <w:footerReference w:type="defaul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>Öryrkjabandalag Íslands.</w:t>
      </w:r>
    </w:p>
    <w:bookmarkEnd w:id="5"/>
    <w:p w14:paraId="68CC0D6F" w14:textId="77777777" w:rsidR="00602C28" w:rsidRDefault="00602C28" w:rsidP="00602C28">
      <w:pPr>
        <w:pStyle w:val="Fyrirsgn2"/>
        <w:spacing w:line="276" w:lineRule="auto"/>
        <w:sectPr w:rsidR="00602C28" w:rsidSect="00602C28">
          <w:type w:val="continuous"/>
          <w:pgSz w:w="11906" w:h="16838"/>
          <w:pgMar w:top="1440" w:right="1440" w:bottom="1440" w:left="1440" w:header="708" w:footer="708" w:gutter="0"/>
          <w:cols w:num="3" w:space="708"/>
          <w:titlePg/>
          <w:docGrid w:linePitch="360"/>
        </w:sectPr>
      </w:pPr>
    </w:p>
    <w:p w14:paraId="45A00494" w14:textId="75D9E10E" w:rsidR="00E45369" w:rsidRDefault="00DF0F2E" w:rsidP="00EF4BF2">
      <w:pPr>
        <w:pStyle w:val="Fyrirsgn2"/>
        <w:numPr>
          <w:ilvl w:val="1"/>
          <w:numId w:val="1"/>
        </w:numPr>
        <w:spacing w:line="276" w:lineRule="auto"/>
        <w:ind w:left="567" w:hanging="567"/>
      </w:pPr>
      <w:bookmarkStart w:id="6" w:name="_Toc74123728"/>
      <w:r>
        <w:t>Helstu e</w:t>
      </w:r>
      <w:r w:rsidR="00E45369">
        <w:t>fnisatriði í umsögnum</w:t>
      </w:r>
      <w:bookmarkEnd w:id="6"/>
    </w:p>
    <w:p w14:paraId="41791D87" w14:textId="551FCCA3" w:rsidR="002D6D73" w:rsidRPr="004111CF" w:rsidRDefault="0036230A" w:rsidP="002D6D73">
      <w:pPr>
        <w:rPr>
          <w:rStyle w:val="normaltextrun"/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 xml:space="preserve">Almennt eru umsagnir jákvæðar gagnvart þeim breytingum sem lagðar voru til á aðalnámskrá leikskóla. </w:t>
      </w:r>
      <w:r w:rsidR="002D6D73" w:rsidRPr="004111CF">
        <w:rPr>
          <w:rStyle w:val="normaltextrun"/>
          <w:rFonts w:cstheme="minorHAnsi"/>
          <w:color w:val="000000"/>
          <w:shd w:val="clear" w:color="auto" w:fill="FFFFFF"/>
        </w:rPr>
        <w:t>Helstu efnisatriði í umsögnum snúa</w:t>
      </w:r>
      <w:r w:rsidR="004111CF" w:rsidRPr="004111CF">
        <w:rPr>
          <w:rStyle w:val="normaltextrun"/>
          <w:rFonts w:cstheme="minorHAnsi"/>
          <w:color w:val="000000"/>
          <w:shd w:val="clear" w:color="auto" w:fill="FFFFFF"/>
        </w:rPr>
        <w:t xml:space="preserve"> meðal annars</w:t>
      </w:r>
      <w:r w:rsidR="002D6D73" w:rsidRPr="004111CF">
        <w:rPr>
          <w:rStyle w:val="normaltextrun"/>
          <w:rFonts w:cstheme="minorHAnsi"/>
          <w:color w:val="000000"/>
          <w:shd w:val="clear" w:color="auto" w:fill="FFFFFF"/>
        </w:rPr>
        <w:t xml:space="preserve"> að: </w:t>
      </w:r>
    </w:p>
    <w:p w14:paraId="42DE20B8" w14:textId="35F71B1A" w:rsidR="00BC6EEF" w:rsidRPr="004111CF" w:rsidRDefault="00BC6EEF" w:rsidP="00BC6EEF">
      <w:pPr>
        <w:pStyle w:val="Mlsgreinlista"/>
        <w:numPr>
          <w:ilvl w:val="0"/>
          <w:numId w:val="8"/>
        </w:numPr>
        <w:rPr>
          <w:rStyle w:val="normaltextrun"/>
          <w:rFonts w:cstheme="minorHAnsi"/>
          <w:color w:val="000000"/>
          <w:shd w:val="clear" w:color="auto" w:fill="FFFFFF"/>
        </w:rPr>
      </w:pPr>
      <w:r w:rsidRPr="004111CF">
        <w:rPr>
          <w:rStyle w:val="normaltextrun"/>
          <w:rFonts w:cstheme="minorHAnsi"/>
          <w:color w:val="000000"/>
          <w:shd w:val="clear" w:color="auto" w:fill="FFFFFF"/>
        </w:rPr>
        <w:t xml:space="preserve">Skrifa ávallt fjölbreytt tungumál og menning í stað mismunandi tungumál og menning. </w:t>
      </w:r>
    </w:p>
    <w:p w14:paraId="156F8FD0" w14:textId="54F12083" w:rsidR="002D6D73" w:rsidRPr="004111CF" w:rsidRDefault="002D6D73" w:rsidP="002D6D73">
      <w:pPr>
        <w:pStyle w:val="Mlsgreinlista"/>
        <w:numPr>
          <w:ilvl w:val="0"/>
          <w:numId w:val="8"/>
        </w:numPr>
        <w:rPr>
          <w:rStyle w:val="normaltextrun"/>
          <w:rFonts w:cstheme="minorHAnsi"/>
          <w:color w:val="000000"/>
          <w:shd w:val="clear" w:color="auto" w:fill="FFFFFF"/>
        </w:rPr>
      </w:pPr>
      <w:r w:rsidRPr="004111CF">
        <w:rPr>
          <w:rStyle w:val="normaltextrun"/>
          <w:rFonts w:cstheme="minorHAnsi"/>
          <w:color w:val="000000"/>
          <w:shd w:val="clear" w:color="auto" w:fill="FFFFFF"/>
        </w:rPr>
        <w:t xml:space="preserve">Nauðsyn þess að það ríki gagnkvæmur skilningur foreldra og leikskóla á námi og velferð leikskólabarna svo nám og vellíðan barnsins séu sem allra best samtengd. </w:t>
      </w:r>
    </w:p>
    <w:p w14:paraId="429BCB80" w14:textId="45A705E0" w:rsidR="00C66CA3" w:rsidRPr="004111CF" w:rsidRDefault="002D6D73" w:rsidP="002D6D73">
      <w:pPr>
        <w:pStyle w:val="Mlsgreinlista"/>
        <w:numPr>
          <w:ilvl w:val="0"/>
          <w:numId w:val="8"/>
        </w:numPr>
        <w:rPr>
          <w:rStyle w:val="normaltextrun"/>
          <w:rFonts w:cstheme="minorHAnsi"/>
          <w:color w:val="000000"/>
          <w:shd w:val="clear" w:color="auto" w:fill="FFFFFF"/>
        </w:rPr>
      </w:pPr>
      <w:r w:rsidRPr="004111CF">
        <w:rPr>
          <w:rStyle w:val="normaltextrun"/>
          <w:rFonts w:cstheme="minorHAnsi"/>
          <w:color w:val="000000"/>
          <w:shd w:val="clear" w:color="auto" w:fill="FFFFFF"/>
        </w:rPr>
        <w:t xml:space="preserve">Mikilvægi þess að mæta hverju og einu barni út frá mismunandi menningarbakgrunni en leggja ætið aðaláherslu á það sem börn eiga sameiginlegt frekar en það sem greinir þau í sundur. </w:t>
      </w:r>
    </w:p>
    <w:p w14:paraId="1E99A0A6" w14:textId="7A42CE9E" w:rsidR="002D6D73" w:rsidRPr="004111CF" w:rsidRDefault="002D6D73" w:rsidP="002D6D73">
      <w:pPr>
        <w:pStyle w:val="Mlsgreinlista"/>
        <w:numPr>
          <w:ilvl w:val="0"/>
          <w:numId w:val="8"/>
        </w:numPr>
        <w:rPr>
          <w:rStyle w:val="normaltextrun"/>
          <w:rFonts w:cstheme="minorHAnsi"/>
          <w:color w:val="000000"/>
          <w:shd w:val="clear" w:color="auto" w:fill="FFFFFF"/>
        </w:rPr>
      </w:pPr>
      <w:r w:rsidRPr="004111CF">
        <w:rPr>
          <w:rStyle w:val="normaltextrun"/>
          <w:rFonts w:cstheme="minorHAnsi"/>
          <w:color w:val="000000"/>
          <w:shd w:val="clear" w:color="auto" w:fill="FFFFFF"/>
        </w:rPr>
        <w:t>Mikilvægi þess við gerð aðalnámskrár séu alþjóða samningar, svo sem Samningur Sameinuðu þjóðanna um réttindi fatlaðs fólks, ávallt hafðir til grundvallar.</w:t>
      </w:r>
    </w:p>
    <w:p w14:paraId="6FFD7B5B" w14:textId="6B43F43D" w:rsidR="002D6D73" w:rsidRPr="004111CF" w:rsidRDefault="002D6D73" w:rsidP="002D6D73">
      <w:pPr>
        <w:pStyle w:val="Mlsgreinlista"/>
        <w:numPr>
          <w:ilvl w:val="0"/>
          <w:numId w:val="8"/>
        </w:numPr>
        <w:rPr>
          <w:rStyle w:val="normaltextrun"/>
          <w:rFonts w:cstheme="minorHAnsi"/>
          <w:color w:val="000000"/>
          <w:shd w:val="clear" w:color="auto" w:fill="FFFFFF"/>
        </w:rPr>
      </w:pPr>
      <w:r w:rsidRPr="004111CF">
        <w:rPr>
          <w:rStyle w:val="normaltextrun"/>
          <w:rFonts w:cstheme="minorHAnsi"/>
          <w:color w:val="000000"/>
          <w:shd w:val="clear" w:color="auto" w:fill="FFFFFF"/>
        </w:rPr>
        <w:t>Námsumhverfi leikskóla þurfi að hent</w:t>
      </w:r>
      <w:r w:rsidR="00D87486">
        <w:rPr>
          <w:rStyle w:val="normaltextrun"/>
          <w:rFonts w:cstheme="minorHAnsi"/>
          <w:color w:val="000000"/>
          <w:shd w:val="clear" w:color="auto" w:fill="FFFFFF"/>
        </w:rPr>
        <w:t>a</w:t>
      </w:r>
      <w:r w:rsidRPr="004111CF">
        <w:rPr>
          <w:rStyle w:val="normaltextrun"/>
          <w:rFonts w:cstheme="minorHAnsi"/>
          <w:color w:val="000000"/>
          <w:shd w:val="clear" w:color="auto" w:fill="FFFFFF"/>
        </w:rPr>
        <w:t xml:space="preserve"> öllum börnum. </w:t>
      </w:r>
    </w:p>
    <w:p w14:paraId="473E0B8F" w14:textId="77777777" w:rsidR="004111CF" w:rsidRPr="004111CF" w:rsidRDefault="002D6D73" w:rsidP="002D6D73">
      <w:pPr>
        <w:pStyle w:val="Mlsgreinlista"/>
        <w:numPr>
          <w:ilvl w:val="0"/>
          <w:numId w:val="8"/>
        </w:numPr>
        <w:rPr>
          <w:rStyle w:val="normaltextrun"/>
          <w:rFonts w:cstheme="minorHAnsi"/>
          <w:color w:val="000000"/>
          <w:shd w:val="clear" w:color="auto" w:fill="FFFFFF"/>
        </w:rPr>
      </w:pPr>
      <w:r w:rsidRPr="004111CF">
        <w:rPr>
          <w:rStyle w:val="normaltextrun"/>
          <w:rFonts w:cstheme="minorHAnsi"/>
          <w:color w:val="000000"/>
          <w:shd w:val="clear" w:color="auto" w:fill="FFFFFF"/>
        </w:rPr>
        <w:t xml:space="preserve">Nauðsyn þess að auka fræðslu til starfsmenn leikskóla um fjölmenningu </w:t>
      </w:r>
    </w:p>
    <w:p w14:paraId="71D758EB" w14:textId="0D9318F6" w:rsidR="0036230A" w:rsidRPr="0036230A" w:rsidRDefault="004111CF" w:rsidP="0036230A">
      <w:pPr>
        <w:pStyle w:val="Mlsgreinlista"/>
        <w:numPr>
          <w:ilvl w:val="0"/>
          <w:numId w:val="8"/>
        </w:numPr>
        <w:rPr>
          <w:rStyle w:val="normaltextrun"/>
          <w:rFonts w:cstheme="minorHAnsi"/>
          <w:color w:val="000000"/>
          <w:shd w:val="clear" w:color="auto" w:fill="FFFFFF"/>
        </w:rPr>
      </w:pPr>
      <w:r w:rsidRPr="004111CF">
        <w:rPr>
          <w:rStyle w:val="normaltextrun"/>
          <w:rFonts w:cstheme="minorHAnsi"/>
          <w:color w:val="000000"/>
          <w:shd w:val="clear" w:color="auto" w:fill="FFFFFF"/>
        </w:rPr>
        <w:t>Gera þurfi breytingar á kafla 2 um grunnþætti menntunar fyrir öll skólastigin frá leikskóla til grunnskóla</w:t>
      </w:r>
      <w:r w:rsidR="002D6D73" w:rsidRPr="004111CF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</w:p>
    <w:p w14:paraId="72E1D76C" w14:textId="51A81BD0" w:rsidR="002D6D73" w:rsidRPr="0036230A" w:rsidRDefault="0036230A" w:rsidP="0036230A">
      <w:pPr>
        <w:rPr>
          <w:rFonts w:cstheme="minorHAnsi"/>
          <w:color w:val="000000"/>
          <w:shd w:val="clear" w:color="auto" w:fill="FFFFFF"/>
        </w:rPr>
      </w:pPr>
      <w:r>
        <w:rPr>
          <w:rStyle w:val="normaltextrun"/>
          <w:rFonts w:cstheme="minorHAnsi"/>
          <w:color w:val="000000"/>
          <w:shd w:val="clear" w:color="auto" w:fill="FFFFFF"/>
        </w:rPr>
        <w:t>Í ljósi ofangreindra umsagna voru g</w:t>
      </w:r>
      <w:r w:rsidRPr="0036230A">
        <w:rPr>
          <w:rStyle w:val="normaltextrun"/>
          <w:rFonts w:cstheme="minorHAnsi"/>
          <w:color w:val="000000"/>
          <w:shd w:val="clear" w:color="auto" w:fill="FFFFFF"/>
        </w:rPr>
        <w:t>erðar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Pr="0036230A">
        <w:rPr>
          <w:rStyle w:val="normaltextrun"/>
          <w:rFonts w:cstheme="minorHAnsi"/>
          <w:color w:val="000000"/>
          <w:shd w:val="clear" w:color="auto" w:fill="FFFFFF"/>
        </w:rPr>
        <w:t>breytingar á texta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aðalnámskrár leikskóla</w:t>
      </w:r>
      <w:r w:rsidRPr="0036230A"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>
        <w:rPr>
          <w:rStyle w:val="normaltextrun"/>
          <w:rFonts w:cstheme="minorHAnsi"/>
          <w:color w:val="000000"/>
          <w:shd w:val="clear" w:color="auto" w:fill="FFFFFF"/>
        </w:rPr>
        <w:t>og skrifað fjölbreytt tungumál og menning í stað mismunandi tungumál og menning</w:t>
      </w:r>
      <w:r w:rsidRPr="0036230A">
        <w:rPr>
          <w:rStyle w:val="normaltextrun"/>
          <w:rFonts w:cstheme="minorHAnsi"/>
          <w:color w:val="000000"/>
          <w:shd w:val="clear" w:color="auto" w:fill="FFFFFF"/>
        </w:rPr>
        <w:t>.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 </w:t>
      </w:r>
      <w:r w:rsidR="00B41F06" w:rsidRPr="00B41F06">
        <w:rPr>
          <w:rFonts w:cstheme="minorHAnsi"/>
          <w:color w:val="000000"/>
          <w:shd w:val="clear" w:color="auto" w:fill="FFFFFF"/>
        </w:rPr>
        <w:t>Með breytingunum</w:t>
      </w:r>
      <w:r w:rsidR="00B41F06">
        <w:rPr>
          <w:rFonts w:cstheme="minorHAnsi"/>
          <w:color w:val="000000"/>
          <w:shd w:val="clear" w:color="auto" w:fill="FFFFFF"/>
        </w:rPr>
        <w:t xml:space="preserve"> sem fyrir lágu</w:t>
      </w:r>
      <w:r w:rsidR="00B41F06" w:rsidRPr="00B41F06">
        <w:rPr>
          <w:rFonts w:cstheme="minorHAnsi"/>
          <w:color w:val="000000"/>
          <w:shd w:val="clear" w:color="auto" w:fill="FFFFFF"/>
        </w:rPr>
        <w:t xml:space="preserve"> er talið að tekið sé tillit til annarra athugasemda svo sem um gagnkvæman skilning foreldra og leikskóla á námi og velferð leikskólabarna, að mæta hverju barni á forsendum þess og að námsumhverfi leikskóla henti öllum börnum</w:t>
      </w:r>
      <w:r w:rsidR="00B41F06">
        <w:rPr>
          <w:rFonts w:cstheme="minorHAnsi"/>
          <w:color w:val="000000"/>
          <w:shd w:val="clear" w:color="auto" w:fill="FFFFFF"/>
        </w:rPr>
        <w:t>.</w:t>
      </w:r>
      <w:r w:rsidR="00B41F06" w:rsidRPr="00B41F06">
        <w:rPr>
          <w:rFonts w:cstheme="minorHAnsi"/>
          <w:color w:val="000000"/>
          <w:shd w:val="clear" w:color="auto" w:fill="FFFFFF"/>
        </w:rPr>
        <w:t xml:space="preserve"> </w:t>
      </w:r>
      <w:r>
        <w:rPr>
          <w:rStyle w:val="normaltextrun"/>
          <w:rFonts w:cstheme="minorHAnsi"/>
          <w:color w:val="000000"/>
          <w:shd w:val="clear" w:color="auto" w:fill="FFFFFF"/>
        </w:rPr>
        <w:t xml:space="preserve">Ekki var talið að aðrar ábendingar gæfu tilefni til breytinga á texta. </w:t>
      </w:r>
    </w:p>
    <w:p w14:paraId="37187B55" w14:textId="76678DE8" w:rsidR="00E45369" w:rsidRDefault="00E45369" w:rsidP="00EF4BF2">
      <w:pPr>
        <w:pStyle w:val="Fyrirsgn1"/>
        <w:numPr>
          <w:ilvl w:val="0"/>
          <w:numId w:val="1"/>
        </w:numPr>
        <w:spacing w:line="276" w:lineRule="auto"/>
      </w:pPr>
      <w:bookmarkStart w:id="7" w:name="_Toc74123729"/>
      <w:r>
        <w:t>Næstu skref</w:t>
      </w:r>
      <w:bookmarkEnd w:id="7"/>
    </w:p>
    <w:p w14:paraId="7FE97EDA" w14:textId="561976A5" w:rsidR="0011532F" w:rsidRDefault="00DD080A" w:rsidP="0011532F">
      <w:pPr>
        <w:spacing w:line="276" w:lineRule="auto"/>
      </w:pPr>
      <w:r>
        <w:rPr>
          <w:bCs/>
        </w:rPr>
        <w:t xml:space="preserve">Mennta- og menningarmálaráðuneyti </w:t>
      </w:r>
      <w:r w:rsidR="0011532F">
        <w:rPr>
          <w:bCs/>
        </w:rPr>
        <w:t>birtir endurskoðaða aðalnámskrá leikskóla</w:t>
      </w:r>
      <w:r w:rsidR="004111CF">
        <w:rPr>
          <w:bCs/>
        </w:rPr>
        <w:t xml:space="preserve"> í stjórnartíðindum og á vef sínum og </w:t>
      </w:r>
      <w:r w:rsidR="0011532F">
        <w:rPr>
          <w:bCs/>
        </w:rPr>
        <w:t>tekur</w:t>
      </w:r>
      <w:r w:rsidR="004111CF">
        <w:rPr>
          <w:bCs/>
        </w:rPr>
        <w:t xml:space="preserve"> hún</w:t>
      </w:r>
      <w:r w:rsidR="0011532F">
        <w:rPr>
          <w:bCs/>
        </w:rPr>
        <w:t xml:space="preserve"> gildi 1. </w:t>
      </w:r>
      <w:r w:rsidR="002D6D73">
        <w:rPr>
          <w:bCs/>
        </w:rPr>
        <w:t>á</w:t>
      </w:r>
      <w:r w:rsidR="0011532F">
        <w:rPr>
          <w:bCs/>
        </w:rPr>
        <w:t>gúst 2021</w:t>
      </w:r>
      <w:r w:rsidR="004111CF">
        <w:rPr>
          <w:bCs/>
        </w:rPr>
        <w:t>. Ráðuneytið</w:t>
      </w:r>
      <w:r w:rsidR="0011532F">
        <w:rPr>
          <w:bCs/>
        </w:rPr>
        <w:t xml:space="preserve"> kynnir breytingarnar fyrir sveitarfélögum</w:t>
      </w:r>
      <w:r w:rsidR="004111CF">
        <w:rPr>
          <w:bCs/>
        </w:rPr>
        <w:t>,</w:t>
      </w:r>
      <w:r w:rsidR="0011532F">
        <w:rPr>
          <w:bCs/>
        </w:rPr>
        <w:t xml:space="preserve"> leikskólum </w:t>
      </w:r>
      <w:r w:rsidR="004111CF">
        <w:rPr>
          <w:bCs/>
        </w:rPr>
        <w:t>og öðrum hagsmunaaðilum</w:t>
      </w:r>
      <w:r w:rsidR="0011532F">
        <w:rPr>
          <w:bCs/>
        </w:rPr>
        <w:t xml:space="preserve">. </w:t>
      </w:r>
    </w:p>
    <w:p w14:paraId="24DE5181" w14:textId="44DB45EA" w:rsidR="00DF0F2E" w:rsidRPr="00EF4BF2" w:rsidRDefault="00FD61C2" w:rsidP="00EF4BF2">
      <w:pPr>
        <w:spacing w:line="276" w:lineRule="auto"/>
      </w:pPr>
      <w:r>
        <w:t>A</w:t>
      </w:r>
      <w:r w:rsidR="00DF0F2E" w:rsidRPr="00EF4BF2">
        <w:t>thugasemdir og ábending</w:t>
      </w:r>
      <w:r w:rsidR="002D6D73">
        <w:t>um</w:t>
      </w:r>
      <w:r w:rsidR="00DF0F2E" w:rsidRPr="00EF4BF2">
        <w:t xml:space="preserve"> sem bárust við </w:t>
      </w:r>
      <w:r w:rsidR="0011532F">
        <w:t>aðalnámskrá leikskóla en fólu ekki í sér beinar tillögur að breytingum</w:t>
      </w:r>
      <w:r>
        <w:t xml:space="preserve"> verða hafðar til hliðsjónar við síðari endurskoðun aðalnámskrár leikskóla</w:t>
      </w:r>
      <w:r w:rsidR="007A3312">
        <w:t xml:space="preserve">. </w:t>
      </w:r>
      <w:r w:rsidR="00DF0F2E" w:rsidRPr="00EF4BF2">
        <w:t xml:space="preserve"> </w:t>
      </w:r>
      <w:r w:rsidR="00602C28">
        <w:br/>
      </w:r>
    </w:p>
    <w:p w14:paraId="57A5C55D" w14:textId="280A5B1E" w:rsidR="00EC7347" w:rsidRDefault="00EC7347" w:rsidP="00EF4BF2">
      <w:pPr>
        <w:pStyle w:val="Fyrirsgn1"/>
        <w:numPr>
          <w:ilvl w:val="0"/>
          <w:numId w:val="1"/>
        </w:numPr>
        <w:spacing w:line="276" w:lineRule="auto"/>
      </w:pPr>
      <w:bookmarkStart w:id="8" w:name="_Toc74123730"/>
      <w:r>
        <w:t>Til upplýsinga</w:t>
      </w:r>
      <w:bookmarkEnd w:id="8"/>
    </w:p>
    <w:p w14:paraId="68ACC3EC" w14:textId="029520E0" w:rsidR="0011532F" w:rsidRDefault="00EC7347" w:rsidP="0011532F">
      <w:pPr>
        <w:spacing w:line="276" w:lineRule="auto"/>
        <w:rPr>
          <w:rFonts w:cstheme="minorHAnsi"/>
          <w:lang w:eastAsia="is-IS"/>
        </w:rPr>
      </w:pPr>
      <w:r>
        <w:t>Bent er á að m</w:t>
      </w:r>
      <w:r w:rsidRPr="009F0236">
        <w:t xml:space="preserve">ennta- og menningarmálaráðuneyti beitir sér fyrir því að </w:t>
      </w:r>
      <w:r w:rsidR="0011532F">
        <w:t>leik</w:t>
      </w:r>
      <w:r w:rsidRPr="009F0236">
        <w:t>skólar</w:t>
      </w:r>
      <w:r w:rsidR="0011532F">
        <w:t xml:space="preserve"> starfi í samræmi við</w:t>
      </w:r>
      <w:r w:rsidRPr="009F0236">
        <w:t xml:space="preserve"> aðalnámskrá</w:t>
      </w:r>
      <w:r>
        <w:t xml:space="preserve">. </w:t>
      </w:r>
    </w:p>
    <w:p w14:paraId="258CD1BA" w14:textId="7E2A2BA0" w:rsidR="00BC6EEF" w:rsidRPr="00B41F06" w:rsidRDefault="00EC7347" w:rsidP="0011532F">
      <w:pPr>
        <w:spacing w:line="276" w:lineRule="auto"/>
        <w:rPr>
          <w:rFonts w:cstheme="minorHAnsi"/>
          <w:shd w:val="clear" w:color="auto" w:fill="FFFFFF"/>
        </w:rPr>
      </w:pPr>
      <w:r w:rsidRPr="00EF4BF2">
        <w:rPr>
          <w:rFonts w:cstheme="minorHAnsi"/>
          <w:lang w:eastAsia="is-IS"/>
        </w:rPr>
        <w:t xml:space="preserve">Fyrr í vetur komu út </w:t>
      </w:r>
      <w:hyperlink r:id="rId14" w:history="1">
        <w:r w:rsidR="00EF4BF2" w:rsidRPr="00602C28">
          <w:rPr>
            <w:rStyle w:val="Tengill"/>
            <w:rFonts w:cstheme="minorHAnsi"/>
            <w:i/>
            <w:iCs/>
            <w:color w:val="auto"/>
            <w:u w:val="none"/>
            <w:shd w:val="clear" w:color="auto" w:fill="FFFFFF"/>
          </w:rPr>
          <w:t>L</w:t>
        </w:r>
        <w:r w:rsidRPr="00602C28">
          <w:rPr>
            <w:rStyle w:val="Tengill"/>
            <w:rFonts w:cstheme="minorHAnsi"/>
            <w:i/>
            <w:iCs/>
            <w:color w:val="auto"/>
            <w:u w:val="none"/>
            <w:shd w:val="clear" w:color="auto" w:fill="FFFFFF"/>
          </w:rPr>
          <w:t xml:space="preserve">eiðarvísir um stuðning við virkt </w:t>
        </w:r>
        <w:proofErr w:type="spellStart"/>
        <w:r w:rsidRPr="00602C28">
          <w:rPr>
            <w:rStyle w:val="Tengill"/>
            <w:rFonts w:cstheme="minorHAnsi"/>
            <w:i/>
            <w:iCs/>
            <w:color w:val="auto"/>
            <w:u w:val="none"/>
            <w:shd w:val="clear" w:color="auto" w:fill="FFFFFF"/>
          </w:rPr>
          <w:t>fjöltyngi</w:t>
        </w:r>
        <w:proofErr w:type="spellEnd"/>
        <w:r w:rsidRPr="00602C28">
          <w:rPr>
            <w:rStyle w:val="Tengill"/>
            <w:rFonts w:cstheme="minorHAnsi"/>
            <w:i/>
            <w:iCs/>
            <w:color w:val="auto"/>
            <w:u w:val="none"/>
            <w:shd w:val="clear" w:color="auto" w:fill="FFFFFF"/>
          </w:rPr>
          <w:t xml:space="preserve"> í skóla- og frístundastarfi</w:t>
        </w:r>
      </w:hyperlink>
      <w:r w:rsidR="00EF4BF2" w:rsidRPr="00602C28">
        <w:rPr>
          <w:rFonts w:cstheme="minorHAnsi"/>
          <w:shd w:val="clear" w:color="auto" w:fill="FFFFFF"/>
        </w:rPr>
        <w:t xml:space="preserve"> og</w:t>
      </w:r>
      <w:r w:rsidR="0011532F" w:rsidRPr="0011532F">
        <w:t xml:space="preserve"> </w:t>
      </w:r>
      <w:r w:rsidR="0011532F" w:rsidRPr="0011532F">
        <w:rPr>
          <w:rFonts w:cstheme="minorHAnsi"/>
          <w:i/>
          <w:iCs/>
          <w:shd w:val="clear" w:color="auto" w:fill="FFFFFF"/>
        </w:rPr>
        <w:t xml:space="preserve">Hæfnirammi í íslensku fyrir </w:t>
      </w:r>
      <w:proofErr w:type="spellStart"/>
      <w:r w:rsidR="0011532F" w:rsidRPr="0011532F">
        <w:rPr>
          <w:rFonts w:cstheme="minorHAnsi"/>
          <w:i/>
          <w:iCs/>
          <w:shd w:val="clear" w:color="auto" w:fill="FFFFFF"/>
        </w:rPr>
        <w:t>fjöltyngd</w:t>
      </w:r>
      <w:proofErr w:type="spellEnd"/>
      <w:r w:rsidR="0011532F" w:rsidRPr="0011532F">
        <w:rPr>
          <w:rFonts w:cstheme="minorHAnsi"/>
          <w:i/>
          <w:iCs/>
          <w:shd w:val="clear" w:color="auto" w:fill="FFFFFF"/>
        </w:rPr>
        <w:t xml:space="preserve"> börn í leikskóla</w:t>
      </w:r>
      <w:r w:rsidR="0011532F">
        <w:rPr>
          <w:rFonts w:cstheme="minorHAnsi"/>
          <w:shd w:val="clear" w:color="auto" w:fill="FFFFFF"/>
        </w:rPr>
        <w:t xml:space="preserve">. Einnig er unnið að </w:t>
      </w:r>
      <w:proofErr w:type="spellStart"/>
      <w:r w:rsidR="0011532F">
        <w:rPr>
          <w:rFonts w:cstheme="minorHAnsi"/>
          <w:shd w:val="clear" w:color="auto" w:fill="FFFFFF"/>
        </w:rPr>
        <w:t>staðfæringu</w:t>
      </w:r>
      <w:proofErr w:type="spellEnd"/>
      <w:r w:rsidR="0011532F">
        <w:rPr>
          <w:rFonts w:cstheme="minorHAnsi"/>
          <w:shd w:val="clear" w:color="auto" w:fill="FFFFFF"/>
        </w:rPr>
        <w:t xml:space="preserve"> </w:t>
      </w:r>
      <w:r w:rsidR="00EF4BF2" w:rsidRPr="00602C28">
        <w:rPr>
          <w:rFonts w:cstheme="minorHAnsi"/>
          <w:i/>
          <w:iCs/>
          <w:shd w:val="clear" w:color="auto" w:fill="FFFFFF"/>
        </w:rPr>
        <w:t>Stöðumat</w:t>
      </w:r>
      <w:r w:rsidR="0011532F">
        <w:rPr>
          <w:rFonts w:cstheme="minorHAnsi"/>
          <w:i/>
          <w:iCs/>
          <w:shd w:val="clear" w:color="auto" w:fill="FFFFFF"/>
        </w:rPr>
        <w:t>s</w:t>
      </w:r>
      <w:r w:rsidR="00EF4BF2" w:rsidRPr="00602C28">
        <w:rPr>
          <w:rFonts w:cstheme="minorHAnsi"/>
          <w:i/>
          <w:iCs/>
          <w:shd w:val="clear" w:color="auto" w:fill="FFFFFF"/>
        </w:rPr>
        <w:t xml:space="preserve"> fyrir </w:t>
      </w:r>
      <w:r w:rsidR="0011532F">
        <w:rPr>
          <w:rFonts w:cstheme="minorHAnsi"/>
          <w:i/>
          <w:iCs/>
          <w:shd w:val="clear" w:color="auto" w:fill="FFFFFF"/>
        </w:rPr>
        <w:t>leikskólabörn</w:t>
      </w:r>
      <w:r w:rsidR="00EF4BF2" w:rsidRPr="00602C28">
        <w:rPr>
          <w:rFonts w:cstheme="minorHAnsi"/>
          <w:i/>
          <w:iCs/>
          <w:shd w:val="clear" w:color="auto" w:fill="FFFFFF"/>
        </w:rPr>
        <w:t xml:space="preserve"> af erlendum uppruna</w:t>
      </w:r>
      <w:r w:rsidR="00EF4BF2">
        <w:rPr>
          <w:rFonts w:cstheme="minorHAnsi"/>
          <w:shd w:val="clear" w:color="auto" w:fill="FFFFFF"/>
        </w:rPr>
        <w:t>,</w:t>
      </w:r>
      <w:r w:rsidR="00EF4BF2" w:rsidRPr="00EF4BF2">
        <w:rPr>
          <w:rFonts w:cstheme="minorHAnsi"/>
          <w:shd w:val="clear" w:color="auto" w:fill="FFFFFF"/>
        </w:rPr>
        <w:t xml:space="preserve"> sem aðgengilegt </w:t>
      </w:r>
      <w:r w:rsidR="0011532F">
        <w:rPr>
          <w:rFonts w:cstheme="minorHAnsi"/>
          <w:shd w:val="clear" w:color="auto" w:fill="FFFFFF"/>
        </w:rPr>
        <w:t>verður</w:t>
      </w:r>
      <w:r w:rsidR="00EF4BF2" w:rsidRPr="00EF4BF2">
        <w:rPr>
          <w:rFonts w:cstheme="minorHAnsi"/>
          <w:shd w:val="clear" w:color="auto" w:fill="FFFFFF"/>
        </w:rPr>
        <w:t xml:space="preserve"> á</w:t>
      </w:r>
      <w:r w:rsidR="0011532F">
        <w:rPr>
          <w:rFonts w:cstheme="minorHAnsi"/>
          <w:shd w:val="clear" w:color="auto" w:fill="FFFFFF"/>
        </w:rPr>
        <w:t xml:space="preserve"> vef Menntamálastofnunar.</w:t>
      </w:r>
      <w:r w:rsidR="00EF4BF2" w:rsidRPr="00EF4BF2">
        <w:rPr>
          <w:rFonts w:cstheme="minorHAnsi"/>
          <w:shd w:val="clear" w:color="auto" w:fill="FFFFFF"/>
        </w:rPr>
        <w:t xml:space="preserve"> </w:t>
      </w:r>
    </w:p>
    <w:sectPr w:rsidR="00BC6EEF" w:rsidRPr="00B41F06" w:rsidSect="00602C28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6EAB5" w14:textId="77777777" w:rsidR="0057373E" w:rsidRDefault="0057373E" w:rsidP="00F16F3E">
      <w:pPr>
        <w:spacing w:after="0" w:line="240" w:lineRule="auto"/>
      </w:pPr>
      <w:r>
        <w:separator/>
      </w:r>
    </w:p>
  </w:endnote>
  <w:endnote w:type="continuationSeparator" w:id="0">
    <w:p w14:paraId="49E0F138" w14:textId="77777777" w:rsidR="0057373E" w:rsidRDefault="0057373E" w:rsidP="00F1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5420613"/>
      <w:docPartObj>
        <w:docPartGallery w:val="Page Numbers (Bottom of Page)"/>
        <w:docPartUnique/>
      </w:docPartObj>
    </w:sdtPr>
    <w:sdtEndPr/>
    <w:sdtContent>
      <w:p w14:paraId="00E2A000" w14:textId="324CAD48" w:rsidR="00736AAB" w:rsidRDefault="00736AAB">
        <w:pPr>
          <w:pStyle w:val="Suftu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DDE98" w14:textId="77777777" w:rsidR="00736AAB" w:rsidRDefault="00736AAB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713DF" w14:textId="77777777" w:rsidR="0057373E" w:rsidRDefault="0057373E" w:rsidP="00F16F3E">
      <w:pPr>
        <w:spacing w:after="0" w:line="240" w:lineRule="auto"/>
      </w:pPr>
      <w:r>
        <w:separator/>
      </w:r>
    </w:p>
  </w:footnote>
  <w:footnote w:type="continuationSeparator" w:id="0">
    <w:p w14:paraId="52290B63" w14:textId="77777777" w:rsidR="0057373E" w:rsidRDefault="0057373E" w:rsidP="00F16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81660"/>
    <w:multiLevelType w:val="hybridMultilevel"/>
    <w:tmpl w:val="11984E0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A141B"/>
    <w:multiLevelType w:val="hybridMultilevel"/>
    <w:tmpl w:val="162A8D2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B48F1"/>
    <w:multiLevelType w:val="multilevel"/>
    <w:tmpl w:val="A21CB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33143D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B51EE9"/>
    <w:multiLevelType w:val="hybridMultilevel"/>
    <w:tmpl w:val="EA1A834E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84607"/>
    <w:multiLevelType w:val="hybridMultilevel"/>
    <w:tmpl w:val="D1041F20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4F7D39"/>
    <w:multiLevelType w:val="multilevel"/>
    <w:tmpl w:val="1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C2321D7"/>
    <w:multiLevelType w:val="multilevel"/>
    <w:tmpl w:val="A21CB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CA47F92"/>
    <w:multiLevelType w:val="hybridMultilevel"/>
    <w:tmpl w:val="AFE0A86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28"/>
    <w:rsid w:val="00000635"/>
    <w:rsid w:val="00007AE9"/>
    <w:rsid w:val="0001349C"/>
    <w:rsid w:val="000228DA"/>
    <w:rsid w:val="00023460"/>
    <w:rsid w:val="0002691D"/>
    <w:rsid w:val="00045475"/>
    <w:rsid w:val="00052C7A"/>
    <w:rsid w:val="00056333"/>
    <w:rsid w:val="00060BEC"/>
    <w:rsid w:val="00066267"/>
    <w:rsid w:val="0006798D"/>
    <w:rsid w:val="00067FEB"/>
    <w:rsid w:val="000705E5"/>
    <w:rsid w:val="0007249E"/>
    <w:rsid w:val="000764C9"/>
    <w:rsid w:val="000824FF"/>
    <w:rsid w:val="00087B82"/>
    <w:rsid w:val="000A2926"/>
    <w:rsid w:val="000B5BFF"/>
    <w:rsid w:val="000B7C74"/>
    <w:rsid w:val="000D0002"/>
    <w:rsid w:val="000D0549"/>
    <w:rsid w:val="000E1E7F"/>
    <w:rsid w:val="000F0B8B"/>
    <w:rsid w:val="000F2AEA"/>
    <w:rsid w:val="001005D1"/>
    <w:rsid w:val="00101A8F"/>
    <w:rsid w:val="00106BED"/>
    <w:rsid w:val="00107E92"/>
    <w:rsid w:val="0011122C"/>
    <w:rsid w:val="001122F1"/>
    <w:rsid w:val="0011532F"/>
    <w:rsid w:val="00121D09"/>
    <w:rsid w:val="00127311"/>
    <w:rsid w:val="00130B23"/>
    <w:rsid w:val="00131865"/>
    <w:rsid w:val="00136378"/>
    <w:rsid w:val="00140C5F"/>
    <w:rsid w:val="00142D81"/>
    <w:rsid w:val="00145A6F"/>
    <w:rsid w:val="001523B8"/>
    <w:rsid w:val="0015506B"/>
    <w:rsid w:val="0015579B"/>
    <w:rsid w:val="00156862"/>
    <w:rsid w:val="00172D58"/>
    <w:rsid w:val="00181720"/>
    <w:rsid w:val="00182368"/>
    <w:rsid w:val="00187AD8"/>
    <w:rsid w:val="0019477E"/>
    <w:rsid w:val="001968A7"/>
    <w:rsid w:val="001A0D09"/>
    <w:rsid w:val="001A1659"/>
    <w:rsid w:val="001A6009"/>
    <w:rsid w:val="001A61D2"/>
    <w:rsid w:val="001B2B56"/>
    <w:rsid w:val="001B7E28"/>
    <w:rsid w:val="001C46F0"/>
    <w:rsid w:val="001C6E5D"/>
    <w:rsid w:val="001C742F"/>
    <w:rsid w:val="001E495A"/>
    <w:rsid w:val="001F1F09"/>
    <w:rsid w:val="001F2FED"/>
    <w:rsid w:val="00211BE4"/>
    <w:rsid w:val="00216806"/>
    <w:rsid w:val="00222505"/>
    <w:rsid w:val="00225E6E"/>
    <w:rsid w:val="0023053A"/>
    <w:rsid w:val="0023510E"/>
    <w:rsid w:val="00244DE9"/>
    <w:rsid w:val="00246EDA"/>
    <w:rsid w:val="002601CE"/>
    <w:rsid w:val="002638C2"/>
    <w:rsid w:val="00266DE2"/>
    <w:rsid w:val="00273680"/>
    <w:rsid w:val="002742E8"/>
    <w:rsid w:val="002951E8"/>
    <w:rsid w:val="002A7471"/>
    <w:rsid w:val="002B112A"/>
    <w:rsid w:val="002B241F"/>
    <w:rsid w:val="002C4872"/>
    <w:rsid w:val="002D0F10"/>
    <w:rsid w:val="002D2902"/>
    <w:rsid w:val="002D6D73"/>
    <w:rsid w:val="002F10D0"/>
    <w:rsid w:val="002F2580"/>
    <w:rsid w:val="002F44C4"/>
    <w:rsid w:val="002F6B47"/>
    <w:rsid w:val="002F771D"/>
    <w:rsid w:val="002F778E"/>
    <w:rsid w:val="00302199"/>
    <w:rsid w:val="003055CE"/>
    <w:rsid w:val="00314600"/>
    <w:rsid w:val="00315E6A"/>
    <w:rsid w:val="00322878"/>
    <w:rsid w:val="0032455F"/>
    <w:rsid w:val="00326164"/>
    <w:rsid w:val="00340A44"/>
    <w:rsid w:val="0035327B"/>
    <w:rsid w:val="0036230A"/>
    <w:rsid w:val="00366612"/>
    <w:rsid w:val="00376E55"/>
    <w:rsid w:val="0038030C"/>
    <w:rsid w:val="003A029D"/>
    <w:rsid w:val="003A32F7"/>
    <w:rsid w:val="003A5735"/>
    <w:rsid w:val="003B4192"/>
    <w:rsid w:val="003B46BF"/>
    <w:rsid w:val="003C0102"/>
    <w:rsid w:val="003D1572"/>
    <w:rsid w:val="003D3B01"/>
    <w:rsid w:val="0040060E"/>
    <w:rsid w:val="00406539"/>
    <w:rsid w:val="00410A88"/>
    <w:rsid w:val="004111CF"/>
    <w:rsid w:val="00414BEE"/>
    <w:rsid w:val="00420026"/>
    <w:rsid w:val="004246E4"/>
    <w:rsid w:val="0042694A"/>
    <w:rsid w:val="00442567"/>
    <w:rsid w:val="004515B2"/>
    <w:rsid w:val="00454067"/>
    <w:rsid w:val="00467006"/>
    <w:rsid w:val="00471D9F"/>
    <w:rsid w:val="00482DA9"/>
    <w:rsid w:val="004A0E4F"/>
    <w:rsid w:val="004A3B6E"/>
    <w:rsid w:val="004A6A14"/>
    <w:rsid w:val="004B12A1"/>
    <w:rsid w:val="004C4803"/>
    <w:rsid w:val="004D2CB6"/>
    <w:rsid w:val="004D2F71"/>
    <w:rsid w:val="004D4FD2"/>
    <w:rsid w:val="004E08B7"/>
    <w:rsid w:val="004F2963"/>
    <w:rsid w:val="005070A9"/>
    <w:rsid w:val="0051557A"/>
    <w:rsid w:val="005208E5"/>
    <w:rsid w:val="00526A9B"/>
    <w:rsid w:val="00535AC1"/>
    <w:rsid w:val="00541585"/>
    <w:rsid w:val="0054680F"/>
    <w:rsid w:val="00572181"/>
    <w:rsid w:val="00572E29"/>
    <w:rsid w:val="0057373E"/>
    <w:rsid w:val="005754E3"/>
    <w:rsid w:val="00575FFC"/>
    <w:rsid w:val="00576754"/>
    <w:rsid w:val="00580CAB"/>
    <w:rsid w:val="00580D39"/>
    <w:rsid w:val="00581B17"/>
    <w:rsid w:val="005931DB"/>
    <w:rsid w:val="005960E2"/>
    <w:rsid w:val="005A0D7B"/>
    <w:rsid w:val="005A4E2B"/>
    <w:rsid w:val="005B7777"/>
    <w:rsid w:val="005C761D"/>
    <w:rsid w:val="005D7AB1"/>
    <w:rsid w:val="005F04EC"/>
    <w:rsid w:val="005F1258"/>
    <w:rsid w:val="005F1935"/>
    <w:rsid w:val="005F385B"/>
    <w:rsid w:val="005F515A"/>
    <w:rsid w:val="00601540"/>
    <w:rsid w:val="00602C28"/>
    <w:rsid w:val="006039F9"/>
    <w:rsid w:val="006048B7"/>
    <w:rsid w:val="00612E14"/>
    <w:rsid w:val="00612F1A"/>
    <w:rsid w:val="00616A55"/>
    <w:rsid w:val="00620E9A"/>
    <w:rsid w:val="00627308"/>
    <w:rsid w:val="00636F0B"/>
    <w:rsid w:val="00645D41"/>
    <w:rsid w:val="006529E4"/>
    <w:rsid w:val="0066379E"/>
    <w:rsid w:val="00663852"/>
    <w:rsid w:val="00663CF0"/>
    <w:rsid w:val="00673A67"/>
    <w:rsid w:val="006807E2"/>
    <w:rsid w:val="00691E6B"/>
    <w:rsid w:val="006A5A29"/>
    <w:rsid w:val="006A6756"/>
    <w:rsid w:val="006A6C4E"/>
    <w:rsid w:val="006B1053"/>
    <w:rsid w:val="006C5257"/>
    <w:rsid w:val="006C6A43"/>
    <w:rsid w:val="006C797E"/>
    <w:rsid w:val="006D2B38"/>
    <w:rsid w:val="006D5CE4"/>
    <w:rsid w:val="006E279F"/>
    <w:rsid w:val="006E5C08"/>
    <w:rsid w:val="007008AF"/>
    <w:rsid w:val="00712874"/>
    <w:rsid w:val="00716704"/>
    <w:rsid w:val="007173E4"/>
    <w:rsid w:val="007227FB"/>
    <w:rsid w:val="007229BA"/>
    <w:rsid w:val="00723023"/>
    <w:rsid w:val="00725335"/>
    <w:rsid w:val="00736AAB"/>
    <w:rsid w:val="0074193E"/>
    <w:rsid w:val="0074682C"/>
    <w:rsid w:val="00752EFD"/>
    <w:rsid w:val="00762FBE"/>
    <w:rsid w:val="00763D1D"/>
    <w:rsid w:val="007641FB"/>
    <w:rsid w:val="00764CF6"/>
    <w:rsid w:val="00794E7D"/>
    <w:rsid w:val="00796E23"/>
    <w:rsid w:val="007A3312"/>
    <w:rsid w:val="007A7792"/>
    <w:rsid w:val="007B68BD"/>
    <w:rsid w:val="007C6044"/>
    <w:rsid w:val="007E07BC"/>
    <w:rsid w:val="007E4019"/>
    <w:rsid w:val="00802F75"/>
    <w:rsid w:val="00805B99"/>
    <w:rsid w:val="00807D11"/>
    <w:rsid w:val="008119ED"/>
    <w:rsid w:val="00812052"/>
    <w:rsid w:val="0081479F"/>
    <w:rsid w:val="00815CE3"/>
    <w:rsid w:val="00837841"/>
    <w:rsid w:val="00842ED8"/>
    <w:rsid w:val="00863B8C"/>
    <w:rsid w:val="00891DC4"/>
    <w:rsid w:val="00894E7B"/>
    <w:rsid w:val="00895091"/>
    <w:rsid w:val="008A332F"/>
    <w:rsid w:val="008B36DD"/>
    <w:rsid w:val="008B407E"/>
    <w:rsid w:val="008C0BBE"/>
    <w:rsid w:val="008C6AE8"/>
    <w:rsid w:val="008C747F"/>
    <w:rsid w:val="008F0FDC"/>
    <w:rsid w:val="008F746C"/>
    <w:rsid w:val="008F793F"/>
    <w:rsid w:val="009002A4"/>
    <w:rsid w:val="0090597A"/>
    <w:rsid w:val="009112C5"/>
    <w:rsid w:val="00912717"/>
    <w:rsid w:val="009127E7"/>
    <w:rsid w:val="0092446E"/>
    <w:rsid w:val="009259A2"/>
    <w:rsid w:val="0094452B"/>
    <w:rsid w:val="00956E14"/>
    <w:rsid w:val="00960473"/>
    <w:rsid w:val="00964D09"/>
    <w:rsid w:val="00971874"/>
    <w:rsid w:val="00977599"/>
    <w:rsid w:val="00980B2E"/>
    <w:rsid w:val="00987380"/>
    <w:rsid w:val="009962EE"/>
    <w:rsid w:val="009A56C2"/>
    <w:rsid w:val="009B3D60"/>
    <w:rsid w:val="009B691E"/>
    <w:rsid w:val="009B7A94"/>
    <w:rsid w:val="009C17FD"/>
    <w:rsid w:val="009D1003"/>
    <w:rsid w:val="009D54FA"/>
    <w:rsid w:val="009D6DB6"/>
    <w:rsid w:val="009E1D4B"/>
    <w:rsid w:val="009E1F11"/>
    <w:rsid w:val="009E4291"/>
    <w:rsid w:val="009E7760"/>
    <w:rsid w:val="009E79DB"/>
    <w:rsid w:val="009F0236"/>
    <w:rsid w:val="009F4ADA"/>
    <w:rsid w:val="00A009AC"/>
    <w:rsid w:val="00A01CF1"/>
    <w:rsid w:val="00A027F0"/>
    <w:rsid w:val="00A039DD"/>
    <w:rsid w:val="00A13D41"/>
    <w:rsid w:val="00A20735"/>
    <w:rsid w:val="00A20FEC"/>
    <w:rsid w:val="00A2546E"/>
    <w:rsid w:val="00A349A6"/>
    <w:rsid w:val="00A47445"/>
    <w:rsid w:val="00A50802"/>
    <w:rsid w:val="00A50DE7"/>
    <w:rsid w:val="00A52A7E"/>
    <w:rsid w:val="00A5442A"/>
    <w:rsid w:val="00A63455"/>
    <w:rsid w:val="00A67325"/>
    <w:rsid w:val="00A70FF6"/>
    <w:rsid w:val="00A73A29"/>
    <w:rsid w:val="00A764F8"/>
    <w:rsid w:val="00A85616"/>
    <w:rsid w:val="00A93D0C"/>
    <w:rsid w:val="00A97502"/>
    <w:rsid w:val="00AA6926"/>
    <w:rsid w:val="00AB503A"/>
    <w:rsid w:val="00AB55F3"/>
    <w:rsid w:val="00AB684A"/>
    <w:rsid w:val="00AC2A44"/>
    <w:rsid w:val="00AC7CAF"/>
    <w:rsid w:val="00AD2B8F"/>
    <w:rsid w:val="00AD2DB2"/>
    <w:rsid w:val="00AD5F0C"/>
    <w:rsid w:val="00AD76A4"/>
    <w:rsid w:val="00AE0E08"/>
    <w:rsid w:val="00AE586C"/>
    <w:rsid w:val="00AF2FED"/>
    <w:rsid w:val="00AF46A5"/>
    <w:rsid w:val="00AF6720"/>
    <w:rsid w:val="00B0168D"/>
    <w:rsid w:val="00B033D0"/>
    <w:rsid w:val="00B271C0"/>
    <w:rsid w:val="00B33092"/>
    <w:rsid w:val="00B40541"/>
    <w:rsid w:val="00B41F06"/>
    <w:rsid w:val="00B435EA"/>
    <w:rsid w:val="00B44075"/>
    <w:rsid w:val="00B527AB"/>
    <w:rsid w:val="00B540A0"/>
    <w:rsid w:val="00B55819"/>
    <w:rsid w:val="00B65D03"/>
    <w:rsid w:val="00B66DA7"/>
    <w:rsid w:val="00B7185E"/>
    <w:rsid w:val="00B722AC"/>
    <w:rsid w:val="00B83068"/>
    <w:rsid w:val="00B830E4"/>
    <w:rsid w:val="00BA6A86"/>
    <w:rsid w:val="00BB6324"/>
    <w:rsid w:val="00BB69F4"/>
    <w:rsid w:val="00BC6EEF"/>
    <w:rsid w:val="00BC7428"/>
    <w:rsid w:val="00BD35B8"/>
    <w:rsid w:val="00BD7BC3"/>
    <w:rsid w:val="00BE0AA7"/>
    <w:rsid w:val="00BE1639"/>
    <w:rsid w:val="00C13A0B"/>
    <w:rsid w:val="00C419A7"/>
    <w:rsid w:val="00C46C7E"/>
    <w:rsid w:val="00C50774"/>
    <w:rsid w:val="00C54741"/>
    <w:rsid w:val="00C65509"/>
    <w:rsid w:val="00C667DD"/>
    <w:rsid w:val="00C66CA3"/>
    <w:rsid w:val="00C758E0"/>
    <w:rsid w:val="00C90143"/>
    <w:rsid w:val="00C917A8"/>
    <w:rsid w:val="00C91854"/>
    <w:rsid w:val="00C95B26"/>
    <w:rsid w:val="00C95DA6"/>
    <w:rsid w:val="00C97C4D"/>
    <w:rsid w:val="00CA3741"/>
    <w:rsid w:val="00CA5302"/>
    <w:rsid w:val="00CB73EA"/>
    <w:rsid w:val="00CC42C0"/>
    <w:rsid w:val="00CE2C90"/>
    <w:rsid w:val="00CE46B4"/>
    <w:rsid w:val="00CE689E"/>
    <w:rsid w:val="00CF66FC"/>
    <w:rsid w:val="00D0361F"/>
    <w:rsid w:val="00D04354"/>
    <w:rsid w:val="00D12DAA"/>
    <w:rsid w:val="00D16C85"/>
    <w:rsid w:val="00D219BA"/>
    <w:rsid w:val="00D2400D"/>
    <w:rsid w:val="00D24A95"/>
    <w:rsid w:val="00D24D3C"/>
    <w:rsid w:val="00D27446"/>
    <w:rsid w:val="00D317D2"/>
    <w:rsid w:val="00D33D57"/>
    <w:rsid w:val="00D35762"/>
    <w:rsid w:val="00D4373D"/>
    <w:rsid w:val="00D4610C"/>
    <w:rsid w:val="00D60479"/>
    <w:rsid w:val="00D63A5D"/>
    <w:rsid w:val="00D65280"/>
    <w:rsid w:val="00D73371"/>
    <w:rsid w:val="00D752EE"/>
    <w:rsid w:val="00D77278"/>
    <w:rsid w:val="00D81819"/>
    <w:rsid w:val="00D85698"/>
    <w:rsid w:val="00D87486"/>
    <w:rsid w:val="00D90E2A"/>
    <w:rsid w:val="00D91932"/>
    <w:rsid w:val="00D94DB6"/>
    <w:rsid w:val="00DA5E05"/>
    <w:rsid w:val="00DA6DA1"/>
    <w:rsid w:val="00DA7096"/>
    <w:rsid w:val="00DB10C6"/>
    <w:rsid w:val="00DB1234"/>
    <w:rsid w:val="00DB6485"/>
    <w:rsid w:val="00DC3F2A"/>
    <w:rsid w:val="00DC3FB2"/>
    <w:rsid w:val="00DC6106"/>
    <w:rsid w:val="00DD080A"/>
    <w:rsid w:val="00DD27D3"/>
    <w:rsid w:val="00DE166E"/>
    <w:rsid w:val="00DE1CB5"/>
    <w:rsid w:val="00DE3CEC"/>
    <w:rsid w:val="00DE7DC6"/>
    <w:rsid w:val="00DF0F2E"/>
    <w:rsid w:val="00DF626F"/>
    <w:rsid w:val="00DF7038"/>
    <w:rsid w:val="00DF76F5"/>
    <w:rsid w:val="00E15544"/>
    <w:rsid w:val="00E16256"/>
    <w:rsid w:val="00E23ECC"/>
    <w:rsid w:val="00E25C11"/>
    <w:rsid w:val="00E34C0F"/>
    <w:rsid w:val="00E36FF9"/>
    <w:rsid w:val="00E374BF"/>
    <w:rsid w:val="00E45369"/>
    <w:rsid w:val="00E467FB"/>
    <w:rsid w:val="00E562E5"/>
    <w:rsid w:val="00E6416B"/>
    <w:rsid w:val="00E81187"/>
    <w:rsid w:val="00E825C0"/>
    <w:rsid w:val="00E842C0"/>
    <w:rsid w:val="00E868BF"/>
    <w:rsid w:val="00E86FE3"/>
    <w:rsid w:val="00E9108C"/>
    <w:rsid w:val="00E93F09"/>
    <w:rsid w:val="00E96532"/>
    <w:rsid w:val="00E97754"/>
    <w:rsid w:val="00EA13AC"/>
    <w:rsid w:val="00EA6F31"/>
    <w:rsid w:val="00EA7294"/>
    <w:rsid w:val="00EC5A53"/>
    <w:rsid w:val="00EC6225"/>
    <w:rsid w:val="00EC7347"/>
    <w:rsid w:val="00ED169A"/>
    <w:rsid w:val="00ED5C64"/>
    <w:rsid w:val="00ED719E"/>
    <w:rsid w:val="00EE61CB"/>
    <w:rsid w:val="00EF4BF2"/>
    <w:rsid w:val="00EF61E1"/>
    <w:rsid w:val="00EF6706"/>
    <w:rsid w:val="00F0454F"/>
    <w:rsid w:val="00F16F3E"/>
    <w:rsid w:val="00F20DE6"/>
    <w:rsid w:val="00F253E2"/>
    <w:rsid w:val="00F257EA"/>
    <w:rsid w:val="00F2723C"/>
    <w:rsid w:val="00F422F9"/>
    <w:rsid w:val="00F42EA3"/>
    <w:rsid w:val="00F44A83"/>
    <w:rsid w:val="00F47092"/>
    <w:rsid w:val="00F52996"/>
    <w:rsid w:val="00F57515"/>
    <w:rsid w:val="00F6268A"/>
    <w:rsid w:val="00F6715A"/>
    <w:rsid w:val="00F764DD"/>
    <w:rsid w:val="00F83407"/>
    <w:rsid w:val="00F93238"/>
    <w:rsid w:val="00FA11EA"/>
    <w:rsid w:val="00FA4587"/>
    <w:rsid w:val="00FB28C9"/>
    <w:rsid w:val="00FB3368"/>
    <w:rsid w:val="00FB3375"/>
    <w:rsid w:val="00FB6DE8"/>
    <w:rsid w:val="00FB7581"/>
    <w:rsid w:val="00FD3E72"/>
    <w:rsid w:val="00FD61C2"/>
    <w:rsid w:val="00FE7E35"/>
    <w:rsid w:val="00FF1617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C3DE"/>
  <w15:chartTrackingRefBased/>
  <w15:docId w15:val="{EE3E4DC5-0DCD-47BD-829D-5FFB6200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CA3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7A3E6" w:themeColor="accent1" w:themeShade="BF"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AD5F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7A3E6" w:themeColor="accent1" w:themeShade="BF"/>
      <w:sz w:val="26"/>
      <w:szCs w:val="26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Tengill">
    <w:name w:val="Hyperlink"/>
    <w:basedOn w:val="Sjlfgefinleturgermlsgreinar"/>
    <w:uiPriority w:val="99"/>
    <w:unhideWhenUsed/>
    <w:rsid w:val="000764C9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0764C9"/>
    <w:rPr>
      <w:color w:val="605E5C"/>
      <w:shd w:val="clear" w:color="auto" w:fill="E1DFDD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CA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CA3741"/>
    <w:rPr>
      <w:rFonts w:ascii="Segoe UI" w:hAnsi="Segoe UI" w:cs="Segoe UI"/>
      <w:sz w:val="18"/>
      <w:szCs w:val="18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CA3741"/>
    <w:rPr>
      <w:rFonts w:asciiTheme="majorHAnsi" w:eastAsiaTheme="majorEastAsia" w:hAnsiTheme="majorHAnsi" w:cstheme="majorBidi"/>
      <w:color w:val="67A3E6" w:themeColor="accent1" w:themeShade="BF"/>
      <w:sz w:val="32"/>
      <w:szCs w:val="32"/>
    </w:rPr>
  </w:style>
  <w:style w:type="paragraph" w:styleId="Fyrirsgnefnisyfirlits">
    <w:name w:val="TOC Heading"/>
    <w:basedOn w:val="Fyrirsgn1"/>
    <w:next w:val="Venjulegur"/>
    <w:uiPriority w:val="39"/>
    <w:unhideWhenUsed/>
    <w:qFormat/>
    <w:rsid w:val="00AD5F0C"/>
    <w:pPr>
      <w:outlineLvl w:val="9"/>
    </w:pPr>
  </w:style>
  <w:style w:type="paragraph" w:styleId="Efnisyfirlit1">
    <w:name w:val="toc 1"/>
    <w:basedOn w:val="Venjulegur"/>
    <w:next w:val="Venjulegur"/>
    <w:autoRedefine/>
    <w:uiPriority w:val="39"/>
    <w:unhideWhenUsed/>
    <w:rsid w:val="00AD5F0C"/>
    <w:pPr>
      <w:spacing w:after="100"/>
    </w:pPr>
  </w:style>
  <w:style w:type="paragraph" w:styleId="Mlsgreinlista">
    <w:name w:val="List Paragraph"/>
    <w:basedOn w:val="Venjulegur"/>
    <w:uiPriority w:val="34"/>
    <w:qFormat/>
    <w:rsid w:val="00AD5F0C"/>
    <w:pPr>
      <w:ind w:left="720"/>
      <w:contextualSpacing/>
    </w:pPr>
  </w:style>
  <w:style w:type="character" w:customStyle="1" w:styleId="Fyrirsgn2Staf">
    <w:name w:val="Fyrirsögn 2 Staf"/>
    <w:basedOn w:val="Sjlfgefinleturgermlsgreinar"/>
    <w:link w:val="Fyrirsgn2"/>
    <w:uiPriority w:val="9"/>
    <w:rsid w:val="00AD5F0C"/>
    <w:rPr>
      <w:rFonts w:asciiTheme="majorHAnsi" w:eastAsiaTheme="majorEastAsia" w:hAnsiTheme="majorHAnsi" w:cstheme="majorBidi"/>
      <w:color w:val="67A3E6" w:themeColor="accent1" w:themeShade="BF"/>
      <w:sz w:val="26"/>
      <w:szCs w:val="26"/>
    </w:rPr>
  </w:style>
  <w:style w:type="paragraph" w:styleId="Efnisyfirlit2">
    <w:name w:val="toc 2"/>
    <w:basedOn w:val="Venjulegur"/>
    <w:next w:val="Venjulegur"/>
    <w:autoRedefine/>
    <w:uiPriority w:val="39"/>
    <w:unhideWhenUsed/>
    <w:rsid w:val="00E45369"/>
    <w:pPr>
      <w:spacing w:after="100"/>
      <w:ind w:left="220"/>
    </w:pPr>
  </w:style>
  <w:style w:type="table" w:styleId="Hnitanettflu">
    <w:name w:val="Table Grid"/>
    <w:basedOn w:val="Tafla-venjuleg"/>
    <w:uiPriority w:val="39"/>
    <w:rsid w:val="002A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lvsunathugasemd">
    <w:name w:val="annotation reference"/>
    <w:basedOn w:val="Sjlfgefinleturgermlsgreinar"/>
    <w:uiPriority w:val="99"/>
    <w:semiHidden/>
    <w:unhideWhenUsed/>
    <w:rsid w:val="00F83407"/>
    <w:rPr>
      <w:sz w:val="16"/>
      <w:szCs w:val="16"/>
    </w:rPr>
  </w:style>
  <w:style w:type="paragraph" w:styleId="Textiathugasemdar">
    <w:name w:val="annotation text"/>
    <w:basedOn w:val="Venjulegur"/>
    <w:link w:val="TextiathugasemdarStaf"/>
    <w:uiPriority w:val="99"/>
    <w:semiHidden/>
    <w:unhideWhenUsed/>
    <w:rsid w:val="00F83407"/>
    <w:pPr>
      <w:spacing w:line="240" w:lineRule="auto"/>
    </w:pPr>
    <w:rPr>
      <w:sz w:val="20"/>
      <w:szCs w:val="20"/>
    </w:rPr>
  </w:style>
  <w:style w:type="character" w:customStyle="1" w:styleId="TextiathugasemdarStaf">
    <w:name w:val="Texti athugasemdar Staf"/>
    <w:basedOn w:val="Sjlfgefinleturgermlsgreinar"/>
    <w:link w:val="Textiathugasemdar"/>
    <w:uiPriority w:val="99"/>
    <w:semiHidden/>
    <w:rsid w:val="00F83407"/>
    <w:rPr>
      <w:sz w:val="20"/>
      <w:szCs w:val="20"/>
    </w:rPr>
  </w:style>
  <w:style w:type="paragraph" w:styleId="Efniathugasemdar">
    <w:name w:val="annotation subject"/>
    <w:basedOn w:val="Textiathugasemdar"/>
    <w:next w:val="Textiathugasemdar"/>
    <w:link w:val="EfniathugasemdarStaf"/>
    <w:uiPriority w:val="99"/>
    <w:semiHidden/>
    <w:unhideWhenUsed/>
    <w:rsid w:val="00F83407"/>
    <w:rPr>
      <w:b/>
      <w:bCs/>
    </w:rPr>
  </w:style>
  <w:style w:type="character" w:customStyle="1" w:styleId="EfniathugasemdarStaf">
    <w:name w:val="Efni athugasemdar Staf"/>
    <w:basedOn w:val="TextiathugasemdarStaf"/>
    <w:link w:val="Efniathugasemdar"/>
    <w:uiPriority w:val="99"/>
    <w:semiHidden/>
    <w:rsid w:val="00F83407"/>
    <w:rPr>
      <w:b/>
      <w:bCs/>
      <w:sz w:val="20"/>
      <w:szCs w:val="20"/>
    </w:rPr>
  </w:style>
  <w:style w:type="paragraph" w:styleId="Suhaus">
    <w:name w:val="header"/>
    <w:basedOn w:val="Venjulegur"/>
    <w:link w:val="SuhausStaf"/>
    <w:uiPriority w:val="99"/>
    <w:unhideWhenUsed/>
    <w:rsid w:val="00F16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F16F3E"/>
  </w:style>
  <w:style w:type="paragraph" w:styleId="Suftur">
    <w:name w:val="footer"/>
    <w:basedOn w:val="Venjulegur"/>
    <w:link w:val="SufturStaf"/>
    <w:uiPriority w:val="99"/>
    <w:unhideWhenUsed/>
    <w:rsid w:val="00F16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F16F3E"/>
  </w:style>
  <w:style w:type="paragraph" w:styleId="Endurskoun">
    <w:name w:val="Revision"/>
    <w:hidden/>
    <w:uiPriority w:val="99"/>
    <w:semiHidden/>
    <w:rsid w:val="00764CF6"/>
    <w:pPr>
      <w:spacing w:after="0" w:line="240" w:lineRule="auto"/>
    </w:pPr>
  </w:style>
  <w:style w:type="character" w:customStyle="1" w:styleId="normaltextrun">
    <w:name w:val="normaltextrun"/>
    <w:basedOn w:val="Sjlfgefinleturgermlsgreinar"/>
    <w:rsid w:val="002D6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amradsgatt.island.is/oll-mal/$Cases/Details/?id=2902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jornarradid.is/gogn/rit-og-skyrslur/stakt-rit/2020/10/26/Leidarvisir-um-studning-vid-modurmal-og-virkt-fjoltyngi-i-skola-og-fristundastarfi/" TargetMode="External"/></Relationships>
</file>

<file path=word/theme/theme1.xml><?xml version="1.0" encoding="utf-8"?>
<a:theme xmlns:a="http://schemas.openxmlformats.org/drawingml/2006/main" name="Office-þema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E7FDA50D7D42A3114AF1FF4F9C4D" ma:contentTypeVersion="9" ma:contentTypeDescription="Create a new document." ma:contentTypeScope="" ma:versionID="403d2a856f8346cfdeb352f2b98bcedf">
  <xsd:schema xmlns:xsd="http://www.w3.org/2001/XMLSchema" xmlns:xs="http://www.w3.org/2001/XMLSchema" xmlns:p="http://schemas.microsoft.com/office/2006/metadata/properties" xmlns:ns3="873c357d-a02a-46e2-be5f-64b48e6e2f94" xmlns:ns4="0196d6b0-d5b8-4291-b26f-b219e9287b16" targetNamespace="http://schemas.microsoft.com/office/2006/metadata/properties" ma:root="true" ma:fieldsID="12ca50c6bd619f1329792d78dbd73482" ns3:_="" ns4:_="">
    <xsd:import namespace="873c357d-a02a-46e2-be5f-64b48e6e2f94"/>
    <xsd:import namespace="0196d6b0-d5b8-4291-b26f-b219e9287b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c357d-a02a-46e2-be5f-64b48e6e2f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6d6b0-d5b8-4291-b26f-b219e9287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59E90C-5D98-48EC-AD67-FBBE00D4D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c357d-a02a-46e2-be5f-64b48e6e2f94"/>
    <ds:schemaRef ds:uri="0196d6b0-d5b8-4291-b26f-b219e9287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643B4E-60A1-493C-9B08-33B3B6B199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802862-41BC-4CDD-9B17-029EE22FC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874D36-3EA1-4ED3-AECA-236C5EE798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Hafdís Guðrún Hilmarsdóttir</dc:creator>
  <cp:keywords/>
  <dc:description/>
  <cp:lastModifiedBy>Elísabet Jónína Þórisdóttir</cp:lastModifiedBy>
  <cp:revision>2</cp:revision>
  <dcterms:created xsi:type="dcterms:W3CDTF">2021-07-20T10:54:00Z</dcterms:created>
  <dcterms:modified xsi:type="dcterms:W3CDTF">2021-07-20T10:54:00Z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0x0101008AF7E7FDA50D7D42A3114AF1FF4F9C4D</vt:lpwstr>
  </property>
</Properties>
</file>