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BE" w:rsidRDefault="00DC180D">
      <w:r>
        <w:t>Umsögn Auðnu tæknitorgs  um fjármögnun háskóla</w:t>
      </w:r>
      <w:r w:rsidR="00BB57FE">
        <w:t xml:space="preserve"> snýr að því með hvaða hætti megi auka líkurnar á því að þekking og uppfinningar vísinda- og háskólasamfélagsins skili sér sem greiðast út í samfélagið til að auka samkeppnishæfni atvinnulífs og sjálfbærni samfélagsins.</w:t>
      </w:r>
    </w:p>
    <w:p w:rsidR="00DC180D" w:rsidRDefault="00DC180D"/>
    <w:p w:rsidR="00DC180D" w:rsidRDefault="00DC180D" w:rsidP="00DC180D">
      <w:pPr>
        <w:pStyle w:val="ListParagraph"/>
        <w:numPr>
          <w:ilvl w:val="0"/>
          <w:numId w:val="1"/>
        </w:numPr>
        <w:rPr>
          <w:rFonts w:eastAsia="Times New Roman"/>
        </w:rPr>
      </w:pPr>
      <w:r>
        <w:rPr>
          <w:rFonts w:eastAsia="Times New Roman"/>
        </w:rPr>
        <w:t xml:space="preserve">Tryggja beri virka </w:t>
      </w:r>
      <w:r>
        <w:rPr>
          <w:rFonts w:eastAsia="Times New Roman"/>
          <w:b/>
          <w:bCs/>
        </w:rPr>
        <w:t>tækni- og þekkingaryfirfærslu</w:t>
      </w:r>
      <w:r>
        <w:rPr>
          <w:rFonts w:eastAsia="Times New Roman"/>
        </w:rPr>
        <w:t xml:space="preserve"> frá vísinda- og háskólasamfélaginu til samfélagsins og atvinnulífsins til að efla samkeppnishæfni. Fjárveitingar til háskóla taki mið af því að tryggja rekstrargrundvöll þessarrar nýju starfsemi sem er í höndum Auðnu tæknitorgs í umboði háskólanna. Fjárveitingarvaldið sjái till þess að allir háskólarnir séu aðilar að Auðnu og hafi þannig aðgang að þjónustu þess</w:t>
      </w:r>
      <w:r>
        <w:rPr>
          <w:rFonts w:eastAsia="Times New Roman"/>
        </w:rPr>
        <w:t xml:space="preserve"> og þekkingu</w:t>
      </w:r>
      <w:r>
        <w:rPr>
          <w:rFonts w:eastAsia="Times New Roman"/>
        </w:rPr>
        <w:t>.</w:t>
      </w:r>
    </w:p>
    <w:p w:rsidR="00DC180D" w:rsidRDefault="00DC180D" w:rsidP="00DC180D">
      <w:pPr>
        <w:pStyle w:val="ListParagraph"/>
        <w:numPr>
          <w:ilvl w:val="0"/>
          <w:numId w:val="1"/>
        </w:numPr>
        <w:rPr>
          <w:rFonts w:eastAsia="Times New Roman"/>
        </w:rPr>
      </w:pPr>
      <w:r>
        <w:rPr>
          <w:rFonts w:eastAsia="Times New Roman"/>
        </w:rPr>
        <w:t xml:space="preserve">Vísindamenn háskóla fái </w:t>
      </w:r>
      <w:r>
        <w:rPr>
          <w:rFonts w:eastAsia="Times New Roman"/>
          <w:b/>
          <w:bCs/>
        </w:rPr>
        <w:t>lágmarksþjálfu</w:t>
      </w:r>
      <w:r>
        <w:rPr>
          <w:rFonts w:eastAsia="Times New Roman"/>
        </w:rPr>
        <w:t>n og innsýn í aðferðir sem gagnist vísindalegri nýsköpun. Auðna tæknitorg hefur haldið námskeið sem eru sérsniðin að vísindalegri nýsköpun og getur aðstoðað við slíka  þjálfun.</w:t>
      </w:r>
    </w:p>
    <w:p w:rsidR="00DC180D" w:rsidRDefault="00DC180D" w:rsidP="00DC180D">
      <w:pPr>
        <w:pStyle w:val="ListParagraph"/>
        <w:numPr>
          <w:ilvl w:val="0"/>
          <w:numId w:val="1"/>
        </w:numPr>
        <w:rPr>
          <w:rFonts w:eastAsia="Times New Roman"/>
        </w:rPr>
      </w:pPr>
      <w:r>
        <w:rPr>
          <w:rFonts w:eastAsia="Times New Roman"/>
        </w:rPr>
        <w:t xml:space="preserve">Auðna tæknitorg tengir hagnýtanleg vísindaverkefni sem því berast við </w:t>
      </w:r>
      <w:r>
        <w:rPr>
          <w:rFonts w:eastAsia="Times New Roman"/>
          <w:b/>
          <w:bCs/>
        </w:rPr>
        <w:t>Heimsmarkmið SÞ um sjálfbæra þróun.</w:t>
      </w:r>
      <w:r>
        <w:rPr>
          <w:rFonts w:eastAsia="Times New Roman"/>
        </w:rPr>
        <w:t xml:space="preserve"> </w:t>
      </w:r>
    </w:p>
    <w:p w:rsidR="00DC180D" w:rsidRDefault="00DC180D" w:rsidP="00DC180D">
      <w:pPr>
        <w:pStyle w:val="ListParagraph"/>
        <w:numPr>
          <w:ilvl w:val="0"/>
          <w:numId w:val="1"/>
        </w:numPr>
        <w:rPr>
          <w:rFonts w:eastAsia="Times New Roman"/>
        </w:rPr>
      </w:pPr>
      <w:r>
        <w:rPr>
          <w:rFonts w:eastAsia="Times New Roman"/>
        </w:rPr>
        <w:t>M</w:t>
      </w:r>
      <w:r w:rsidRPr="00DC180D">
        <w:rPr>
          <w:rFonts w:eastAsia="Times New Roman"/>
        </w:rPr>
        <w:t xml:space="preserve">ikilvægt er að háskólar geti stofnað </w:t>
      </w:r>
      <w:r w:rsidRPr="00BB57FE">
        <w:rPr>
          <w:rFonts w:eastAsia="Times New Roman"/>
          <w:b/>
          <w:bCs/>
        </w:rPr>
        <w:t>eignarhaldsfélög</w:t>
      </w:r>
      <w:r w:rsidRPr="00DC180D">
        <w:rPr>
          <w:rFonts w:eastAsia="Times New Roman"/>
        </w:rPr>
        <w:t xml:space="preserve"> eða e.t.v. átt aðild að sameiginlegu eignarhaldsfélagi (Holding company) sem haldi utan um eignarhald viðkomandi háskóla í sprotafyrirtækjum</w:t>
      </w:r>
      <w:r>
        <w:rPr>
          <w:rFonts w:eastAsia="Times New Roman"/>
        </w:rPr>
        <w:t xml:space="preserve"> sínum að erlendri fyrirmynd. Eðlilegt er að háskólar eigi hóflegan hlut í sínum sprotum, en menntastofnun er of þunglamalegur hluthafi í síkvikri veröld sprotafyrtækja og eignarhaldið skapar flækjur í bókhaldi stofnananna. Þetta hafa fjölmargir háskólar </w:t>
      </w:r>
      <w:r>
        <w:rPr>
          <w:rFonts w:eastAsia="Times New Roman"/>
        </w:rPr>
        <w:t xml:space="preserve">erlendis </w:t>
      </w:r>
      <w:r>
        <w:rPr>
          <w:rFonts w:eastAsia="Times New Roman"/>
        </w:rPr>
        <w:t xml:space="preserve">leyst </w:t>
      </w:r>
      <w:r w:rsidR="00BB57FE">
        <w:rPr>
          <w:rFonts w:eastAsia="Times New Roman"/>
        </w:rPr>
        <w:t xml:space="preserve">með góðum árangri </w:t>
      </w:r>
      <w:bookmarkStart w:id="0" w:name="_GoBack"/>
      <w:bookmarkEnd w:id="0"/>
      <w:r>
        <w:rPr>
          <w:rFonts w:eastAsia="Times New Roman"/>
        </w:rPr>
        <w:t xml:space="preserve">með eignarhaldsfélagi um slíkar eignir. </w:t>
      </w:r>
    </w:p>
    <w:p w:rsidR="00DC180D" w:rsidRDefault="00DC180D" w:rsidP="00DC180D">
      <w:pPr>
        <w:pStyle w:val="ListParagraph"/>
        <w:numPr>
          <w:ilvl w:val="0"/>
          <w:numId w:val="1"/>
        </w:numPr>
        <w:rPr>
          <w:rFonts w:eastAsia="Times New Roman"/>
        </w:rPr>
      </w:pPr>
      <w:r>
        <w:rPr>
          <w:rFonts w:eastAsia="Times New Roman"/>
        </w:rPr>
        <w:t>Stofnaður verði myndarlegur</w:t>
      </w:r>
      <w:r>
        <w:rPr>
          <w:rFonts w:eastAsia="Times New Roman"/>
          <w:b/>
          <w:bCs/>
        </w:rPr>
        <w:t xml:space="preserve"> sjóður </w:t>
      </w:r>
      <w:r>
        <w:rPr>
          <w:rFonts w:eastAsia="Times New Roman"/>
        </w:rPr>
        <w:t>(s.k. Proof-of-Concept sjóður) sem gegni því hlutverki að tryggja að vænleg hagnýt verkefni  úr háskólaumhverfinu missi ekki móðinn á leið sinni út í samfélagið vegna  tímabundins fjárskorts. Slíkir sjóðir erlendis eru oft í höndum tækniyfirfærslustofa sem hafa lagt mat a verkefnin og geta grípið inn með skjótum hætti að verkefnum til að koma þeim yfir hjalla og hraðahindranir til að missa ekki af tækifærum. Slíkur sjóður kæmi að verkefnum áður en fjárfestar koma að þeim. Enginn slíkur sjóður er til hér á landi</w:t>
      </w:r>
      <w:r>
        <w:rPr>
          <w:rFonts w:eastAsia="Times New Roman"/>
        </w:rPr>
        <w:t xml:space="preserve"> sem er ein ástæða fyrir því að tækifæri fjara út og glatast. </w:t>
      </w:r>
    </w:p>
    <w:p w:rsidR="00DC180D" w:rsidRDefault="00DC180D"/>
    <w:sectPr w:rsidR="00DC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1132"/>
    <w:multiLevelType w:val="hybridMultilevel"/>
    <w:tmpl w:val="7BF28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0D"/>
    <w:rsid w:val="00BB57FE"/>
    <w:rsid w:val="00DC180D"/>
    <w:rsid w:val="00F8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AB44"/>
  <w15:chartTrackingRefBased/>
  <w15:docId w15:val="{2BC59F4B-CFD4-4322-801C-FF729A6F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4897">
      <w:bodyDiv w:val="1"/>
      <w:marLeft w:val="0"/>
      <w:marRight w:val="0"/>
      <w:marTop w:val="0"/>
      <w:marBottom w:val="0"/>
      <w:divBdr>
        <w:top w:val="none" w:sz="0" w:space="0" w:color="auto"/>
        <w:left w:val="none" w:sz="0" w:space="0" w:color="auto"/>
        <w:bottom w:val="none" w:sz="0" w:space="0" w:color="auto"/>
        <w:right w:val="none" w:sz="0" w:space="0" w:color="auto"/>
      </w:divBdr>
    </w:div>
    <w:div w:id="12188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Olavi Mantyla</dc:creator>
  <cp:keywords/>
  <dc:description/>
  <cp:lastModifiedBy>Einar Olavi Mantyla</cp:lastModifiedBy>
  <cp:revision>2</cp:revision>
  <dcterms:created xsi:type="dcterms:W3CDTF">2020-02-07T12:23:00Z</dcterms:created>
  <dcterms:modified xsi:type="dcterms:W3CDTF">2020-02-07T13:01:00Z</dcterms:modified>
</cp:coreProperties>
</file>