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D4BA" w14:textId="77777777" w:rsidR="00EF016D" w:rsidRPr="003248C9" w:rsidRDefault="00EF016D" w:rsidP="00E830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308908" w14:textId="77777777" w:rsidR="00EF016D" w:rsidRPr="003248C9" w:rsidRDefault="00EF016D" w:rsidP="00E830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005F137" w14:textId="77777777" w:rsidR="00EF016D" w:rsidRDefault="00EF016D" w:rsidP="00E830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F03A7D1" w14:textId="77777777" w:rsidR="004728E9" w:rsidRDefault="004728E9" w:rsidP="00E830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49D8CB" w14:textId="77777777" w:rsidR="004728E9" w:rsidRPr="003248C9" w:rsidRDefault="004728E9" w:rsidP="00E830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0E8B62" w14:textId="77777777" w:rsidR="00EF016D" w:rsidRPr="003248C9" w:rsidRDefault="00EF016D" w:rsidP="00E830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F060BD1" w14:textId="77777777" w:rsidR="00E83092" w:rsidRPr="003248C9" w:rsidRDefault="00E83092" w:rsidP="00E83092">
      <w:pPr>
        <w:jc w:val="center"/>
        <w:rPr>
          <w:rFonts w:ascii="Times New Roman" w:hAnsi="Times New Roman"/>
          <w:b/>
          <w:sz w:val="24"/>
          <w:szCs w:val="24"/>
        </w:rPr>
      </w:pPr>
      <w:r w:rsidRPr="003248C9">
        <w:rPr>
          <w:rFonts w:ascii="Times New Roman" w:hAnsi="Times New Roman"/>
          <w:b/>
          <w:sz w:val="24"/>
          <w:szCs w:val="24"/>
        </w:rPr>
        <w:t>Umsögn um:</w:t>
      </w:r>
    </w:p>
    <w:p w14:paraId="460002E7" w14:textId="77777777" w:rsidR="00E83092" w:rsidRPr="003248C9" w:rsidRDefault="00E83092" w:rsidP="00E830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7C37AE" w14:textId="77777777" w:rsidR="00E83092" w:rsidRPr="003248C9" w:rsidRDefault="00E83092" w:rsidP="00E83092">
      <w:pPr>
        <w:jc w:val="center"/>
        <w:rPr>
          <w:rFonts w:ascii="Times New Roman" w:hAnsi="Times New Roman"/>
          <w:b/>
          <w:sz w:val="24"/>
          <w:szCs w:val="24"/>
        </w:rPr>
      </w:pPr>
      <w:r w:rsidRPr="003248C9">
        <w:rPr>
          <w:rFonts w:ascii="Times New Roman" w:hAnsi="Times New Roman"/>
          <w:b/>
          <w:sz w:val="24"/>
          <w:szCs w:val="24"/>
        </w:rPr>
        <w:t>Mál nr. 6. á þingmálaskrá 151. löggjafarþings 2020-2021.</w:t>
      </w:r>
    </w:p>
    <w:p w14:paraId="7D70C6EE" w14:textId="77777777" w:rsidR="00E83092" w:rsidRPr="003248C9" w:rsidRDefault="00E83092" w:rsidP="00E83092">
      <w:pPr>
        <w:jc w:val="center"/>
        <w:rPr>
          <w:rFonts w:ascii="Times New Roman" w:hAnsi="Times New Roman"/>
          <w:b/>
          <w:sz w:val="24"/>
          <w:szCs w:val="24"/>
        </w:rPr>
      </w:pPr>
      <w:r w:rsidRPr="003248C9">
        <w:rPr>
          <w:rFonts w:ascii="Times New Roman" w:hAnsi="Times New Roman"/>
          <w:b/>
          <w:sz w:val="24"/>
          <w:szCs w:val="24"/>
        </w:rPr>
        <w:t xml:space="preserve">Umsögn </w:t>
      </w:r>
      <w:proofErr w:type="spellStart"/>
      <w:r w:rsidRPr="003248C9">
        <w:rPr>
          <w:rFonts w:ascii="Times New Roman" w:hAnsi="Times New Roman"/>
          <w:b/>
          <w:sz w:val="24"/>
          <w:szCs w:val="24"/>
        </w:rPr>
        <w:t>Samanhópsins</w:t>
      </w:r>
      <w:proofErr w:type="spellEnd"/>
      <w:r w:rsidRPr="003248C9">
        <w:rPr>
          <w:rFonts w:ascii="Times New Roman" w:hAnsi="Times New Roman"/>
          <w:b/>
          <w:sz w:val="24"/>
          <w:szCs w:val="24"/>
        </w:rPr>
        <w:t xml:space="preserve"> um frumvarp til laga um breytingar á lögum nr. 65/1974,</w:t>
      </w:r>
    </w:p>
    <w:p w14:paraId="6A8C858E" w14:textId="77777777" w:rsidR="00E83092" w:rsidRPr="003248C9" w:rsidRDefault="00E83092" w:rsidP="00E83092">
      <w:pPr>
        <w:jc w:val="center"/>
        <w:rPr>
          <w:rFonts w:ascii="Times New Roman" w:hAnsi="Times New Roman"/>
          <w:b/>
          <w:sz w:val="24"/>
          <w:szCs w:val="24"/>
        </w:rPr>
      </w:pPr>
      <w:r w:rsidRPr="003248C9">
        <w:rPr>
          <w:rFonts w:ascii="Times New Roman" w:hAnsi="Times New Roman"/>
          <w:b/>
          <w:sz w:val="24"/>
          <w:szCs w:val="24"/>
        </w:rPr>
        <w:t xml:space="preserve"> um ávana- og fíkniefni (afglæpavæðingu neysluskammta).</w:t>
      </w:r>
    </w:p>
    <w:p w14:paraId="2BEC8469" w14:textId="77777777" w:rsidR="00E83092" w:rsidRPr="003248C9" w:rsidRDefault="00E83092" w:rsidP="00E830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A0723C" w14:textId="77777777" w:rsidR="00E83092" w:rsidRPr="003248C9" w:rsidRDefault="00E83092" w:rsidP="00E83092">
      <w:pPr>
        <w:jc w:val="both"/>
        <w:rPr>
          <w:rFonts w:ascii="Times New Roman" w:hAnsi="Times New Roman"/>
          <w:sz w:val="24"/>
          <w:szCs w:val="24"/>
        </w:rPr>
      </w:pPr>
    </w:p>
    <w:p w14:paraId="454B2337" w14:textId="77777777" w:rsidR="00E83092" w:rsidRPr="003248C9" w:rsidRDefault="00086098" w:rsidP="00E83092">
      <w:pPr>
        <w:jc w:val="both"/>
        <w:rPr>
          <w:rFonts w:ascii="Times New Roman" w:hAnsi="Times New Roman"/>
          <w:sz w:val="24"/>
          <w:szCs w:val="24"/>
        </w:rPr>
      </w:pPr>
      <w:r w:rsidRPr="003248C9">
        <w:rPr>
          <w:rFonts w:ascii="Times New Roman" w:hAnsi="Times New Roman"/>
          <w:sz w:val="24"/>
          <w:szCs w:val="24"/>
        </w:rPr>
        <w:t xml:space="preserve">Meðlimir </w:t>
      </w:r>
      <w:proofErr w:type="spellStart"/>
      <w:r w:rsidRPr="003248C9">
        <w:rPr>
          <w:rFonts w:ascii="Times New Roman" w:hAnsi="Times New Roman"/>
          <w:sz w:val="24"/>
          <w:szCs w:val="24"/>
        </w:rPr>
        <w:t>Samanhópsins</w:t>
      </w:r>
      <w:proofErr w:type="spellEnd"/>
      <w:r w:rsidRPr="003248C9">
        <w:rPr>
          <w:rFonts w:ascii="Times New Roman" w:hAnsi="Times New Roman"/>
          <w:sz w:val="24"/>
          <w:szCs w:val="24"/>
        </w:rPr>
        <w:t xml:space="preserve"> h</w:t>
      </w:r>
      <w:r w:rsidR="00E83092" w:rsidRPr="003248C9">
        <w:rPr>
          <w:rFonts w:ascii="Times New Roman" w:hAnsi="Times New Roman"/>
          <w:sz w:val="24"/>
          <w:szCs w:val="24"/>
        </w:rPr>
        <w:t xml:space="preserve">afa kynnt sér frumvarp til laga um breytingar á lögum um </w:t>
      </w:r>
      <w:r w:rsidRPr="003248C9">
        <w:rPr>
          <w:rFonts w:ascii="Times New Roman" w:hAnsi="Times New Roman"/>
          <w:sz w:val="24"/>
          <w:szCs w:val="24"/>
        </w:rPr>
        <w:t>ávana- og fíkniefni (afglæpavæðingu neysluskammta).</w:t>
      </w:r>
    </w:p>
    <w:p w14:paraId="6E92D064" w14:textId="77777777" w:rsidR="00E83092" w:rsidRPr="003248C9" w:rsidRDefault="00E83092" w:rsidP="00E83092">
      <w:pPr>
        <w:jc w:val="both"/>
        <w:rPr>
          <w:rFonts w:ascii="Times New Roman" w:hAnsi="Times New Roman"/>
          <w:sz w:val="24"/>
          <w:szCs w:val="24"/>
        </w:rPr>
      </w:pPr>
    </w:p>
    <w:p w14:paraId="11517D40" w14:textId="77777777" w:rsidR="00D15FF1" w:rsidRPr="003248C9" w:rsidRDefault="00086098" w:rsidP="00E8309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8C9">
        <w:rPr>
          <w:rFonts w:ascii="Times New Roman" w:hAnsi="Times New Roman"/>
          <w:sz w:val="24"/>
          <w:szCs w:val="24"/>
        </w:rPr>
        <w:t>Samanhópurinn</w:t>
      </w:r>
      <w:proofErr w:type="spellEnd"/>
      <w:r w:rsidRPr="003248C9">
        <w:rPr>
          <w:rFonts w:ascii="Times New Roman" w:hAnsi="Times New Roman"/>
          <w:sz w:val="24"/>
          <w:szCs w:val="24"/>
        </w:rPr>
        <w:t xml:space="preserve"> er </w:t>
      </w:r>
      <w:r w:rsidR="00D15FF1" w:rsidRPr="003248C9">
        <w:rPr>
          <w:rFonts w:ascii="Times New Roman" w:hAnsi="Times New Roman"/>
          <w:sz w:val="24"/>
          <w:szCs w:val="24"/>
        </w:rPr>
        <w:t>grasrótar</w:t>
      </w:r>
      <w:r w:rsidRPr="003248C9">
        <w:rPr>
          <w:rFonts w:ascii="Times New Roman" w:hAnsi="Times New Roman"/>
          <w:sz w:val="24"/>
          <w:szCs w:val="24"/>
        </w:rPr>
        <w:t>samtök sem í sitja fulltrúar sveitafélaga</w:t>
      </w:r>
      <w:r w:rsidR="00E83092" w:rsidRPr="003248C9">
        <w:rPr>
          <w:rFonts w:ascii="Times New Roman" w:hAnsi="Times New Roman"/>
          <w:sz w:val="24"/>
          <w:szCs w:val="24"/>
        </w:rPr>
        <w:t>,</w:t>
      </w:r>
      <w:r w:rsidRPr="003248C9">
        <w:rPr>
          <w:rFonts w:ascii="Times New Roman" w:hAnsi="Times New Roman"/>
          <w:sz w:val="24"/>
          <w:szCs w:val="24"/>
        </w:rPr>
        <w:t xml:space="preserve"> ríkisstofnanna og frjálsra félagasamtaka. </w:t>
      </w:r>
      <w:r w:rsidR="00E83092" w:rsidRPr="003248C9">
        <w:rPr>
          <w:rFonts w:ascii="Times New Roman" w:hAnsi="Times New Roman"/>
          <w:sz w:val="24"/>
          <w:szCs w:val="24"/>
        </w:rPr>
        <w:t xml:space="preserve"> </w:t>
      </w:r>
      <w:r w:rsidR="00D15FF1" w:rsidRPr="003248C9">
        <w:rPr>
          <w:rFonts w:ascii="Times New Roman" w:hAnsi="Times New Roman"/>
          <w:sz w:val="24"/>
          <w:szCs w:val="24"/>
        </w:rPr>
        <w:t xml:space="preserve">Hlutverk hópsins er að vinna gegn áhættuhegðun barna og unglinga, styðja við heilbrigðan lífsstíl og </w:t>
      </w:r>
      <w:r w:rsidR="00F9791E">
        <w:rPr>
          <w:rFonts w:ascii="Times New Roman" w:hAnsi="Times New Roman"/>
          <w:sz w:val="24"/>
          <w:szCs w:val="24"/>
        </w:rPr>
        <w:t>sporna við því</w:t>
      </w:r>
      <w:r w:rsidR="00D15FF1" w:rsidRPr="003248C9">
        <w:rPr>
          <w:rFonts w:ascii="Times New Roman" w:hAnsi="Times New Roman"/>
          <w:sz w:val="24"/>
          <w:szCs w:val="24"/>
        </w:rPr>
        <w:t xml:space="preserve"> að börn og unglingar ánetjist áfengi og öðrum vímuefnum. Að efla samtakamátt og samstarf þeirra sem vinna að forvörnum. Þeir sem standa að hópnum eiga það sammerkt að vinna á einhvern hátt með og fyrir börn og unglinga og tengist sú vinna einkum forvörnum, heilsueflingu, uppeldi og menntun. Að vekja athygli á þeirri ógn sem börnum og unglingum stafar af áfengi og vímuefnum í samfélaginu. Að styrkja og styðja foreldra í uppeldishlutverkinu og beina athygli foreldra að ábyrgð þeirra á uppeldi barna sinna og hvetja til jákvæðrar samveru og samskipta fjölskyldunnar.</w:t>
      </w:r>
    </w:p>
    <w:p w14:paraId="7E3EA988" w14:textId="77777777" w:rsidR="00D15FF1" w:rsidRPr="003248C9" w:rsidRDefault="00D15FF1" w:rsidP="00E83092">
      <w:pPr>
        <w:jc w:val="both"/>
        <w:rPr>
          <w:rFonts w:ascii="Times New Roman" w:hAnsi="Times New Roman"/>
          <w:sz w:val="24"/>
          <w:szCs w:val="24"/>
        </w:rPr>
      </w:pPr>
    </w:p>
    <w:p w14:paraId="44FAC9D5" w14:textId="62B0BAC5" w:rsidR="00E83092" w:rsidRPr="003248C9" w:rsidRDefault="00E83092" w:rsidP="00EF016D">
      <w:pPr>
        <w:jc w:val="both"/>
        <w:rPr>
          <w:rFonts w:ascii="Times New Roman" w:hAnsi="Times New Roman"/>
          <w:sz w:val="24"/>
          <w:szCs w:val="24"/>
        </w:rPr>
      </w:pPr>
      <w:r w:rsidRPr="003248C9">
        <w:rPr>
          <w:rFonts w:ascii="Times New Roman" w:hAnsi="Times New Roman"/>
          <w:sz w:val="24"/>
          <w:szCs w:val="24"/>
        </w:rPr>
        <w:t xml:space="preserve">Hópurinn </w:t>
      </w:r>
      <w:r w:rsidR="00F9791E">
        <w:rPr>
          <w:rFonts w:ascii="Times New Roman" w:hAnsi="Times New Roman"/>
          <w:sz w:val="24"/>
          <w:szCs w:val="24"/>
        </w:rPr>
        <w:t>hefur áhyggjur af</w:t>
      </w:r>
      <w:r w:rsidR="00EF016D" w:rsidRPr="003248C9">
        <w:rPr>
          <w:rFonts w:ascii="Times New Roman" w:hAnsi="Times New Roman"/>
          <w:sz w:val="24"/>
          <w:szCs w:val="24"/>
        </w:rPr>
        <w:t xml:space="preserve"> því a</w:t>
      </w:r>
      <w:r w:rsidR="00F9791E">
        <w:rPr>
          <w:rFonts w:ascii="Times New Roman" w:hAnsi="Times New Roman"/>
          <w:sz w:val="24"/>
          <w:szCs w:val="24"/>
        </w:rPr>
        <w:t>ð hagsmun</w:t>
      </w:r>
      <w:r w:rsidR="00EF016D" w:rsidRPr="003248C9">
        <w:rPr>
          <w:rFonts w:ascii="Times New Roman" w:hAnsi="Times New Roman"/>
          <w:sz w:val="24"/>
          <w:szCs w:val="24"/>
        </w:rPr>
        <w:t xml:space="preserve">ir barna verði </w:t>
      </w:r>
      <w:proofErr w:type="spellStart"/>
      <w:r w:rsidR="00EF016D" w:rsidRPr="003248C9">
        <w:rPr>
          <w:rFonts w:ascii="Times New Roman" w:hAnsi="Times New Roman"/>
          <w:sz w:val="24"/>
          <w:szCs w:val="24"/>
        </w:rPr>
        <w:t>útundan</w:t>
      </w:r>
      <w:proofErr w:type="spellEnd"/>
      <w:r w:rsidR="00EF016D" w:rsidRPr="003248C9">
        <w:rPr>
          <w:rFonts w:ascii="Times New Roman" w:hAnsi="Times New Roman"/>
          <w:sz w:val="24"/>
          <w:szCs w:val="24"/>
        </w:rPr>
        <w:t xml:space="preserve"> í frumvarpinu.  Hópurinn hvetur til þess að lagt verði upp með heildstæða stefnu í málaflokknum og áhættumat verði gert með tilliti til barna og unglinga</w:t>
      </w:r>
      <w:r w:rsidR="007C3506">
        <w:rPr>
          <w:rFonts w:ascii="Times New Roman" w:hAnsi="Times New Roman"/>
          <w:sz w:val="24"/>
          <w:szCs w:val="24"/>
        </w:rPr>
        <w:t>, sbr. 3. gr. Barnasáttmálans,</w:t>
      </w:r>
      <w:r w:rsidR="00EF016D" w:rsidRPr="003248C9">
        <w:rPr>
          <w:rFonts w:ascii="Times New Roman" w:hAnsi="Times New Roman"/>
          <w:sz w:val="24"/>
          <w:szCs w:val="24"/>
        </w:rPr>
        <w:t xml:space="preserve"> ásamt því að lagðar verði til mótvægisaðgerðir fyrir þann sama hóp.</w:t>
      </w:r>
    </w:p>
    <w:p w14:paraId="641DBAEE" w14:textId="77777777" w:rsidR="00EF016D" w:rsidRPr="003248C9" w:rsidRDefault="00EF016D" w:rsidP="00EF016D">
      <w:pPr>
        <w:jc w:val="both"/>
        <w:rPr>
          <w:rFonts w:ascii="Times New Roman" w:hAnsi="Times New Roman"/>
          <w:sz w:val="24"/>
          <w:szCs w:val="24"/>
        </w:rPr>
      </w:pPr>
    </w:p>
    <w:p w14:paraId="5D6B17AF" w14:textId="77315CCD" w:rsidR="00D64EBA" w:rsidRPr="009A2171" w:rsidRDefault="00D64EBA" w:rsidP="00D64EBA">
      <w:pPr>
        <w:pStyle w:val="xmsonormal"/>
        <w:jc w:val="both"/>
      </w:pPr>
      <w:r w:rsidRPr="009A2171">
        <w:rPr>
          <w:rFonts w:ascii="Times New Roman" w:hAnsi="Times New Roman" w:cs="Times New Roman"/>
          <w:sz w:val="24"/>
          <w:szCs w:val="24"/>
        </w:rPr>
        <w:t xml:space="preserve">Með því að </w:t>
      </w:r>
      <w:proofErr w:type="spellStart"/>
      <w:r w:rsidRPr="009A2171">
        <w:rPr>
          <w:rFonts w:ascii="Times New Roman" w:hAnsi="Times New Roman" w:cs="Times New Roman"/>
          <w:sz w:val="24"/>
          <w:szCs w:val="24"/>
        </w:rPr>
        <w:t>afglæpavæða</w:t>
      </w:r>
      <w:proofErr w:type="spellEnd"/>
      <w:r w:rsidRPr="009A2171">
        <w:rPr>
          <w:rFonts w:ascii="Times New Roman" w:hAnsi="Times New Roman" w:cs="Times New Roman"/>
          <w:sz w:val="24"/>
          <w:szCs w:val="24"/>
        </w:rPr>
        <w:t xml:space="preserve"> neysluskammta eykst aðgengi að vímuefnum sem getur haft áhrif til aukinnar neyslu unglinga. Einnig er ákveðinn hætta á því að með afglæpavæðingu neysluskammta verði viðhorf gagnvart fíkniefnaneyslu jákvæðari bæði hjá ungmennum og fullorðnum. Jákvæð viðhorf til vímuefna hafa í gegnum tíðina haft þau áhrif að fleiri unglingar hafa prufað að nota efnin.</w:t>
      </w:r>
    </w:p>
    <w:p w14:paraId="072F4927" w14:textId="77777777" w:rsidR="00EF016D" w:rsidRPr="003248C9" w:rsidRDefault="00EF016D" w:rsidP="00EF016D">
      <w:pPr>
        <w:jc w:val="both"/>
        <w:rPr>
          <w:rFonts w:ascii="Times New Roman" w:hAnsi="Times New Roman"/>
          <w:sz w:val="24"/>
          <w:szCs w:val="24"/>
        </w:rPr>
      </w:pPr>
    </w:p>
    <w:p w14:paraId="3C160555" w14:textId="77777777" w:rsidR="00EF016D" w:rsidRPr="003248C9" w:rsidRDefault="00EF016D" w:rsidP="00EF016D">
      <w:pPr>
        <w:jc w:val="both"/>
        <w:rPr>
          <w:rFonts w:ascii="Times New Roman" w:hAnsi="Times New Roman"/>
          <w:sz w:val="24"/>
          <w:szCs w:val="24"/>
        </w:rPr>
      </w:pPr>
    </w:p>
    <w:p w14:paraId="33D74F24" w14:textId="77777777" w:rsidR="00E83092" w:rsidRPr="003248C9" w:rsidRDefault="00E83092" w:rsidP="00E83092">
      <w:pPr>
        <w:rPr>
          <w:rFonts w:ascii="Times New Roman" w:hAnsi="Times New Roman"/>
          <w:sz w:val="24"/>
          <w:szCs w:val="24"/>
        </w:rPr>
      </w:pPr>
    </w:p>
    <w:p w14:paraId="6603F9EF" w14:textId="77777777" w:rsidR="00E83092" w:rsidRDefault="00E83092" w:rsidP="00E83092">
      <w:pPr>
        <w:jc w:val="center"/>
        <w:rPr>
          <w:rFonts w:ascii="Times New Roman" w:hAnsi="Times New Roman"/>
          <w:sz w:val="24"/>
          <w:szCs w:val="24"/>
        </w:rPr>
      </w:pPr>
      <w:r w:rsidRPr="003248C9">
        <w:rPr>
          <w:rFonts w:ascii="Times New Roman" w:hAnsi="Times New Roman"/>
          <w:sz w:val="24"/>
          <w:szCs w:val="24"/>
        </w:rPr>
        <w:t xml:space="preserve">Reykjavík, </w:t>
      </w:r>
      <w:r w:rsidR="00086098" w:rsidRPr="003248C9">
        <w:rPr>
          <w:rFonts w:ascii="Times New Roman" w:hAnsi="Times New Roman"/>
          <w:sz w:val="24"/>
          <w:szCs w:val="24"/>
        </w:rPr>
        <w:t>1. mars</w:t>
      </w:r>
      <w:r w:rsidRPr="003248C9">
        <w:rPr>
          <w:rFonts w:ascii="Times New Roman" w:hAnsi="Times New Roman"/>
          <w:sz w:val="24"/>
          <w:szCs w:val="24"/>
        </w:rPr>
        <w:t xml:space="preserve"> 2021</w:t>
      </w:r>
    </w:p>
    <w:p w14:paraId="41982835" w14:textId="77777777" w:rsidR="003248C9" w:rsidRDefault="003248C9" w:rsidP="00E83092">
      <w:pPr>
        <w:jc w:val="center"/>
        <w:rPr>
          <w:rFonts w:ascii="Times New Roman" w:hAnsi="Times New Roman"/>
          <w:sz w:val="24"/>
          <w:szCs w:val="24"/>
        </w:rPr>
      </w:pPr>
    </w:p>
    <w:p w14:paraId="054B3FB1" w14:textId="77777777" w:rsidR="003248C9" w:rsidRPr="003248C9" w:rsidRDefault="003248C9" w:rsidP="00E8309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Samanhópurinn</w:t>
      </w:r>
      <w:proofErr w:type="spellEnd"/>
    </w:p>
    <w:sectPr w:rsidR="003248C9" w:rsidRPr="003248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36DBB" w14:textId="77777777" w:rsidR="00EF705F" w:rsidRDefault="00EF705F" w:rsidP="00E83092">
      <w:r>
        <w:separator/>
      </w:r>
    </w:p>
  </w:endnote>
  <w:endnote w:type="continuationSeparator" w:id="0">
    <w:p w14:paraId="2D50616E" w14:textId="77777777" w:rsidR="00EF705F" w:rsidRDefault="00EF705F" w:rsidP="00E8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8C96F" w14:textId="77777777" w:rsidR="00EF705F" w:rsidRDefault="00EF705F" w:rsidP="00E83092">
      <w:r>
        <w:separator/>
      </w:r>
    </w:p>
  </w:footnote>
  <w:footnote w:type="continuationSeparator" w:id="0">
    <w:p w14:paraId="059210B2" w14:textId="77777777" w:rsidR="00EF705F" w:rsidRDefault="00EF705F" w:rsidP="00E8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A8B3F" w14:textId="77777777" w:rsidR="008F3B8B" w:rsidRDefault="00E83092">
    <w:pPr>
      <w:pStyle w:val="Suhaus"/>
    </w:pPr>
    <w:r w:rsidRPr="00EE3597">
      <w:rPr>
        <w:noProof/>
      </w:rPr>
      <w:drawing>
        <wp:anchor distT="0" distB="0" distL="114300" distR="114300" simplePos="0" relativeHeight="251659264" behindDoc="0" locked="0" layoutInCell="1" allowOverlap="1" wp14:anchorId="51F70320" wp14:editId="0C3FB4E6">
          <wp:simplePos x="0" y="0"/>
          <wp:positionH relativeFrom="margin">
            <wp:align>left</wp:align>
          </wp:positionH>
          <wp:positionV relativeFrom="paragraph">
            <wp:posOffset>-2319</wp:posOffset>
          </wp:positionV>
          <wp:extent cx="954156" cy="681409"/>
          <wp:effectExtent l="0" t="0" r="0" b="4445"/>
          <wp:wrapNone/>
          <wp:docPr id="1" name="Picture 1" descr="saman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nd 1" descr="saman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56" cy="68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092"/>
    <w:rsid w:val="00086098"/>
    <w:rsid w:val="003248C9"/>
    <w:rsid w:val="004728E9"/>
    <w:rsid w:val="00597BD8"/>
    <w:rsid w:val="007C3506"/>
    <w:rsid w:val="00975F04"/>
    <w:rsid w:val="009A2171"/>
    <w:rsid w:val="00BC68C1"/>
    <w:rsid w:val="00C62175"/>
    <w:rsid w:val="00D15FF1"/>
    <w:rsid w:val="00D64EBA"/>
    <w:rsid w:val="00E83092"/>
    <w:rsid w:val="00EF016D"/>
    <w:rsid w:val="00EF705F"/>
    <w:rsid w:val="00F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9A59"/>
  <w15:chartTrackingRefBased/>
  <w15:docId w15:val="{ACC749A9-3F9C-4E88-A65B-7424D8E7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E83092"/>
    <w:pPr>
      <w:spacing w:after="0" w:line="240" w:lineRule="auto"/>
    </w:pPr>
    <w:rPr>
      <w:rFonts w:ascii="Calibri" w:hAnsi="Calibri" w:cs="Times New Roman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E83092"/>
    <w:rPr>
      <w:color w:val="0000FF"/>
      <w:u w:val="single"/>
    </w:rPr>
  </w:style>
  <w:style w:type="paragraph" w:styleId="Textiaftanmlsgreinar">
    <w:name w:val="endnote text"/>
    <w:basedOn w:val="Venjulegur"/>
    <w:link w:val="TextiaftanmlsgreinarStaf"/>
    <w:uiPriority w:val="99"/>
    <w:semiHidden/>
    <w:unhideWhenUsed/>
    <w:rsid w:val="00E83092"/>
    <w:rPr>
      <w:sz w:val="20"/>
      <w:szCs w:val="20"/>
    </w:rPr>
  </w:style>
  <w:style w:type="character" w:customStyle="1" w:styleId="TextiaftanmlsgreinarStaf">
    <w:name w:val="Texti aftanmálsgreinar Staf"/>
    <w:basedOn w:val="Sjlfgefinleturgermlsgreinar"/>
    <w:link w:val="Textiaftanmlsgreinar"/>
    <w:uiPriority w:val="99"/>
    <w:semiHidden/>
    <w:rsid w:val="00E83092"/>
    <w:rPr>
      <w:rFonts w:ascii="Calibri" w:hAnsi="Calibri" w:cs="Times New Roman"/>
      <w:sz w:val="20"/>
      <w:szCs w:val="20"/>
      <w:lang w:eastAsia="is-IS"/>
    </w:rPr>
  </w:style>
  <w:style w:type="character" w:styleId="Tilvsunaftanmlsgrein">
    <w:name w:val="endnote reference"/>
    <w:basedOn w:val="Sjlfgefinleturgermlsgreinar"/>
    <w:uiPriority w:val="99"/>
    <w:semiHidden/>
    <w:unhideWhenUsed/>
    <w:rsid w:val="00E83092"/>
    <w:rPr>
      <w:vertAlign w:val="superscript"/>
    </w:rPr>
  </w:style>
  <w:style w:type="paragraph" w:styleId="Suhaus">
    <w:name w:val="header"/>
    <w:basedOn w:val="Venjulegur"/>
    <w:link w:val="SuhausStaf"/>
    <w:uiPriority w:val="99"/>
    <w:unhideWhenUsed/>
    <w:rsid w:val="00E83092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E83092"/>
    <w:rPr>
      <w:rFonts w:ascii="Calibri" w:hAnsi="Calibri" w:cs="Times New Roman"/>
      <w:lang w:eastAsia="is-IS"/>
    </w:rPr>
  </w:style>
  <w:style w:type="paragraph" w:styleId="Suftur">
    <w:name w:val="footer"/>
    <w:basedOn w:val="Venjulegur"/>
    <w:link w:val="SufturStaf"/>
    <w:uiPriority w:val="99"/>
    <w:unhideWhenUsed/>
    <w:rsid w:val="00E83092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E83092"/>
    <w:rPr>
      <w:rFonts w:ascii="Calibri" w:hAnsi="Calibri" w:cs="Times New Roman"/>
      <w:lang w:eastAsia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62175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62175"/>
    <w:rPr>
      <w:rFonts w:ascii="Segoe UI" w:hAnsi="Segoe UI" w:cs="Segoe UI"/>
      <w:sz w:val="18"/>
      <w:szCs w:val="18"/>
      <w:lang w:eastAsia="is-IS"/>
    </w:rPr>
  </w:style>
  <w:style w:type="paragraph" w:customStyle="1" w:styleId="xmsonormal">
    <w:name w:val="x_msonormal"/>
    <w:basedOn w:val="Venjulegur"/>
    <w:uiPriority w:val="99"/>
    <w:rsid w:val="00D64EBA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Halla Jónsdóttir</dc:creator>
  <cp:keywords/>
  <dc:description/>
  <cp:lastModifiedBy>María Sæmundsdóttir</cp:lastModifiedBy>
  <cp:revision>2</cp:revision>
  <cp:lastPrinted>2021-03-01T13:10:00Z</cp:lastPrinted>
  <dcterms:created xsi:type="dcterms:W3CDTF">2021-03-02T12:49:00Z</dcterms:created>
  <dcterms:modified xsi:type="dcterms:W3CDTF">2021-03-02T12:49:00Z</dcterms:modified>
</cp:coreProperties>
</file>