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71DF" w14:textId="77777777" w:rsidR="00CC0F42" w:rsidRDefault="00CC0F42" w:rsidP="0003591B">
      <w:pPr>
        <w:spacing w:after="0"/>
        <w:jc w:val="right"/>
        <w:rPr>
          <w:rFonts w:ascii="Times New Roman" w:hAnsi="Times New Roman" w:cs="Times New Roman"/>
          <w:sz w:val="24"/>
          <w:szCs w:val="24"/>
        </w:rPr>
      </w:pPr>
      <w:bookmarkStart w:id="0" w:name="_GoBack"/>
      <w:bookmarkEnd w:id="0"/>
    </w:p>
    <w:p w14:paraId="5859B07B" w14:textId="79FDFE51" w:rsidR="0003591B" w:rsidRPr="0003591B" w:rsidRDefault="0003591B" w:rsidP="0003591B">
      <w:pPr>
        <w:spacing w:after="0"/>
        <w:jc w:val="right"/>
        <w:rPr>
          <w:rFonts w:ascii="Times New Roman" w:hAnsi="Times New Roman" w:cs="Times New Roman"/>
          <w:sz w:val="24"/>
          <w:szCs w:val="24"/>
        </w:rPr>
      </w:pPr>
      <w:r w:rsidRPr="0003591B">
        <w:rPr>
          <w:rFonts w:ascii="Times New Roman" w:hAnsi="Times New Roman" w:cs="Times New Roman"/>
          <w:sz w:val="24"/>
          <w:szCs w:val="24"/>
        </w:rPr>
        <w:t>Reykjavík 16. mars 2019</w:t>
      </w:r>
    </w:p>
    <w:p w14:paraId="03D43DFF" w14:textId="77777777" w:rsidR="0003591B" w:rsidRPr="0003591B" w:rsidRDefault="0003591B" w:rsidP="0003591B">
      <w:pPr>
        <w:spacing w:after="0"/>
        <w:rPr>
          <w:rFonts w:ascii="Times New Roman" w:hAnsi="Times New Roman" w:cs="Times New Roman"/>
          <w:sz w:val="24"/>
          <w:szCs w:val="24"/>
        </w:rPr>
      </w:pPr>
    </w:p>
    <w:p w14:paraId="413E0E1A"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Umhverfis- og auðlindaráðuneytið,</w:t>
      </w:r>
    </w:p>
    <w:p w14:paraId="04AFE506"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Skuggasundi 1,</w:t>
      </w:r>
    </w:p>
    <w:p w14:paraId="6AF1D66B"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Reykjavík.</w:t>
      </w:r>
    </w:p>
    <w:p w14:paraId="5ABBAC66" w14:textId="0C931F26" w:rsidR="0003591B" w:rsidRDefault="0003591B" w:rsidP="0003591B">
      <w:pPr>
        <w:spacing w:after="0"/>
        <w:rPr>
          <w:rFonts w:ascii="Times New Roman" w:hAnsi="Times New Roman" w:cs="Times New Roman"/>
          <w:sz w:val="24"/>
          <w:szCs w:val="24"/>
        </w:rPr>
      </w:pPr>
    </w:p>
    <w:p w14:paraId="031EA789" w14:textId="77777777" w:rsidR="0003591B" w:rsidRPr="0003591B" w:rsidRDefault="0003591B" w:rsidP="0003591B">
      <w:pPr>
        <w:spacing w:after="0"/>
        <w:rPr>
          <w:rFonts w:ascii="Times New Roman" w:hAnsi="Times New Roman" w:cs="Times New Roman"/>
          <w:sz w:val="24"/>
          <w:szCs w:val="24"/>
        </w:rPr>
      </w:pPr>
    </w:p>
    <w:p w14:paraId="6CD1A3B0" w14:textId="77777777" w:rsidR="0003591B" w:rsidRPr="0003591B" w:rsidRDefault="0003591B" w:rsidP="0003591B">
      <w:pPr>
        <w:spacing w:after="0"/>
        <w:rPr>
          <w:rFonts w:ascii="Times New Roman" w:hAnsi="Times New Roman" w:cs="Times New Roman"/>
          <w:b/>
          <w:sz w:val="24"/>
          <w:szCs w:val="24"/>
        </w:rPr>
      </w:pPr>
      <w:r w:rsidRPr="0003591B">
        <w:rPr>
          <w:rFonts w:ascii="Times New Roman" w:hAnsi="Times New Roman" w:cs="Times New Roman"/>
          <w:b/>
          <w:sz w:val="24"/>
          <w:szCs w:val="24"/>
        </w:rPr>
        <w:t>Efni: Umsögn Ferðaklúbbsins 4x4 við drögum að lagafrumvarpi um breytingu á lögum nr. 60/2013 um náttúruvernd.</w:t>
      </w:r>
    </w:p>
    <w:p w14:paraId="41818096" w14:textId="4A0DE51F" w:rsidR="0003591B" w:rsidRDefault="0003591B" w:rsidP="0003591B">
      <w:pPr>
        <w:spacing w:after="0"/>
        <w:rPr>
          <w:rFonts w:ascii="Times New Roman" w:hAnsi="Times New Roman" w:cs="Times New Roman"/>
          <w:sz w:val="24"/>
          <w:szCs w:val="24"/>
        </w:rPr>
      </w:pPr>
    </w:p>
    <w:p w14:paraId="121BB281" w14:textId="77777777" w:rsidR="0003591B" w:rsidRPr="0003591B" w:rsidRDefault="0003591B" w:rsidP="0003591B">
      <w:pPr>
        <w:spacing w:after="0"/>
        <w:rPr>
          <w:rFonts w:ascii="Times New Roman" w:hAnsi="Times New Roman" w:cs="Times New Roman"/>
          <w:sz w:val="24"/>
          <w:szCs w:val="24"/>
        </w:rPr>
      </w:pPr>
    </w:p>
    <w:p w14:paraId="202ED8D4"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Ferðaklúbburinn 4x4 fagnar framkomnu lagafrumvarpi og þeim umbótum sem þar eru á ákvæðum náttúruverndarlaga er varða almannarétt. </w:t>
      </w:r>
    </w:p>
    <w:p w14:paraId="40410ACB" w14:textId="4B9BB9FB" w:rsidR="0003591B" w:rsidRDefault="0003591B" w:rsidP="0003591B">
      <w:pPr>
        <w:spacing w:after="0"/>
        <w:rPr>
          <w:rFonts w:ascii="Times New Roman" w:hAnsi="Times New Roman" w:cs="Times New Roman"/>
          <w:sz w:val="24"/>
          <w:szCs w:val="24"/>
        </w:rPr>
      </w:pPr>
    </w:p>
    <w:p w14:paraId="303AB816" w14:textId="77777777" w:rsidR="0003591B" w:rsidRPr="0003591B" w:rsidRDefault="0003591B" w:rsidP="0003591B">
      <w:pPr>
        <w:spacing w:after="0"/>
        <w:rPr>
          <w:rFonts w:ascii="Times New Roman" w:hAnsi="Times New Roman" w:cs="Times New Roman"/>
          <w:sz w:val="24"/>
          <w:szCs w:val="24"/>
        </w:rPr>
      </w:pPr>
    </w:p>
    <w:p w14:paraId="1A47D60E" w14:textId="77777777" w:rsidR="0003591B" w:rsidRPr="0003591B" w:rsidRDefault="0003591B" w:rsidP="0003591B">
      <w:pPr>
        <w:spacing w:after="0"/>
        <w:rPr>
          <w:rFonts w:ascii="Times New Roman" w:hAnsi="Times New Roman" w:cs="Times New Roman"/>
          <w:i/>
          <w:sz w:val="24"/>
          <w:szCs w:val="24"/>
        </w:rPr>
      </w:pPr>
      <w:r w:rsidRPr="0003591B">
        <w:rPr>
          <w:rFonts w:ascii="Times New Roman" w:hAnsi="Times New Roman" w:cs="Times New Roman"/>
          <w:i/>
          <w:sz w:val="24"/>
          <w:szCs w:val="24"/>
        </w:rPr>
        <w:t>Almennt um almannarétt</w:t>
      </w:r>
    </w:p>
    <w:p w14:paraId="55A8A3FB" w14:textId="77777777" w:rsidR="0003591B" w:rsidRDefault="0003591B" w:rsidP="0003591B">
      <w:pPr>
        <w:spacing w:after="0"/>
        <w:rPr>
          <w:rFonts w:ascii="Times New Roman" w:hAnsi="Times New Roman" w:cs="Times New Roman"/>
          <w:sz w:val="24"/>
          <w:szCs w:val="24"/>
        </w:rPr>
      </w:pPr>
    </w:p>
    <w:p w14:paraId="78D0553B" w14:textId="57B4FF0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Fyrir áhugamannafélög um útivist er mjög mikilvægt að almannarétturinn sé tryggður. Frá tilkomu </w:t>
      </w:r>
      <w:proofErr w:type="spellStart"/>
      <w:r w:rsidRPr="0003591B">
        <w:rPr>
          <w:rFonts w:ascii="Times New Roman" w:hAnsi="Times New Roman" w:cs="Times New Roman"/>
          <w:sz w:val="24"/>
          <w:szCs w:val="24"/>
        </w:rPr>
        <w:t>Grágásar</w:t>
      </w:r>
      <w:proofErr w:type="spellEnd"/>
      <w:r w:rsidRPr="0003591B">
        <w:rPr>
          <w:rFonts w:ascii="Times New Roman" w:hAnsi="Times New Roman" w:cs="Times New Roman"/>
          <w:sz w:val="24"/>
          <w:szCs w:val="24"/>
        </w:rPr>
        <w:t xml:space="preserve"> lagaskrá og </w:t>
      </w:r>
      <w:proofErr w:type="spellStart"/>
      <w:r w:rsidRPr="0003591B">
        <w:rPr>
          <w:rFonts w:ascii="Times New Roman" w:hAnsi="Times New Roman" w:cs="Times New Roman"/>
          <w:sz w:val="24"/>
          <w:szCs w:val="24"/>
        </w:rPr>
        <w:t>lögskýrigarrit</w:t>
      </w:r>
      <w:proofErr w:type="spellEnd"/>
      <w:r w:rsidRPr="0003591B">
        <w:rPr>
          <w:rFonts w:ascii="Times New Roman" w:hAnsi="Times New Roman" w:cs="Times New Roman"/>
          <w:sz w:val="24"/>
          <w:szCs w:val="24"/>
        </w:rPr>
        <w:t xml:space="preserve"> Íslendinga, ritaða á þjóðveldisöld hefur rétti almennings um frjálsa för um landið verið í heiðri hafður. Með fyrstu náttúruverndarlögunum, frá árinu 1956 komu inn ný ákvæði um almannarétt. Nokkuð var síðan þrengt að þessum rétti við endurskoðun laganna árin 1971 og 1999. Alveg síðan þá hefur útivistarfólk talið aðkallandi að styrkja þennan rétt almennings á ný í ljósi þess að í vaxandi mæli mætir það hindrunum á ferðum sínum um náttúruna. Með nýjum náttúruverndarlögum voru samþykkt á Alþingi 2013 tókst það að einhverju leiti, en illu heilli var gildistöku </w:t>
      </w:r>
      <w:proofErr w:type="spellStart"/>
      <w:r w:rsidRPr="0003591B">
        <w:rPr>
          <w:rFonts w:ascii="Times New Roman" w:hAnsi="Times New Roman" w:cs="Times New Roman"/>
          <w:sz w:val="24"/>
          <w:szCs w:val="24"/>
        </w:rPr>
        <w:t>lagana</w:t>
      </w:r>
      <w:proofErr w:type="spellEnd"/>
      <w:r w:rsidRPr="0003591B">
        <w:rPr>
          <w:rFonts w:ascii="Times New Roman" w:hAnsi="Times New Roman" w:cs="Times New Roman"/>
          <w:sz w:val="24"/>
          <w:szCs w:val="24"/>
        </w:rPr>
        <w:t xml:space="preserve"> frestað. Síðan gerðist það áður en lögin tóku gildi árið 2015 að Alþingi ákvað að gera breytingar á lögunum, þannig að ákvæðin um almannarétt voru færð aftur til fyrra horfs eins og þau voru í lögunum frá 1999. Með lögunum fylgdi þó vilyrði um að almannaréttur yrði endurskoðaður þannig að réttur almennings til að njóta náttúrunnar yrði tryggður. Þetta frumvarp sem hér er komið fram felur í sér efndir á því vilyrði.</w:t>
      </w:r>
    </w:p>
    <w:p w14:paraId="6B62A215" w14:textId="77777777" w:rsidR="0003591B" w:rsidRPr="0003591B" w:rsidRDefault="0003591B" w:rsidP="0003591B">
      <w:pPr>
        <w:spacing w:after="0"/>
        <w:rPr>
          <w:rFonts w:ascii="Times New Roman" w:hAnsi="Times New Roman" w:cs="Times New Roman"/>
          <w:sz w:val="24"/>
          <w:szCs w:val="24"/>
        </w:rPr>
      </w:pPr>
    </w:p>
    <w:p w14:paraId="41F0DDF7"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Með vaxandi útivist og aukinni umferð um landið hefur útivistarfólk orðið þess áskynja að komið hafa fram landeigendur sem vilja takmarka eða banna umferð um landareign sína meira en áður hefur verið og viljað ganga lengra í því efni en lög og venjur gefa tilefni til.  Þetta telur Ferðaklúbburinn 4x4 kalla á skýrari löggjöf þar sem hagsmunir almennings og landeigenda eru tryggðir. </w:t>
      </w:r>
    </w:p>
    <w:p w14:paraId="50801A95" w14:textId="1465B280" w:rsidR="0003591B" w:rsidRDefault="0003591B" w:rsidP="0003591B">
      <w:pPr>
        <w:spacing w:after="0"/>
        <w:rPr>
          <w:rFonts w:ascii="Times New Roman" w:hAnsi="Times New Roman" w:cs="Times New Roman"/>
          <w:sz w:val="24"/>
          <w:szCs w:val="24"/>
        </w:rPr>
      </w:pPr>
    </w:p>
    <w:p w14:paraId="1C7D8DB4" w14:textId="17B1E485" w:rsidR="0003591B" w:rsidRDefault="0003591B" w:rsidP="0003591B">
      <w:pPr>
        <w:spacing w:after="0"/>
        <w:rPr>
          <w:rFonts w:ascii="Times New Roman" w:hAnsi="Times New Roman" w:cs="Times New Roman"/>
          <w:sz w:val="24"/>
          <w:szCs w:val="24"/>
        </w:rPr>
      </w:pPr>
    </w:p>
    <w:p w14:paraId="1E9889A7" w14:textId="5CE57C25" w:rsidR="0003591B" w:rsidRDefault="0003591B" w:rsidP="0003591B">
      <w:pPr>
        <w:spacing w:after="0"/>
        <w:rPr>
          <w:rFonts w:ascii="Times New Roman" w:hAnsi="Times New Roman" w:cs="Times New Roman"/>
          <w:sz w:val="24"/>
          <w:szCs w:val="24"/>
        </w:rPr>
      </w:pPr>
    </w:p>
    <w:p w14:paraId="6AD88549" w14:textId="0F7E264D" w:rsidR="0003591B" w:rsidRDefault="0003591B" w:rsidP="0003591B">
      <w:pPr>
        <w:spacing w:after="0"/>
        <w:rPr>
          <w:rFonts w:ascii="Times New Roman" w:hAnsi="Times New Roman" w:cs="Times New Roman"/>
          <w:sz w:val="24"/>
          <w:szCs w:val="24"/>
        </w:rPr>
      </w:pPr>
    </w:p>
    <w:p w14:paraId="75901749" w14:textId="77777777" w:rsidR="0003591B" w:rsidRPr="0003591B" w:rsidRDefault="0003591B" w:rsidP="0003591B">
      <w:pPr>
        <w:spacing w:after="0"/>
        <w:rPr>
          <w:rFonts w:ascii="Times New Roman" w:hAnsi="Times New Roman" w:cs="Times New Roman"/>
          <w:sz w:val="24"/>
          <w:szCs w:val="24"/>
        </w:rPr>
      </w:pPr>
    </w:p>
    <w:p w14:paraId="5D889567" w14:textId="77777777" w:rsidR="0003591B" w:rsidRPr="0003591B" w:rsidRDefault="0003591B" w:rsidP="0003591B">
      <w:pPr>
        <w:spacing w:after="0"/>
        <w:rPr>
          <w:rFonts w:ascii="Times New Roman" w:hAnsi="Times New Roman" w:cs="Times New Roman"/>
          <w:i/>
          <w:sz w:val="24"/>
          <w:szCs w:val="24"/>
        </w:rPr>
      </w:pPr>
      <w:r w:rsidRPr="0003591B">
        <w:rPr>
          <w:rFonts w:ascii="Times New Roman" w:hAnsi="Times New Roman" w:cs="Times New Roman"/>
          <w:i/>
          <w:sz w:val="24"/>
          <w:szCs w:val="24"/>
        </w:rPr>
        <w:t>Athugasemdir við einstaka greinar</w:t>
      </w:r>
    </w:p>
    <w:p w14:paraId="5A589C01" w14:textId="77777777" w:rsidR="0003591B" w:rsidRDefault="0003591B" w:rsidP="0003591B">
      <w:pPr>
        <w:spacing w:after="0"/>
        <w:rPr>
          <w:rFonts w:ascii="Times New Roman" w:hAnsi="Times New Roman" w:cs="Times New Roman"/>
          <w:sz w:val="24"/>
          <w:szCs w:val="24"/>
        </w:rPr>
      </w:pPr>
    </w:p>
    <w:p w14:paraId="1973EC03" w14:textId="41A7B85D"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 18. gr.</w:t>
      </w:r>
    </w:p>
    <w:p w14:paraId="0F31EEDB"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Ferðaklúbburinn ásamt ýmsum öðrum útivistarsamtökum gerði á sínum tíma athugasemdir við að í 18. greininni væri réttur landeiganda til að takmarka eða banna almenningi för um </w:t>
      </w:r>
      <w:proofErr w:type="spellStart"/>
      <w:r w:rsidRPr="0003591B">
        <w:rPr>
          <w:rFonts w:ascii="Times New Roman" w:hAnsi="Times New Roman" w:cs="Times New Roman"/>
          <w:sz w:val="24"/>
          <w:szCs w:val="24"/>
        </w:rPr>
        <w:t>afgirt</w:t>
      </w:r>
      <w:proofErr w:type="spellEnd"/>
      <w:r w:rsidRPr="0003591B">
        <w:rPr>
          <w:rFonts w:ascii="Times New Roman" w:hAnsi="Times New Roman" w:cs="Times New Roman"/>
          <w:sz w:val="24"/>
          <w:szCs w:val="24"/>
        </w:rPr>
        <w:t xml:space="preserve"> óræktað land væri mjög víðtækur. Klúbburinn hefur fullan skilning  á að takmarkanir geti verið nauðsynlegar vegna nýtingar eða verndunar lands og telur mjög mikilvægt að í lagagreininni komi fram að takmarkanirnar þurfi að byggjast á því. Þær breytingar sem lagðar eru til á þessari grein telur klúbburinn koma til móts við athugasemdir útivistarsamtaka, án þess að þær skerði möguleika landeiganda til að vernda hagsmuni sína. Klúbburinn telur þó að það þurfi að skýra betur hvað falli undir nýtingu lands, framsetningin gefur tækifæri á mismunandi túlkun laganna. </w:t>
      </w:r>
    </w:p>
    <w:p w14:paraId="09A51124"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Með breytingu á 18. gr náttúruverndarlaga er stigið stórt skref í að hindra gjaldtöku fyrir aðgang að náttúrunni og er raunar kveðið á um að fjármögnun til að bregðast við ágangi ferðamanna skuli ekki vera með svokallaðri „skúravæðingu“ í náttúrunni. Það er þó ljóst að vissulega getur þurft fjármagn á vinsælum stöðum til að bregðast við ágangi ferðamanna. Hafa stjórnvöld á undanförnum árum því komið á fót Framkvæmdasjóð Ferðamannastaða. Hann styrkir ferðamannastaði í eigu sveitafélaga og einkaaðila og þannig tryggir þeim fé til uppbyggingar, viðhalds og verndunar.</w:t>
      </w:r>
    </w:p>
    <w:p w14:paraId="1C8F53CB" w14:textId="77777777" w:rsidR="0003591B" w:rsidRPr="0003591B" w:rsidRDefault="0003591B" w:rsidP="0003591B">
      <w:pPr>
        <w:spacing w:after="0"/>
        <w:rPr>
          <w:rFonts w:ascii="Times New Roman" w:hAnsi="Times New Roman" w:cs="Times New Roman"/>
          <w:sz w:val="24"/>
          <w:szCs w:val="24"/>
        </w:rPr>
      </w:pPr>
    </w:p>
    <w:p w14:paraId="418E51B0"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24. gr.</w:t>
      </w:r>
    </w:p>
    <w:p w14:paraId="0BE09698"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Með þessari grein er gerður greinamunur á endurteknum skipulögðum hópferðum og stökum tilfallandi ferðum einstakra hópa um landið.  Þetta telur Ferðaklúbburinn 4x4 vera mikilvægt því þetta tryggir landeigendum möguleika á að verjast ónæði sem verður þegar einstaka ferðaþjónustuaðilar gera út á einstaka náttúrufyrirbæri í </w:t>
      </w:r>
      <w:proofErr w:type="spellStart"/>
      <w:r w:rsidRPr="0003591B">
        <w:rPr>
          <w:rFonts w:ascii="Times New Roman" w:hAnsi="Times New Roman" w:cs="Times New Roman"/>
          <w:sz w:val="24"/>
          <w:szCs w:val="24"/>
        </w:rPr>
        <w:t>eignalandi</w:t>
      </w:r>
      <w:proofErr w:type="spellEnd"/>
      <w:r w:rsidRPr="0003591B">
        <w:rPr>
          <w:rFonts w:ascii="Times New Roman" w:hAnsi="Times New Roman" w:cs="Times New Roman"/>
          <w:sz w:val="24"/>
          <w:szCs w:val="24"/>
        </w:rPr>
        <w:t>, án þess að réttur almennings til ferðalaga sé skertur.  Það er mikilvægt að ágangur af völdum skipulagðrar ferðaþjónustu verði ekki til þess að réttur landsmanna til að ferðast um landið verði skertur. Um leið gefur þetta ákvæði möguleika á að vernda einstaka náttúruperlur fyrir of miklum ágangi.  Ferðaklúbburinn 4x4 styður þessa breytingu heilshugar og telur hana þjóna hagsmunum útivistarfólks, landeiganda og náttúrunnar.</w:t>
      </w:r>
    </w:p>
    <w:p w14:paraId="41FE0DE6" w14:textId="77777777" w:rsidR="0003591B" w:rsidRPr="0003591B" w:rsidRDefault="0003591B" w:rsidP="0003591B">
      <w:pPr>
        <w:spacing w:after="0"/>
        <w:rPr>
          <w:rFonts w:ascii="Times New Roman" w:hAnsi="Times New Roman" w:cs="Times New Roman"/>
          <w:sz w:val="24"/>
          <w:szCs w:val="24"/>
        </w:rPr>
      </w:pPr>
    </w:p>
    <w:p w14:paraId="4A6811BD"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25. gr.</w:t>
      </w:r>
    </w:p>
    <w:p w14:paraId="157D49B1"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Með nýrri málsgrein í 25. gr. laganna er Umhverfisstofnun gefinn möguleiki á að setja fjöldatakmarkanir á tiltekið svæði á grunni þolmarkagreiningar. Það getur orðið þörf á slíkum takmörkunum í einstaka tilfellum. Ferðaklúbburinn 4x4 leggur áherslu á að slíkar takmarkanir séu ávallt byggðar á vönduðum gögnum. Klúbburinn telur eðlilegt að útivistarfélögum sé með lögum tryggður umsagnaréttur um slíkar takmarkanir.</w:t>
      </w:r>
    </w:p>
    <w:p w14:paraId="0280D077" w14:textId="33DA3804" w:rsidR="0003591B" w:rsidRDefault="0003591B" w:rsidP="0003591B">
      <w:pPr>
        <w:spacing w:after="0"/>
        <w:rPr>
          <w:rFonts w:ascii="Times New Roman" w:hAnsi="Times New Roman" w:cs="Times New Roman"/>
          <w:sz w:val="24"/>
          <w:szCs w:val="24"/>
        </w:rPr>
      </w:pPr>
    </w:p>
    <w:p w14:paraId="55A3CBE4" w14:textId="07D1CCE3" w:rsidR="0003591B" w:rsidRDefault="0003591B" w:rsidP="0003591B">
      <w:pPr>
        <w:spacing w:after="0"/>
        <w:rPr>
          <w:rFonts w:ascii="Times New Roman" w:hAnsi="Times New Roman" w:cs="Times New Roman"/>
          <w:sz w:val="24"/>
          <w:szCs w:val="24"/>
        </w:rPr>
      </w:pPr>
    </w:p>
    <w:p w14:paraId="16ADD8E4" w14:textId="26664DB0" w:rsidR="0003591B" w:rsidRDefault="0003591B" w:rsidP="0003591B">
      <w:pPr>
        <w:spacing w:after="0"/>
        <w:rPr>
          <w:rFonts w:ascii="Times New Roman" w:hAnsi="Times New Roman" w:cs="Times New Roman"/>
          <w:sz w:val="24"/>
          <w:szCs w:val="24"/>
        </w:rPr>
      </w:pPr>
    </w:p>
    <w:p w14:paraId="3DBF2EE1" w14:textId="77777777" w:rsidR="0003591B" w:rsidRPr="0003591B" w:rsidRDefault="0003591B" w:rsidP="0003591B">
      <w:pPr>
        <w:spacing w:after="0"/>
        <w:rPr>
          <w:rFonts w:ascii="Times New Roman" w:hAnsi="Times New Roman" w:cs="Times New Roman"/>
          <w:sz w:val="24"/>
          <w:szCs w:val="24"/>
        </w:rPr>
      </w:pPr>
    </w:p>
    <w:p w14:paraId="22CA0B72"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29. gr.</w:t>
      </w:r>
    </w:p>
    <w:p w14:paraId="3C25E052"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Hér er sérstaklega tiltekið að réttur til að krefjast úrlausnar vegna ólögmætra hindrana nær einnig yfir hindranir í formi ólögmætrar gjaldtöku skv. 18. gr.  Þetta telur Ferðaklúbburinn 4x4 vera nauðsynlega viðbót við greinina og í fullu samræmi við breytingu á 18. grein.</w:t>
      </w:r>
    </w:p>
    <w:p w14:paraId="141B7459" w14:textId="77777777" w:rsidR="0003591B" w:rsidRPr="0003591B" w:rsidRDefault="0003591B" w:rsidP="0003591B">
      <w:pPr>
        <w:spacing w:after="0"/>
        <w:rPr>
          <w:rFonts w:ascii="Times New Roman" w:hAnsi="Times New Roman" w:cs="Times New Roman"/>
          <w:sz w:val="24"/>
          <w:szCs w:val="24"/>
        </w:rPr>
      </w:pPr>
    </w:p>
    <w:p w14:paraId="7C4B238A" w14:textId="77777777" w:rsidR="0003591B" w:rsidRPr="0003591B" w:rsidRDefault="0003591B" w:rsidP="0003591B">
      <w:pPr>
        <w:spacing w:after="0"/>
        <w:rPr>
          <w:rFonts w:ascii="Times New Roman" w:hAnsi="Times New Roman" w:cs="Times New Roman"/>
          <w:i/>
          <w:sz w:val="24"/>
          <w:szCs w:val="24"/>
        </w:rPr>
      </w:pPr>
      <w:r w:rsidRPr="0003591B">
        <w:rPr>
          <w:rFonts w:ascii="Times New Roman" w:hAnsi="Times New Roman" w:cs="Times New Roman"/>
          <w:i/>
          <w:sz w:val="24"/>
          <w:szCs w:val="24"/>
        </w:rPr>
        <w:t>Lokaorð</w:t>
      </w:r>
    </w:p>
    <w:p w14:paraId="226FAC75"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 xml:space="preserve">Það er mjög mikilvægt að lög um aðgengi fólks að náttúrunni séu sanngjörn og takmarkanir byggi á rökrænum forsendum. Náttúruupplifun og útivist er nátengd náttúruvernd og því er almannaréttur órjúfanlegur þáttur í lögum um náttúruvernd. Útivistarfólk og allur almenningur á Íslandi hefur sterk tengsl við landið og náttúruna og viðhorf fólks til náttúruverndar eru byggð á þessum tengslum. Ferðaklúbburinn 4x4 fagnar þeim breytingum sem lagðar eru til í frumvarpinu um breytingu á lögum nr. 60/2013 og snúa að almannarétti. </w:t>
      </w:r>
    </w:p>
    <w:p w14:paraId="3137CCBC" w14:textId="77777777" w:rsidR="0003591B" w:rsidRPr="0003591B" w:rsidRDefault="0003591B" w:rsidP="0003591B">
      <w:pPr>
        <w:spacing w:after="0"/>
        <w:rPr>
          <w:rFonts w:ascii="Times New Roman" w:hAnsi="Times New Roman" w:cs="Times New Roman"/>
          <w:sz w:val="24"/>
          <w:szCs w:val="24"/>
        </w:rPr>
      </w:pPr>
    </w:p>
    <w:p w14:paraId="44B62608"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Virðingarfyllst</w:t>
      </w:r>
    </w:p>
    <w:p w14:paraId="1ADDE3AA"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fyrir hönd Ferðaklúbbsins 4x4</w:t>
      </w:r>
    </w:p>
    <w:p w14:paraId="4D73B3AB" w14:textId="77777777" w:rsidR="0003591B" w:rsidRPr="0003591B" w:rsidRDefault="0003591B" w:rsidP="0003591B">
      <w:pPr>
        <w:spacing w:after="0"/>
        <w:rPr>
          <w:rFonts w:ascii="Times New Roman" w:hAnsi="Times New Roman" w:cs="Times New Roman"/>
          <w:sz w:val="24"/>
          <w:szCs w:val="24"/>
        </w:rPr>
      </w:pPr>
    </w:p>
    <w:p w14:paraId="6AC088D3" w14:textId="77777777" w:rsidR="0003591B" w:rsidRPr="0003591B" w:rsidRDefault="0003591B" w:rsidP="0003591B">
      <w:pPr>
        <w:spacing w:after="0"/>
        <w:rPr>
          <w:rFonts w:ascii="Times New Roman" w:hAnsi="Times New Roman" w:cs="Times New Roman"/>
          <w:sz w:val="24"/>
          <w:szCs w:val="24"/>
        </w:rPr>
      </w:pPr>
    </w:p>
    <w:p w14:paraId="774E0175"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Sveinbjörn Halldórsson</w:t>
      </w:r>
    </w:p>
    <w:p w14:paraId="069ADA8C" w14:textId="77777777" w:rsidR="0003591B" w:rsidRPr="0003591B" w:rsidRDefault="0003591B" w:rsidP="0003591B">
      <w:pPr>
        <w:spacing w:after="0"/>
        <w:rPr>
          <w:rFonts w:ascii="Times New Roman" w:hAnsi="Times New Roman" w:cs="Times New Roman"/>
          <w:sz w:val="24"/>
          <w:szCs w:val="24"/>
        </w:rPr>
      </w:pPr>
      <w:r w:rsidRPr="0003591B">
        <w:rPr>
          <w:rFonts w:ascii="Times New Roman" w:hAnsi="Times New Roman" w:cs="Times New Roman"/>
          <w:sz w:val="24"/>
          <w:szCs w:val="24"/>
        </w:rPr>
        <w:t>formaður</w:t>
      </w:r>
    </w:p>
    <w:p w14:paraId="57F25134" w14:textId="77777777" w:rsidR="009D497F" w:rsidRPr="0003591B" w:rsidRDefault="009D497F" w:rsidP="00C531E2">
      <w:pPr>
        <w:rPr>
          <w:rFonts w:ascii="Times New Roman" w:hAnsi="Times New Roman" w:cs="Times New Roman"/>
          <w:sz w:val="24"/>
          <w:szCs w:val="24"/>
        </w:rPr>
      </w:pPr>
    </w:p>
    <w:sectPr w:rsidR="009D497F" w:rsidRPr="0003591B" w:rsidSect="00B345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E9BF" w14:textId="77777777" w:rsidR="00FB09AE" w:rsidRDefault="00FB09AE" w:rsidP="00D177EC">
      <w:pPr>
        <w:spacing w:after="0" w:line="240" w:lineRule="auto"/>
      </w:pPr>
      <w:r>
        <w:separator/>
      </w:r>
    </w:p>
  </w:endnote>
  <w:endnote w:type="continuationSeparator" w:id="0">
    <w:p w14:paraId="5DB80B75" w14:textId="77777777" w:rsidR="00FB09AE" w:rsidRDefault="00FB09AE" w:rsidP="00D1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7656" w14:textId="77777777" w:rsidR="009D497F" w:rsidRDefault="009D497F">
    <w:pPr>
      <w:pStyle w:val="Footer"/>
    </w:pPr>
    <w:r>
      <w:t>Síðumúli 31,108 Reykjavík</w:t>
    </w:r>
    <w:r>
      <w:ptab w:relativeTo="margin" w:alignment="center" w:leader="none"/>
    </w:r>
    <w:r>
      <w:t>S 568 4444</w:t>
    </w:r>
    <w:r>
      <w:ptab w:relativeTo="margin" w:alignment="right" w:leader="none"/>
    </w:r>
    <w:r>
      <w:t>f4x4@f4x4.is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E484" w14:textId="77777777" w:rsidR="00FB09AE" w:rsidRDefault="00FB09AE" w:rsidP="00D177EC">
      <w:pPr>
        <w:spacing w:after="0" w:line="240" w:lineRule="auto"/>
      </w:pPr>
      <w:r>
        <w:separator/>
      </w:r>
    </w:p>
  </w:footnote>
  <w:footnote w:type="continuationSeparator" w:id="0">
    <w:p w14:paraId="2AB3854B" w14:textId="77777777" w:rsidR="00FB09AE" w:rsidRDefault="00FB09AE" w:rsidP="00D1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D2BA" w14:textId="77777777" w:rsidR="00885F23" w:rsidRDefault="009D497F">
    <w:pPr>
      <w:pStyle w:val="Header"/>
    </w:pPr>
    <w:r>
      <w:tab/>
    </w:r>
    <w:r>
      <w:tab/>
    </w:r>
    <w:r w:rsidR="00885F23" w:rsidRPr="00885F23">
      <w:rPr>
        <w:rFonts w:ascii="Helvetica" w:eastAsia="Calibri" w:hAnsi="Helvetica" w:cs="Times New Roman"/>
        <w:noProof/>
        <w:color w:val="FFFFFF"/>
        <w:sz w:val="12"/>
        <w:szCs w:val="12"/>
        <w:lang w:eastAsia="is-IS"/>
      </w:rPr>
      <w:drawing>
        <wp:inline distT="0" distB="0" distL="0" distR="0" wp14:anchorId="6AC96A59" wp14:editId="4C01B910">
          <wp:extent cx="739471" cy="989588"/>
          <wp:effectExtent l="19050" t="0" r="3479" b="0"/>
          <wp:docPr id="1" name="Picture 4" descr="Description: http://f4x4.is/images/logo/logo_f4x4_100px.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f4x4.is/images/logo/logo_f4x4_100px.png"/>
                  <pic:cNvPicPr>
                    <a:picLocks noChangeAspect="1" noChangeArrowheads="1"/>
                  </pic:cNvPicPr>
                </pic:nvPicPr>
                <pic:blipFill>
                  <a:blip r:embed="rId2"/>
                  <a:srcRect/>
                  <a:stretch>
                    <a:fillRect/>
                  </a:stretch>
                </pic:blipFill>
                <pic:spPr bwMode="auto">
                  <a:xfrm>
                    <a:off x="0" y="0"/>
                    <a:ext cx="739417" cy="9895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2AF"/>
    <w:multiLevelType w:val="hybridMultilevel"/>
    <w:tmpl w:val="7C5C590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12"/>
    <w:rsid w:val="00021132"/>
    <w:rsid w:val="0003591B"/>
    <w:rsid w:val="000406F3"/>
    <w:rsid w:val="00042951"/>
    <w:rsid w:val="000808E7"/>
    <w:rsid w:val="00134B63"/>
    <w:rsid w:val="00143448"/>
    <w:rsid w:val="00156739"/>
    <w:rsid w:val="00172153"/>
    <w:rsid w:val="00185FBC"/>
    <w:rsid w:val="001D40A6"/>
    <w:rsid w:val="001D5583"/>
    <w:rsid w:val="001F3FCC"/>
    <w:rsid w:val="0025263A"/>
    <w:rsid w:val="00257338"/>
    <w:rsid w:val="00263326"/>
    <w:rsid w:val="003B5F1B"/>
    <w:rsid w:val="0047013D"/>
    <w:rsid w:val="00496F9F"/>
    <w:rsid w:val="004B5A2D"/>
    <w:rsid w:val="004C7BDB"/>
    <w:rsid w:val="004D7823"/>
    <w:rsid w:val="004E45DB"/>
    <w:rsid w:val="00505634"/>
    <w:rsid w:val="00560C17"/>
    <w:rsid w:val="00580067"/>
    <w:rsid w:val="0058503B"/>
    <w:rsid w:val="005A104B"/>
    <w:rsid w:val="005D235E"/>
    <w:rsid w:val="005D2D43"/>
    <w:rsid w:val="00604CB9"/>
    <w:rsid w:val="006A122E"/>
    <w:rsid w:val="006A71DA"/>
    <w:rsid w:val="006D516C"/>
    <w:rsid w:val="00704036"/>
    <w:rsid w:val="00722CF0"/>
    <w:rsid w:val="007671D8"/>
    <w:rsid w:val="00776AFB"/>
    <w:rsid w:val="0078077D"/>
    <w:rsid w:val="00782EBF"/>
    <w:rsid w:val="00783101"/>
    <w:rsid w:val="007D3CD9"/>
    <w:rsid w:val="007E1549"/>
    <w:rsid w:val="00885F23"/>
    <w:rsid w:val="008B5D87"/>
    <w:rsid w:val="00915A20"/>
    <w:rsid w:val="009457F4"/>
    <w:rsid w:val="00960DFA"/>
    <w:rsid w:val="009D497F"/>
    <w:rsid w:val="00A72335"/>
    <w:rsid w:val="00A818FB"/>
    <w:rsid w:val="00A917EC"/>
    <w:rsid w:val="00A94513"/>
    <w:rsid w:val="00AA2B3B"/>
    <w:rsid w:val="00AC74D3"/>
    <w:rsid w:val="00AD1EF2"/>
    <w:rsid w:val="00AE4DB0"/>
    <w:rsid w:val="00AF7830"/>
    <w:rsid w:val="00B345EE"/>
    <w:rsid w:val="00B43A73"/>
    <w:rsid w:val="00B613C2"/>
    <w:rsid w:val="00B66BBD"/>
    <w:rsid w:val="00B7314D"/>
    <w:rsid w:val="00B96390"/>
    <w:rsid w:val="00BB7143"/>
    <w:rsid w:val="00BD2F63"/>
    <w:rsid w:val="00C056F3"/>
    <w:rsid w:val="00C142AD"/>
    <w:rsid w:val="00C4043D"/>
    <w:rsid w:val="00C4211B"/>
    <w:rsid w:val="00C531E2"/>
    <w:rsid w:val="00C7241C"/>
    <w:rsid w:val="00C774C6"/>
    <w:rsid w:val="00C83370"/>
    <w:rsid w:val="00CB5A52"/>
    <w:rsid w:val="00CC0F42"/>
    <w:rsid w:val="00CC6812"/>
    <w:rsid w:val="00D1766F"/>
    <w:rsid w:val="00D177EC"/>
    <w:rsid w:val="00D44533"/>
    <w:rsid w:val="00D7694C"/>
    <w:rsid w:val="00D93609"/>
    <w:rsid w:val="00DC28A0"/>
    <w:rsid w:val="00E66D2D"/>
    <w:rsid w:val="00E73A3D"/>
    <w:rsid w:val="00E92AC5"/>
    <w:rsid w:val="00EC1609"/>
    <w:rsid w:val="00F646A0"/>
    <w:rsid w:val="00FB09AE"/>
    <w:rsid w:val="00FC0C9E"/>
    <w:rsid w:val="00FD332C"/>
    <w:rsid w:val="00FD63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CC616"/>
  <w15:docId w15:val="{4AEB7231-822E-43DD-9D3F-118FF9C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7D"/>
    <w:pPr>
      <w:ind w:left="720"/>
      <w:contextualSpacing/>
    </w:pPr>
  </w:style>
  <w:style w:type="paragraph" w:styleId="FootnoteText">
    <w:name w:val="footnote text"/>
    <w:basedOn w:val="Normal"/>
    <w:link w:val="FootnoteTextChar"/>
    <w:uiPriority w:val="99"/>
    <w:semiHidden/>
    <w:unhideWhenUsed/>
    <w:rsid w:val="00D177E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177EC"/>
    <w:rPr>
      <w:rFonts w:ascii="Calibri" w:eastAsia="Calibri" w:hAnsi="Calibri" w:cs="Times New Roman"/>
      <w:sz w:val="20"/>
      <w:szCs w:val="20"/>
      <w:lang w:val="en-US"/>
    </w:rPr>
  </w:style>
  <w:style w:type="character" w:styleId="FootnoteReference">
    <w:name w:val="footnote reference"/>
    <w:uiPriority w:val="99"/>
    <w:semiHidden/>
    <w:unhideWhenUsed/>
    <w:rsid w:val="00D177EC"/>
    <w:rPr>
      <w:vertAlign w:val="superscript"/>
    </w:rPr>
  </w:style>
  <w:style w:type="paragraph" w:customStyle="1" w:styleId="Default">
    <w:name w:val="Default"/>
    <w:rsid w:val="001D558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85F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F23"/>
  </w:style>
  <w:style w:type="paragraph" w:styleId="Footer">
    <w:name w:val="footer"/>
    <w:basedOn w:val="Normal"/>
    <w:link w:val="FooterChar"/>
    <w:uiPriority w:val="99"/>
    <w:unhideWhenUsed/>
    <w:rsid w:val="00885F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F23"/>
  </w:style>
  <w:style w:type="paragraph" w:styleId="BalloonText">
    <w:name w:val="Balloon Text"/>
    <w:basedOn w:val="Normal"/>
    <w:link w:val="BalloonTextChar"/>
    <w:uiPriority w:val="99"/>
    <w:semiHidden/>
    <w:unhideWhenUsed/>
    <w:rsid w:val="0088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23"/>
    <w:rPr>
      <w:rFonts w:ascii="Tahoma" w:hAnsi="Tahoma" w:cs="Tahoma"/>
      <w:sz w:val="16"/>
      <w:szCs w:val="16"/>
    </w:rPr>
  </w:style>
  <w:style w:type="character" w:styleId="Hyperlink">
    <w:name w:val="Hyperlink"/>
    <w:basedOn w:val="DefaultParagraphFont"/>
    <w:uiPriority w:val="99"/>
    <w:unhideWhenUsed/>
    <w:rsid w:val="009D4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f4x4.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Sveinbjörn Halldórsson</dc:creator>
  <cp:lastModifiedBy>Sveinbjörn .</cp:lastModifiedBy>
  <cp:revision>2</cp:revision>
  <cp:lastPrinted>2016-07-01T14:45:00Z</cp:lastPrinted>
  <dcterms:created xsi:type="dcterms:W3CDTF">2019-03-17T19:54:00Z</dcterms:created>
  <dcterms:modified xsi:type="dcterms:W3CDTF">2019-03-17T19:54:00Z</dcterms:modified>
</cp:coreProperties>
</file>