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37613" w14:textId="1B45C2F6" w:rsidR="00784616" w:rsidRDefault="00925052" w:rsidP="000A11EF">
      <w:pPr>
        <w:jc w:val="center"/>
        <w:rPr>
          <w:rFonts w:ascii="Arial" w:hAnsi="Arial" w:cs="Arial"/>
          <w:b/>
          <w:bCs/>
          <w:sz w:val="19"/>
          <w:szCs w:val="19"/>
          <w:lang w:val="is-IS"/>
        </w:rPr>
      </w:pPr>
      <w:r w:rsidRPr="000A11EF">
        <w:rPr>
          <w:rFonts w:ascii="Arial" w:hAnsi="Arial" w:cs="Arial"/>
          <w:b/>
          <w:bCs/>
          <w:sz w:val="19"/>
          <w:szCs w:val="19"/>
          <w:lang w:val="is-IS"/>
        </w:rPr>
        <w:t>Umsögn</w:t>
      </w:r>
      <w:r w:rsidR="00F35EA9" w:rsidRPr="000A11EF">
        <w:rPr>
          <w:rFonts w:ascii="Arial" w:hAnsi="Arial" w:cs="Arial"/>
          <w:b/>
          <w:bCs/>
          <w:sz w:val="19"/>
          <w:szCs w:val="19"/>
          <w:lang w:val="is-IS"/>
        </w:rPr>
        <w:t xml:space="preserve"> um f</w:t>
      </w:r>
      <w:r w:rsidRPr="000A11EF">
        <w:rPr>
          <w:rFonts w:ascii="Arial" w:hAnsi="Arial" w:cs="Arial"/>
          <w:b/>
          <w:bCs/>
          <w:sz w:val="19"/>
          <w:szCs w:val="19"/>
          <w:lang w:val="is-IS"/>
        </w:rPr>
        <w:t>yrirhugaðar breytingar á lögum um skyldutryggingu lífeyrisréttinda og starfsemi lífeyrissjóða</w:t>
      </w:r>
    </w:p>
    <w:p w14:paraId="5E550659" w14:textId="77777777" w:rsidR="000A11EF" w:rsidRPr="000A11EF" w:rsidRDefault="000A11EF" w:rsidP="000A11EF">
      <w:pPr>
        <w:jc w:val="center"/>
        <w:rPr>
          <w:rFonts w:ascii="Arial" w:hAnsi="Arial" w:cs="Arial"/>
          <w:b/>
          <w:bCs/>
          <w:sz w:val="19"/>
          <w:szCs w:val="19"/>
          <w:lang w:val="is-IS"/>
        </w:rPr>
      </w:pPr>
    </w:p>
    <w:p w14:paraId="1E359B75" w14:textId="6339F30A" w:rsidR="00784616" w:rsidRPr="000A11EF" w:rsidRDefault="00925052" w:rsidP="00784616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Með hækkun á lágmarksiðgjaldi úr 12% í 15,5% </w:t>
      </w:r>
      <w:r w:rsidR="00DD7730" w:rsidRPr="000A11EF">
        <w:rPr>
          <w:rFonts w:ascii="Arial" w:hAnsi="Arial" w:cs="Arial"/>
          <w:sz w:val="19"/>
          <w:szCs w:val="19"/>
          <w:lang w:val="is-IS"/>
        </w:rPr>
        <w:t xml:space="preserve">af launum og hækkun á réttindaávinnslu úr 1,4% á ári í 1,8% </w:t>
      </w:r>
      <w:r w:rsidRPr="000A11EF">
        <w:rPr>
          <w:rFonts w:ascii="Arial" w:hAnsi="Arial" w:cs="Arial"/>
          <w:sz w:val="19"/>
          <w:szCs w:val="19"/>
          <w:lang w:val="is-IS"/>
        </w:rPr>
        <w:t>hækka</w:t>
      </w:r>
      <w:r w:rsidR="0039608C" w:rsidRPr="000A11EF">
        <w:rPr>
          <w:rFonts w:ascii="Arial" w:hAnsi="Arial" w:cs="Arial"/>
          <w:sz w:val="19"/>
          <w:szCs w:val="19"/>
          <w:lang w:val="is-IS"/>
        </w:rPr>
        <w:t>r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jafnframt </w:t>
      </w:r>
      <w:r w:rsidR="00301A8F" w:rsidRPr="000A11EF">
        <w:rPr>
          <w:rFonts w:ascii="Arial" w:hAnsi="Arial" w:cs="Arial"/>
          <w:sz w:val="19"/>
          <w:szCs w:val="19"/>
          <w:lang w:val="is-IS"/>
        </w:rPr>
        <w:t>lágmarkstryggingarvernd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til örorkugreiðsl</w:t>
      </w:r>
      <w:r w:rsidR="000323EA" w:rsidRPr="000A11EF">
        <w:rPr>
          <w:rFonts w:ascii="Arial" w:hAnsi="Arial" w:cs="Arial"/>
          <w:sz w:val="19"/>
          <w:szCs w:val="19"/>
          <w:lang w:val="is-IS"/>
        </w:rPr>
        <w:t>n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a.  </w:t>
      </w:r>
    </w:p>
    <w:p w14:paraId="1E19C295" w14:textId="061752EC" w:rsidR="0039608C" w:rsidRPr="000A11EF" w:rsidRDefault="00784616" w:rsidP="00A91627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Mismunandi forsendur geta átt við um </w:t>
      </w:r>
      <w:r w:rsidR="00E65BEA" w:rsidRPr="000A11EF">
        <w:rPr>
          <w:rFonts w:ascii="Arial" w:hAnsi="Arial" w:cs="Arial"/>
          <w:sz w:val="19"/>
          <w:szCs w:val="19"/>
          <w:lang w:val="is-IS"/>
        </w:rPr>
        <w:t xml:space="preserve">ólíka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lífeyrissjóði og einnig </w:t>
      </w:r>
      <w:r w:rsidR="00E65BEA" w:rsidRPr="000A11EF">
        <w:rPr>
          <w:rFonts w:ascii="Arial" w:hAnsi="Arial" w:cs="Arial"/>
          <w:sz w:val="19"/>
          <w:szCs w:val="19"/>
          <w:lang w:val="is-IS"/>
        </w:rPr>
        <w:t xml:space="preserve">skiptir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aldur við örorku máli þegar örorkulífeyrir er reiknaður. </w:t>
      </w:r>
      <w:r w:rsidR="007A60B5" w:rsidRPr="000A11EF">
        <w:rPr>
          <w:rFonts w:ascii="Arial" w:hAnsi="Arial" w:cs="Arial"/>
          <w:sz w:val="19"/>
          <w:szCs w:val="19"/>
          <w:lang w:val="is-IS"/>
        </w:rPr>
        <w:t xml:space="preserve">Að neðan </w:t>
      </w:r>
      <w:r w:rsidR="0039608C" w:rsidRPr="000A11EF">
        <w:rPr>
          <w:rFonts w:ascii="Arial" w:hAnsi="Arial" w:cs="Arial"/>
          <w:sz w:val="19"/>
          <w:szCs w:val="19"/>
          <w:lang w:val="is-IS"/>
        </w:rPr>
        <w:t xml:space="preserve">eru þrjú dæmi um örorkulífeyri.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Tilgangurinn er að skoða unga einstaklinga þar sem það er mikilvægt upp á framtíðarheilsu og lífsgæði að koma í veg fyrir örorku hjá ungu fólki og </w:t>
      </w:r>
      <w:r w:rsidR="00317217" w:rsidRPr="000A11EF">
        <w:rPr>
          <w:rFonts w:ascii="Arial" w:hAnsi="Arial" w:cs="Arial"/>
          <w:sz w:val="19"/>
          <w:szCs w:val="19"/>
          <w:lang w:val="is-IS"/>
        </w:rPr>
        <w:t xml:space="preserve">þá </w:t>
      </w:r>
      <w:r w:rsidR="00703984" w:rsidRPr="000A11EF">
        <w:rPr>
          <w:rFonts w:ascii="Arial" w:hAnsi="Arial" w:cs="Arial"/>
          <w:sz w:val="19"/>
          <w:szCs w:val="19"/>
          <w:lang w:val="is-IS"/>
        </w:rPr>
        <w:t>þurfa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="00703984" w:rsidRPr="000A11EF">
        <w:rPr>
          <w:rFonts w:ascii="Arial" w:hAnsi="Arial" w:cs="Arial"/>
          <w:sz w:val="19"/>
          <w:szCs w:val="19"/>
          <w:lang w:val="is-IS"/>
        </w:rPr>
        <w:t>fjárhagslegir hvatar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að vera réttir.  Sjá viðhengi með útreikningi á dæmum.  </w:t>
      </w:r>
    </w:p>
    <w:p w14:paraId="445BEA34" w14:textId="734FDB41" w:rsidR="00A91627" w:rsidRPr="000A11EF" w:rsidRDefault="00A91627" w:rsidP="00A91627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Í dæmunum var miðað við miðgildislaun árið 2021. Ef miðað væri við lægri laun þá myndu örorkugreiðslur hækka hlutfallslega</w:t>
      </w:r>
      <w:r w:rsidR="001A5B40" w:rsidRPr="000A11EF">
        <w:rPr>
          <w:rFonts w:ascii="Arial" w:hAnsi="Arial" w:cs="Arial"/>
          <w:sz w:val="19"/>
          <w:szCs w:val="19"/>
          <w:lang w:val="is-IS"/>
        </w:rPr>
        <w:t xml:space="preserve"> miðað við atvinnutekjur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en ef miðað væri við hærri laun þá myndi örorkugreiðslur lækka hlutfallslega</w:t>
      </w:r>
      <w:r w:rsidR="001A5B40" w:rsidRPr="000A11EF">
        <w:rPr>
          <w:rFonts w:ascii="Arial" w:hAnsi="Arial" w:cs="Arial"/>
          <w:sz w:val="19"/>
          <w:szCs w:val="19"/>
          <w:lang w:val="is-IS"/>
        </w:rPr>
        <w:t xml:space="preserve"> miðað við atvinnutekjur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. Ekki er tekið mið af greiðslum í viðbótarlífeyrissparnað en ef tekið væri tillit til þeirra þá myndu útborguð laun </w:t>
      </w:r>
      <w:r w:rsidR="001A5B40" w:rsidRPr="000A11EF">
        <w:rPr>
          <w:rFonts w:ascii="Arial" w:hAnsi="Arial" w:cs="Arial"/>
          <w:sz w:val="19"/>
          <w:szCs w:val="19"/>
          <w:lang w:val="is-IS"/>
        </w:rPr>
        <w:t>atvinnutekna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lækka sem samsvarar viðbótarlífeyrissparnaði og örorkugreiðslur </w:t>
      </w:r>
      <w:r w:rsidR="0039608C" w:rsidRPr="000A11EF">
        <w:rPr>
          <w:rFonts w:ascii="Arial" w:hAnsi="Arial" w:cs="Arial"/>
          <w:sz w:val="19"/>
          <w:szCs w:val="19"/>
          <w:lang w:val="is-IS"/>
        </w:rPr>
        <w:t xml:space="preserve">myndu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því hlutfallslega hækka.  </w:t>
      </w:r>
      <w:r w:rsidR="000A11EF" w:rsidRPr="000A11EF">
        <w:rPr>
          <w:rFonts w:ascii="Arial" w:hAnsi="Arial" w:cs="Arial"/>
          <w:sz w:val="19"/>
          <w:szCs w:val="19"/>
          <w:lang w:val="is-IS"/>
        </w:rPr>
        <w:t>Sjá Excel skjal í viðhengi með útreikningum</w:t>
      </w:r>
    </w:p>
    <w:p w14:paraId="1EC86DA9" w14:textId="77777777" w:rsidR="0042291F" w:rsidRPr="000A11EF" w:rsidRDefault="00E76A0F" w:rsidP="001A0078">
      <w:pPr>
        <w:rPr>
          <w:rFonts w:ascii="Arial" w:hAnsi="Arial" w:cs="Arial"/>
          <w:b/>
          <w:bCs/>
          <w:sz w:val="19"/>
          <w:szCs w:val="19"/>
          <w:lang w:val="is-IS"/>
        </w:rPr>
      </w:pPr>
      <w:r w:rsidRPr="000A11EF">
        <w:rPr>
          <w:rFonts w:ascii="Arial" w:hAnsi="Arial" w:cs="Arial"/>
          <w:b/>
          <w:bCs/>
          <w:sz w:val="19"/>
          <w:szCs w:val="19"/>
          <w:lang w:val="is-IS"/>
        </w:rPr>
        <w:t>Dæmi 1</w:t>
      </w:r>
      <w:r w:rsidR="00925052" w:rsidRPr="000A11EF">
        <w:rPr>
          <w:rFonts w:ascii="Arial" w:hAnsi="Arial" w:cs="Arial"/>
          <w:b/>
          <w:bCs/>
          <w:sz w:val="19"/>
          <w:szCs w:val="19"/>
          <w:lang w:val="is-IS"/>
        </w:rPr>
        <w:t>:</w:t>
      </w:r>
      <w:r w:rsidRPr="000A11EF">
        <w:rPr>
          <w:rFonts w:ascii="Arial" w:hAnsi="Arial" w:cs="Arial"/>
          <w:b/>
          <w:bCs/>
          <w:sz w:val="19"/>
          <w:szCs w:val="19"/>
          <w:lang w:val="is-IS"/>
        </w:rPr>
        <w:t xml:space="preserve">  </w:t>
      </w:r>
    </w:p>
    <w:p w14:paraId="51E43995" w14:textId="18B8E133" w:rsidR="00925052" w:rsidRPr="000A11EF" w:rsidRDefault="0054234F" w:rsidP="001A0078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40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 ára </w:t>
      </w:r>
      <w:r w:rsidR="00301A8F" w:rsidRPr="000A11EF">
        <w:rPr>
          <w:rFonts w:ascii="Arial" w:hAnsi="Arial" w:cs="Arial"/>
          <w:sz w:val="19"/>
          <w:szCs w:val="19"/>
          <w:lang w:val="is-IS"/>
        </w:rPr>
        <w:t>einstaklingur se</w:t>
      </w:r>
      <w:r w:rsidR="001A5B40" w:rsidRPr="000A11EF">
        <w:rPr>
          <w:rFonts w:ascii="Arial" w:hAnsi="Arial" w:cs="Arial"/>
          <w:sz w:val="19"/>
          <w:szCs w:val="19"/>
          <w:lang w:val="is-IS"/>
        </w:rPr>
        <w:t>m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býr einn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 með </w:t>
      </w:r>
      <w:r w:rsidRPr="000A11EF">
        <w:rPr>
          <w:rFonts w:ascii="Arial" w:hAnsi="Arial" w:cs="Arial"/>
          <w:sz w:val="19"/>
          <w:szCs w:val="19"/>
          <w:lang w:val="is-IS"/>
        </w:rPr>
        <w:t>702</w:t>
      </w:r>
      <w:r w:rsidR="00784616" w:rsidRPr="000A11EF">
        <w:rPr>
          <w:rFonts w:ascii="Arial" w:hAnsi="Arial" w:cs="Arial"/>
          <w:sz w:val="19"/>
          <w:szCs w:val="19"/>
          <w:lang w:val="is-IS"/>
        </w:rPr>
        <w:t>.</w:t>
      </w:r>
      <w:r w:rsidRPr="000A11EF">
        <w:rPr>
          <w:rFonts w:ascii="Arial" w:hAnsi="Arial" w:cs="Arial"/>
          <w:sz w:val="19"/>
          <w:szCs w:val="19"/>
          <w:lang w:val="is-IS"/>
        </w:rPr>
        <w:t>815</w:t>
      </w:r>
      <w:r w:rsidR="00A91627" w:rsidRPr="000A11EF">
        <w:rPr>
          <w:rFonts w:ascii="Arial" w:hAnsi="Arial" w:cs="Arial"/>
          <w:sz w:val="19"/>
          <w:szCs w:val="19"/>
          <w:lang w:val="is-IS"/>
        </w:rPr>
        <w:t xml:space="preserve"> kr.</w:t>
      </w:r>
      <w:r w:rsidR="00784616"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="00925052" w:rsidRPr="000A11EF">
        <w:rPr>
          <w:rFonts w:ascii="Arial" w:hAnsi="Arial" w:cs="Arial"/>
          <w:sz w:val="19"/>
          <w:szCs w:val="19"/>
          <w:lang w:val="is-IS"/>
        </w:rPr>
        <w:t>laun á mánuði fyrir skatt og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491.730</w:t>
      </w:r>
      <w:r w:rsidR="00A91627" w:rsidRPr="000A11EF">
        <w:rPr>
          <w:rFonts w:ascii="Arial" w:hAnsi="Arial" w:cs="Arial"/>
          <w:sz w:val="19"/>
          <w:szCs w:val="19"/>
          <w:lang w:val="is-IS"/>
        </w:rPr>
        <w:t xml:space="preserve"> kr.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 eftir skatt. </w:t>
      </w:r>
      <w:r w:rsidRPr="000A11EF">
        <w:rPr>
          <w:rFonts w:ascii="Arial" w:hAnsi="Arial" w:cs="Arial"/>
          <w:sz w:val="19"/>
          <w:szCs w:val="19"/>
          <w:lang w:val="is-IS"/>
        </w:rPr>
        <w:t>Ef hann verður öryrki þá verða t</w:t>
      </w:r>
      <w:r w:rsidR="00925052" w:rsidRPr="000A11EF">
        <w:rPr>
          <w:rFonts w:ascii="Arial" w:hAnsi="Arial" w:cs="Arial"/>
          <w:sz w:val="19"/>
          <w:szCs w:val="19"/>
          <w:lang w:val="is-IS"/>
        </w:rPr>
        <w:t>ekjur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frá TR og lífeyrissjóði 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eftir skatt </w:t>
      </w:r>
      <w:r w:rsidRPr="000A11EF">
        <w:rPr>
          <w:rFonts w:ascii="Arial" w:hAnsi="Arial" w:cs="Arial"/>
          <w:sz w:val="19"/>
          <w:szCs w:val="19"/>
          <w:lang w:val="is-IS"/>
        </w:rPr>
        <w:t>385.160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 kr</w:t>
      </w:r>
      <w:r w:rsidR="00DD7730" w:rsidRPr="000A11EF">
        <w:rPr>
          <w:rFonts w:ascii="Arial" w:hAnsi="Arial" w:cs="Arial"/>
          <w:sz w:val="19"/>
          <w:szCs w:val="19"/>
          <w:lang w:val="is-IS"/>
        </w:rPr>
        <w:t>.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 eins og lögin eru í dag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eða 78% af </w:t>
      </w:r>
      <w:r w:rsidR="0039608C" w:rsidRPr="000A11EF">
        <w:rPr>
          <w:rFonts w:ascii="Arial" w:hAnsi="Arial" w:cs="Arial"/>
          <w:sz w:val="19"/>
          <w:szCs w:val="19"/>
          <w:lang w:val="is-IS"/>
        </w:rPr>
        <w:t xml:space="preserve">útborguðum </w:t>
      </w:r>
      <w:r w:rsidRPr="000A11EF">
        <w:rPr>
          <w:rFonts w:ascii="Arial" w:hAnsi="Arial" w:cs="Arial"/>
          <w:sz w:val="19"/>
          <w:szCs w:val="19"/>
          <w:lang w:val="is-IS"/>
        </w:rPr>
        <w:t>laun</w:t>
      </w:r>
      <w:r w:rsidR="0039608C" w:rsidRPr="000A11EF">
        <w:rPr>
          <w:rFonts w:ascii="Arial" w:hAnsi="Arial" w:cs="Arial"/>
          <w:sz w:val="19"/>
          <w:szCs w:val="19"/>
          <w:lang w:val="is-IS"/>
        </w:rPr>
        <w:t>um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vegna vinnu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. Eftir </w:t>
      </w:r>
      <w:r w:rsidR="001A5B40" w:rsidRPr="000A11EF">
        <w:rPr>
          <w:rFonts w:ascii="Arial" w:hAnsi="Arial" w:cs="Arial"/>
          <w:sz w:val="19"/>
          <w:szCs w:val="19"/>
          <w:lang w:val="is-IS"/>
        </w:rPr>
        <w:t xml:space="preserve">fyrirhugaðar 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breytingu á lögunum þá </w:t>
      </w:r>
      <w:r w:rsidRPr="000A11EF">
        <w:rPr>
          <w:rFonts w:ascii="Arial" w:hAnsi="Arial" w:cs="Arial"/>
          <w:sz w:val="19"/>
          <w:szCs w:val="19"/>
          <w:lang w:val="is-IS"/>
        </w:rPr>
        <w:t>verða</w:t>
      </w:r>
      <w:r w:rsidR="00E76A0F"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tekjur eftir skatt samtals </w:t>
      </w:r>
      <w:r w:rsidRPr="000A11EF">
        <w:rPr>
          <w:rFonts w:ascii="Arial" w:hAnsi="Arial" w:cs="Arial"/>
          <w:sz w:val="19"/>
          <w:szCs w:val="19"/>
          <w:lang w:val="is-IS"/>
        </w:rPr>
        <w:t>429.543</w:t>
      </w:r>
      <w:r w:rsidR="00C166F1"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="00925052" w:rsidRPr="000A11EF">
        <w:rPr>
          <w:rFonts w:ascii="Arial" w:hAnsi="Arial" w:cs="Arial"/>
          <w:sz w:val="19"/>
          <w:szCs w:val="19"/>
          <w:lang w:val="is-IS"/>
        </w:rPr>
        <w:t>kr</w:t>
      </w:r>
      <w:r w:rsidR="00A91627" w:rsidRPr="000A11EF">
        <w:rPr>
          <w:rFonts w:ascii="Arial" w:hAnsi="Arial" w:cs="Arial"/>
          <w:sz w:val="19"/>
          <w:szCs w:val="19"/>
          <w:lang w:val="is-IS"/>
        </w:rPr>
        <w:t>.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eða 87% af útborguðum launum</w:t>
      </w:r>
      <w:r w:rsidR="00925052" w:rsidRPr="000A11EF">
        <w:rPr>
          <w:rFonts w:ascii="Arial" w:hAnsi="Arial" w:cs="Arial"/>
          <w:sz w:val="19"/>
          <w:szCs w:val="19"/>
          <w:lang w:val="is-IS"/>
        </w:rPr>
        <w:t>.</w:t>
      </w:r>
      <w:r w:rsidR="00E76A0F" w:rsidRPr="000A11EF">
        <w:rPr>
          <w:rFonts w:ascii="Arial" w:hAnsi="Arial" w:cs="Arial"/>
          <w:sz w:val="19"/>
          <w:szCs w:val="19"/>
          <w:lang w:val="is-IS"/>
        </w:rPr>
        <w:t xml:space="preserve">  </w:t>
      </w:r>
      <w:r w:rsidR="00925052" w:rsidRPr="000A11EF">
        <w:rPr>
          <w:rFonts w:ascii="Arial" w:hAnsi="Arial" w:cs="Arial"/>
          <w:sz w:val="19"/>
          <w:szCs w:val="19"/>
          <w:lang w:val="is-IS"/>
        </w:rPr>
        <w:t xml:space="preserve">  </w:t>
      </w:r>
    </w:p>
    <w:p w14:paraId="13A200B9" w14:textId="77777777" w:rsidR="0042291F" w:rsidRPr="000A11EF" w:rsidRDefault="00E76A0F" w:rsidP="001A0078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b/>
          <w:bCs/>
          <w:sz w:val="19"/>
          <w:szCs w:val="19"/>
          <w:lang w:val="is-IS"/>
        </w:rPr>
        <w:t>Dæmi 2: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</w:t>
      </w:r>
    </w:p>
    <w:p w14:paraId="3B3C6146" w14:textId="006AB546" w:rsidR="001A0078" w:rsidRPr="000A11EF" w:rsidRDefault="0054234F" w:rsidP="001A0078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40 </w:t>
      </w:r>
      <w:r w:rsidR="00E76A0F" w:rsidRPr="000A11EF">
        <w:rPr>
          <w:rFonts w:ascii="Arial" w:hAnsi="Arial" w:cs="Arial"/>
          <w:sz w:val="19"/>
          <w:szCs w:val="19"/>
          <w:lang w:val="is-IS"/>
        </w:rPr>
        <w:t xml:space="preserve">ára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giftur einstaklingur </w:t>
      </w:r>
      <w:r w:rsidR="00301A8F" w:rsidRPr="000A11EF">
        <w:rPr>
          <w:rFonts w:ascii="Arial" w:hAnsi="Arial" w:cs="Arial"/>
          <w:sz w:val="19"/>
          <w:szCs w:val="19"/>
          <w:lang w:val="is-IS"/>
        </w:rPr>
        <w:t>sem á 2 börn með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702.815 </w:t>
      </w:r>
      <w:r w:rsidR="001A0078" w:rsidRPr="000A11EF">
        <w:rPr>
          <w:rFonts w:ascii="Arial" w:hAnsi="Arial" w:cs="Arial"/>
          <w:sz w:val="19"/>
          <w:szCs w:val="19"/>
          <w:lang w:val="is-IS"/>
        </w:rPr>
        <w:t xml:space="preserve">kr. </w:t>
      </w:r>
      <w:r w:rsidR="00E76A0F" w:rsidRPr="000A11EF">
        <w:rPr>
          <w:rFonts w:ascii="Arial" w:hAnsi="Arial" w:cs="Arial"/>
          <w:sz w:val="19"/>
          <w:szCs w:val="19"/>
          <w:lang w:val="is-IS"/>
        </w:rPr>
        <w:t xml:space="preserve">í laun á mánuði fyrir skatt og </w:t>
      </w:r>
      <w:r w:rsidR="001A0078" w:rsidRPr="000A11EF">
        <w:rPr>
          <w:rFonts w:ascii="Arial" w:hAnsi="Arial" w:cs="Arial"/>
          <w:sz w:val="19"/>
          <w:szCs w:val="19"/>
          <w:lang w:val="is-IS"/>
        </w:rPr>
        <w:t>491.730</w:t>
      </w:r>
      <w:r w:rsidR="00A91627" w:rsidRPr="000A11EF">
        <w:rPr>
          <w:rFonts w:ascii="Arial" w:hAnsi="Arial" w:cs="Arial"/>
          <w:sz w:val="19"/>
          <w:szCs w:val="19"/>
          <w:lang w:val="is-IS"/>
        </w:rPr>
        <w:t xml:space="preserve"> kr.</w:t>
      </w:r>
      <w:r w:rsidR="00E76A0F" w:rsidRPr="000A11EF">
        <w:rPr>
          <w:rFonts w:ascii="Arial" w:hAnsi="Arial" w:cs="Arial"/>
          <w:sz w:val="19"/>
          <w:szCs w:val="19"/>
          <w:lang w:val="is-IS"/>
        </w:rPr>
        <w:t xml:space="preserve"> eftir skatt.  </w:t>
      </w:r>
      <w:r w:rsidR="001A0078" w:rsidRPr="000A11EF">
        <w:rPr>
          <w:rFonts w:ascii="Arial" w:hAnsi="Arial" w:cs="Arial"/>
          <w:sz w:val="19"/>
          <w:szCs w:val="19"/>
          <w:lang w:val="is-IS"/>
        </w:rPr>
        <w:t xml:space="preserve">Ef hann verður öryrki þá verða tekjur frá TR og lífeyrissjóði eftir skatt 469.694 kr. eins og lögin eru í dag eða 96% af </w:t>
      </w:r>
      <w:r w:rsidR="0039608C" w:rsidRPr="000A11EF">
        <w:rPr>
          <w:rFonts w:ascii="Arial" w:hAnsi="Arial" w:cs="Arial"/>
          <w:sz w:val="19"/>
          <w:szCs w:val="19"/>
          <w:lang w:val="is-IS"/>
        </w:rPr>
        <w:t xml:space="preserve">útborguðum </w:t>
      </w:r>
      <w:r w:rsidR="001A0078" w:rsidRPr="000A11EF">
        <w:rPr>
          <w:rFonts w:ascii="Arial" w:hAnsi="Arial" w:cs="Arial"/>
          <w:sz w:val="19"/>
          <w:szCs w:val="19"/>
          <w:lang w:val="is-IS"/>
        </w:rPr>
        <w:t>laun vegna vinnu. Eftir</w:t>
      </w:r>
      <w:r w:rsidR="001A5B40" w:rsidRPr="000A11EF">
        <w:rPr>
          <w:rFonts w:ascii="Arial" w:hAnsi="Arial" w:cs="Arial"/>
          <w:sz w:val="19"/>
          <w:szCs w:val="19"/>
          <w:lang w:val="is-IS"/>
        </w:rPr>
        <w:t xml:space="preserve"> fyrirhugaðar</w:t>
      </w:r>
      <w:r w:rsidR="001A0078" w:rsidRPr="000A11EF">
        <w:rPr>
          <w:rFonts w:ascii="Arial" w:hAnsi="Arial" w:cs="Arial"/>
          <w:sz w:val="19"/>
          <w:szCs w:val="19"/>
          <w:lang w:val="is-IS"/>
        </w:rPr>
        <w:t xml:space="preserve"> breytingu á lögunum þá verða </w:t>
      </w:r>
      <w:r w:rsidR="007D0522" w:rsidRPr="000A11EF">
        <w:rPr>
          <w:rFonts w:ascii="Arial" w:hAnsi="Arial" w:cs="Arial"/>
          <w:sz w:val="19"/>
          <w:szCs w:val="19"/>
          <w:lang w:val="is-IS"/>
        </w:rPr>
        <w:t xml:space="preserve">reiknaðar </w:t>
      </w:r>
      <w:r w:rsidR="001A0078" w:rsidRPr="000A11EF">
        <w:rPr>
          <w:rFonts w:ascii="Arial" w:hAnsi="Arial" w:cs="Arial"/>
          <w:sz w:val="19"/>
          <w:szCs w:val="19"/>
          <w:lang w:val="is-IS"/>
        </w:rPr>
        <w:t>tekjur eftir skatt samtals 524.628 kr</w:t>
      </w:r>
      <w:r w:rsidR="00A91627" w:rsidRPr="000A11EF">
        <w:rPr>
          <w:rFonts w:ascii="Arial" w:hAnsi="Arial" w:cs="Arial"/>
          <w:sz w:val="19"/>
          <w:szCs w:val="19"/>
          <w:lang w:val="is-IS"/>
        </w:rPr>
        <w:t>.</w:t>
      </w:r>
      <w:r w:rsidR="001A0078" w:rsidRPr="000A11EF">
        <w:rPr>
          <w:rFonts w:ascii="Arial" w:hAnsi="Arial" w:cs="Arial"/>
          <w:sz w:val="19"/>
          <w:szCs w:val="19"/>
          <w:lang w:val="is-IS"/>
        </w:rPr>
        <w:t xml:space="preserve"> eða 107% af útborguðum launum.    </w:t>
      </w:r>
    </w:p>
    <w:p w14:paraId="7C301155" w14:textId="77777777" w:rsidR="0042291F" w:rsidRPr="000A11EF" w:rsidRDefault="00205A1F" w:rsidP="001A0078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b/>
          <w:bCs/>
          <w:sz w:val="19"/>
          <w:szCs w:val="19"/>
          <w:lang w:val="is-IS"/>
        </w:rPr>
        <w:t>Dæmi 3: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 </w:t>
      </w:r>
    </w:p>
    <w:p w14:paraId="39177562" w14:textId="07A41FCC" w:rsidR="00205A1F" w:rsidRPr="000A11EF" w:rsidRDefault="001A0078" w:rsidP="001A0078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40</w:t>
      </w:r>
      <w:r w:rsidR="00205A1F" w:rsidRPr="000A11EF">
        <w:rPr>
          <w:rFonts w:ascii="Arial" w:hAnsi="Arial" w:cs="Arial"/>
          <w:sz w:val="19"/>
          <w:szCs w:val="19"/>
          <w:lang w:val="is-IS"/>
        </w:rPr>
        <w:t xml:space="preserve"> ára </w:t>
      </w:r>
      <w:r w:rsidRPr="000A11EF">
        <w:rPr>
          <w:rFonts w:ascii="Arial" w:hAnsi="Arial" w:cs="Arial"/>
          <w:sz w:val="19"/>
          <w:szCs w:val="19"/>
          <w:lang w:val="is-IS"/>
        </w:rPr>
        <w:t>einstætt foreldri með eitt barn með 702.815</w:t>
      </w:r>
      <w:r w:rsidR="00784616" w:rsidRPr="000A11EF">
        <w:rPr>
          <w:rFonts w:ascii="Arial" w:hAnsi="Arial" w:cs="Arial"/>
          <w:sz w:val="19"/>
          <w:szCs w:val="19"/>
          <w:lang w:val="is-IS"/>
        </w:rPr>
        <w:t xml:space="preserve"> kr</w:t>
      </w:r>
      <w:r w:rsidR="00DD7730" w:rsidRPr="000A11EF">
        <w:rPr>
          <w:rFonts w:ascii="Arial" w:hAnsi="Arial" w:cs="Arial"/>
          <w:sz w:val="19"/>
          <w:szCs w:val="19"/>
          <w:lang w:val="is-IS"/>
        </w:rPr>
        <w:t>.</w:t>
      </w:r>
      <w:r w:rsidR="00205A1F" w:rsidRPr="000A11EF">
        <w:rPr>
          <w:rFonts w:ascii="Arial" w:hAnsi="Arial" w:cs="Arial"/>
          <w:sz w:val="19"/>
          <w:szCs w:val="19"/>
          <w:lang w:val="is-IS"/>
        </w:rPr>
        <w:t xml:space="preserve"> í laun á mánuði fyrir skatt og </w:t>
      </w:r>
      <w:r w:rsidRPr="000A11EF">
        <w:rPr>
          <w:rFonts w:ascii="Arial" w:hAnsi="Arial" w:cs="Arial"/>
          <w:sz w:val="19"/>
          <w:szCs w:val="19"/>
          <w:lang w:val="is-IS"/>
        </w:rPr>
        <w:t>491.730</w:t>
      </w:r>
      <w:r w:rsidR="00A91627" w:rsidRPr="000A11EF">
        <w:rPr>
          <w:rFonts w:ascii="Arial" w:hAnsi="Arial" w:cs="Arial"/>
          <w:sz w:val="19"/>
          <w:szCs w:val="19"/>
          <w:lang w:val="is-IS"/>
        </w:rPr>
        <w:t xml:space="preserve"> kr.</w:t>
      </w:r>
      <w:r w:rsidR="00205A1F" w:rsidRPr="000A11EF">
        <w:rPr>
          <w:rFonts w:ascii="Arial" w:hAnsi="Arial" w:cs="Arial"/>
          <w:sz w:val="19"/>
          <w:szCs w:val="19"/>
          <w:lang w:val="is-IS"/>
        </w:rPr>
        <w:t xml:space="preserve"> eftir skatt. 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Ef hann verður öryrki þá verða tekjur frá TR og lífeyrissjóði eftir skatt 423.532 kr. eins og lögin eru í dag eða 86% af </w:t>
      </w:r>
      <w:r w:rsidR="0039608C" w:rsidRPr="000A11EF">
        <w:rPr>
          <w:rFonts w:ascii="Arial" w:hAnsi="Arial" w:cs="Arial"/>
          <w:sz w:val="19"/>
          <w:szCs w:val="19"/>
          <w:lang w:val="is-IS"/>
        </w:rPr>
        <w:t xml:space="preserve">útborguðum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laun vegna vinnu. Eftir </w:t>
      </w:r>
      <w:r w:rsidR="001A5B40" w:rsidRPr="000A11EF">
        <w:rPr>
          <w:rFonts w:ascii="Arial" w:hAnsi="Arial" w:cs="Arial"/>
          <w:sz w:val="19"/>
          <w:szCs w:val="19"/>
          <w:lang w:val="is-IS"/>
        </w:rPr>
        <w:t xml:space="preserve">fyrirhugaðar </w:t>
      </w:r>
      <w:r w:rsidRPr="000A11EF">
        <w:rPr>
          <w:rFonts w:ascii="Arial" w:hAnsi="Arial" w:cs="Arial"/>
          <w:sz w:val="19"/>
          <w:szCs w:val="19"/>
          <w:lang w:val="is-IS"/>
        </w:rPr>
        <w:t>breytingu á lögunum þá verða tekjur eftir skatt samtals 455.424 kr</w:t>
      </w:r>
      <w:r w:rsidR="00A91627" w:rsidRPr="000A11EF">
        <w:rPr>
          <w:rFonts w:ascii="Arial" w:hAnsi="Arial" w:cs="Arial"/>
          <w:sz w:val="19"/>
          <w:szCs w:val="19"/>
          <w:lang w:val="is-IS"/>
        </w:rPr>
        <w:t>.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eða 9</w:t>
      </w:r>
      <w:r w:rsidR="0042291F" w:rsidRPr="000A11EF">
        <w:rPr>
          <w:rFonts w:ascii="Arial" w:hAnsi="Arial" w:cs="Arial"/>
          <w:sz w:val="19"/>
          <w:szCs w:val="19"/>
          <w:lang w:val="is-IS"/>
        </w:rPr>
        <w:t>4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% af útborguðum launum vegna vinnu. </w:t>
      </w:r>
      <w:r w:rsidR="00C166F1" w:rsidRPr="000A11EF">
        <w:rPr>
          <w:rFonts w:ascii="Arial" w:hAnsi="Arial" w:cs="Arial"/>
          <w:sz w:val="19"/>
          <w:szCs w:val="19"/>
          <w:lang w:val="is-IS"/>
        </w:rPr>
        <w:t xml:space="preserve">  </w:t>
      </w:r>
    </w:p>
    <w:p w14:paraId="2642B708" w14:textId="77777777" w:rsidR="000A11EF" w:rsidRDefault="000A11EF" w:rsidP="00301A8F">
      <w:pPr>
        <w:rPr>
          <w:rFonts w:ascii="Arial" w:hAnsi="Arial" w:cs="Arial"/>
          <w:sz w:val="19"/>
          <w:szCs w:val="19"/>
          <w:lang w:val="is-IS"/>
        </w:rPr>
      </w:pPr>
    </w:p>
    <w:p w14:paraId="034A1F06" w14:textId="7EE159E6" w:rsidR="00301A8F" w:rsidRPr="000A11EF" w:rsidRDefault="00DD7730" w:rsidP="00301A8F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Þessi einföldu dæmi sýna að </w:t>
      </w:r>
      <w:r w:rsidR="001A5B40" w:rsidRPr="000A11EF">
        <w:rPr>
          <w:rFonts w:ascii="Arial" w:hAnsi="Arial" w:cs="Arial"/>
          <w:sz w:val="19"/>
          <w:szCs w:val="19"/>
          <w:lang w:val="is-IS"/>
        </w:rPr>
        <w:t xml:space="preserve">fyrirhugaðar </w:t>
      </w:r>
      <w:r w:rsidR="00301A8F" w:rsidRPr="000A11EF">
        <w:rPr>
          <w:rFonts w:ascii="Arial" w:hAnsi="Arial" w:cs="Arial"/>
          <w:sz w:val="19"/>
          <w:szCs w:val="19"/>
          <w:lang w:val="is-IS"/>
        </w:rPr>
        <w:t>breytingar á lögunum mun hafa í  för með sér að fjárhagslegur hvati til að snúa aftur á vinnumarkað eftir veikindi minnkar talsvert og er mikil hætta á því að það muni stuðla að auknu brottfalli af vinnumarkaði og aukinni örorku. Í sumum tilfellum verður enginn fjárhagslegur hvati til að snú</w:t>
      </w:r>
      <w:r w:rsidR="0039608C" w:rsidRPr="000A11EF">
        <w:rPr>
          <w:rFonts w:ascii="Arial" w:hAnsi="Arial" w:cs="Arial"/>
          <w:sz w:val="19"/>
          <w:szCs w:val="19"/>
          <w:lang w:val="is-IS"/>
        </w:rPr>
        <w:t>a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aftur á vinnumarkað eftir veikind</w:t>
      </w:r>
      <w:r w:rsidR="00F35EA9" w:rsidRPr="000A11EF">
        <w:rPr>
          <w:rFonts w:ascii="Arial" w:hAnsi="Arial" w:cs="Arial"/>
          <w:sz w:val="19"/>
          <w:szCs w:val="19"/>
          <w:lang w:val="is-IS"/>
        </w:rPr>
        <w:t>i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vegna hárrar örorkutryggingar</w:t>
      </w:r>
      <w:r w:rsidR="00F35EA9" w:rsidRPr="000A11EF">
        <w:rPr>
          <w:rFonts w:ascii="Arial" w:hAnsi="Arial" w:cs="Arial"/>
          <w:sz w:val="19"/>
          <w:szCs w:val="19"/>
          <w:lang w:val="is-IS"/>
        </w:rPr>
        <w:t>, þvert á móti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="00F35EA9" w:rsidRPr="000A11EF">
        <w:rPr>
          <w:rFonts w:ascii="Arial" w:hAnsi="Arial" w:cs="Arial"/>
          <w:sz w:val="19"/>
          <w:szCs w:val="19"/>
          <w:lang w:val="is-IS"/>
        </w:rPr>
        <w:t>geta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tekjur eftir skatt </w:t>
      </w:r>
      <w:r w:rsidR="00F35EA9" w:rsidRPr="000A11EF">
        <w:rPr>
          <w:rFonts w:ascii="Arial" w:hAnsi="Arial" w:cs="Arial"/>
          <w:sz w:val="19"/>
          <w:szCs w:val="19"/>
          <w:lang w:val="is-IS"/>
        </w:rPr>
        <w:t>á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örorku</w:t>
      </w:r>
      <w:r w:rsidR="00F35EA9" w:rsidRPr="000A11EF">
        <w:rPr>
          <w:rFonts w:ascii="Arial" w:hAnsi="Arial" w:cs="Arial"/>
          <w:sz w:val="19"/>
          <w:szCs w:val="19"/>
          <w:lang w:val="is-IS"/>
        </w:rPr>
        <w:t>bótum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="00F35EA9" w:rsidRPr="000A11EF">
        <w:rPr>
          <w:rFonts w:ascii="Arial" w:hAnsi="Arial" w:cs="Arial"/>
          <w:sz w:val="19"/>
          <w:szCs w:val="19"/>
          <w:lang w:val="is-IS"/>
        </w:rPr>
        <w:t>í sumum tilvikum orðið</w:t>
      </w:r>
      <w:r w:rsidR="00301A8F" w:rsidRPr="000A11EF">
        <w:rPr>
          <w:rFonts w:ascii="Arial" w:hAnsi="Arial" w:cs="Arial"/>
          <w:sz w:val="19"/>
          <w:szCs w:val="19"/>
          <w:lang w:val="is-IS"/>
        </w:rPr>
        <w:t xml:space="preserve"> hærri en þegar einstaklingurinn var á vinnumarkaði</w:t>
      </w:r>
      <w:r w:rsidR="00F35EA9" w:rsidRPr="000A11EF">
        <w:rPr>
          <w:rFonts w:ascii="Arial" w:hAnsi="Arial" w:cs="Arial"/>
          <w:sz w:val="19"/>
          <w:szCs w:val="19"/>
          <w:lang w:val="is-IS"/>
        </w:rPr>
        <w:t xml:space="preserve"> eins og dæmi 2 hér að ofan sýnir</w:t>
      </w:r>
      <w:r w:rsidR="00301A8F" w:rsidRPr="000A11EF">
        <w:rPr>
          <w:rFonts w:ascii="Arial" w:hAnsi="Arial" w:cs="Arial"/>
          <w:sz w:val="19"/>
          <w:szCs w:val="19"/>
          <w:lang w:val="is-IS"/>
        </w:rPr>
        <w:t>.</w:t>
      </w:r>
    </w:p>
    <w:p w14:paraId="7BA4D2AF" w14:textId="7053CBA7" w:rsidR="00DD7730" w:rsidRPr="000A11EF" w:rsidRDefault="0042291F" w:rsidP="00205A1F">
      <w:pPr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Undirritaður leggur því til lágmarkstryggingarvernd</w:t>
      </w:r>
      <w:r w:rsidR="002D5AF3">
        <w:rPr>
          <w:rFonts w:ascii="Arial" w:hAnsi="Arial" w:cs="Arial"/>
          <w:sz w:val="19"/>
          <w:szCs w:val="19"/>
          <w:lang w:val="is-IS"/>
        </w:rPr>
        <w:t xml:space="preserve"> til </w:t>
      </w:r>
      <w:r w:rsidR="002D5AF3" w:rsidRPr="000A11EF">
        <w:rPr>
          <w:rFonts w:ascii="Arial" w:hAnsi="Arial" w:cs="Arial"/>
          <w:sz w:val="19"/>
          <w:szCs w:val="19"/>
          <w:lang w:val="is-IS"/>
        </w:rPr>
        <w:t>örorkugreiðslna</w:t>
      </w:r>
      <w:r w:rsidR="002D5AF3" w:rsidRPr="000A11EF">
        <w:rPr>
          <w:rFonts w:ascii="Arial" w:hAnsi="Arial" w:cs="Arial"/>
          <w:sz w:val="19"/>
          <w:szCs w:val="19"/>
          <w:lang w:val="is-IS"/>
        </w:rPr>
        <w:t xml:space="preserve">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verði </w:t>
      </w:r>
      <w:r w:rsidR="002D5AF3">
        <w:rPr>
          <w:rFonts w:ascii="Arial" w:hAnsi="Arial" w:cs="Arial"/>
          <w:sz w:val="19"/>
          <w:szCs w:val="19"/>
          <w:lang w:val="is-IS"/>
        </w:rPr>
        <w:t xml:space="preserve">höfð óbreytt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og sveigjanleiki í lífeyriskerfinu verði áfram til staðar þar sem einstaklingar geta áfram lagt </w:t>
      </w:r>
      <w:r w:rsidR="007D0522" w:rsidRPr="000A11EF">
        <w:rPr>
          <w:rFonts w:ascii="Arial" w:hAnsi="Arial" w:cs="Arial"/>
          <w:sz w:val="19"/>
          <w:szCs w:val="19"/>
          <w:lang w:val="is-IS"/>
        </w:rPr>
        <w:t xml:space="preserve">umtalsverðan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hluta sinna réttinda í séreignarsparnað. </w:t>
      </w:r>
      <w:r w:rsidR="00DD7730" w:rsidRPr="000A11EF">
        <w:rPr>
          <w:rFonts w:ascii="Arial" w:hAnsi="Arial" w:cs="Arial"/>
          <w:sz w:val="19"/>
          <w:szCs w:val="19"/>
          <w:lang w:val="is-IS"/>
        </w:rPr>
        <w:t>Mikilvægt er að breytingar sem</w:t>
      </w:r>
      <w:r w:rsidR="0039608C" w:rsidRPr="000A11EF">
        <w:rPr>
          <w:rFonts w:ascii="Arial" w:hAnsi="Arial" w:cs="Arial"/>
          <w:sz w:val="19"/>
          <w:szCs w:val="19"/>
          <w:lang w:val="is-IS"/>
        </w:rPr>
        <w:t xml:space="preserve"> hafa</w:t>
      </w:r>
      <w:r w:rsidR="00DD7730" w:rsidRPr="000A11EF">
        <w:rPr>
          <w:rFonts w:ascii="Arial" w:hAnsi="Arial" w:cs="Arial"/>
          <w:sz w:val="19"/>
          <w:szCs w:val="19"/>
          <w:lang w:val="is-IS"/>
        </w:rPr>
        <w:t xml:space="preserve"> jafnmikil áhrif og þær sem </w:t>
      </w:r>
      <w:r w:rsidR="00F35EA9" w:rsidRPr="000A11EF">
        <w:rPr>
          <w:rFonts w:ascii="Arial" w:hAnsi="Arial" w:cs="Arial"/>
          <w:sz w:val="19"/>
          <w:szCs w:val="19"/>
          <w:lang w:val="is-IS"/>
        </w:rPr>
        <w:t xml:space="preserve">tillögur liggja nú fyrir um </w:t>
      </w:r>
      <w:r w:rsidR="00DD7730" w:rsidRPr="000A11EF">
        <w:rPr>
          <w:rFonts w:ascii="Arial" w:hAnsi="Arial" w:cs="Arial"/>
          <w:sz w:val="19"/>
          <w:szCs w:val="19"/>
          <w:lang w:val="is-IS"/>
        </w:rPr>
        <w:t>séu vel undirbúnar</w:t>
      </w:r>
      <w:r w:rsidR="00014880" w:rsidRPr="000A11EF">
        <w:rPr>
          <w:rFonts w:ascii="Arial" w:hAnsi="Arial" w:cs="Arial"/>
          <w:sz w:val="19"/>
          <w:szCs w:val="19"/>
          <w:lang w:val="is-IS"/>
        </w:rPr>
        <w:t>, rökstuddar</w:t>
      </w:r>
      <w:r w:rsidR="00F35EA9" w:rsidRPr="000A11EF">
        <w:rPr>
          <w:rFonts w:ascii="Arial" w:hAnsi="Arial" w:cs="Arial"/>
          <w:sz w:val="19"/>
          <w:szCs w:val="19"/>
          <w:lang w:val="is-IS"/>
        </w:rPr>
        <w:t xml:space="preserve"> með dæmum</w:t>
      </w:r>
      <w:r w:rsidR="00014880" w:rsidRPr="000A11EF">
        <w:rPr>
          <w:rFonts w:ascii="Arial" w:hAnsi="Arial" w:cs="Arial"/>
          <w:sz w:val="19"/>
          <w:szCs w:val="19"/>
          <w:lang w:val="is-IS"/>
        </w:rPr>
        <w:t xml:space="preserve"> og áhrif </w:t>
      </w:r>
      <w:r w:rsidR="00F35EA9" w:rsidRPr="000A11EF">
        <w:rPr>
          <w:rFonts w:ascii="Arial" w:hAnsi="Arial" w:cs="Arial"/>
          <w:sz w:val="19"/>
          <w:szCs w:val="19"/>
          <w:lang w:val="is-IS"/>
        </w:rPr>
        <w:t xml:space="preserve">þeirra vandlega </w:t>
      </w:r>
      <w:r w:rsidR="00014880" w:rsidRPr="000A11EF">
        <w:rPr>
          <w:rFonts w:ascii="Arial" w:hAnsi="Arial" w:cs="Arial"/>
          <w:sz w:val="19"/>
          <w:szCs w:val="19"/>
          <w:lang w:val="is-IS"/>
        </w:rPr>
        <w:t xml:space="preserve">metin. </w:t>
      </w:r>
      <w:r w:rsidR="000A11EF" w:rsidRPr="000A11EF">
        <w:rPr>
          <w:rFonts w:ascii="Arial" w:hAnsi="Arial" w:cs="Arial"/>
          <w:sz w:val="19"/>
          <w:szCs w:val="19"/>
          <w:lang w:val="is-IS"/>
        </w:rPr>
        <w:t>Undirritaður er tilbúinn að mæta á fund nefndarinnar til að skýra þessi dæmi betur út þar sem flóknar forsendur liggja að baki útreikningunum.</w:t>
      </w:r>
    </w:p>
    <w:p w14:paraId="293A322E" w14:textId="77777777" w:rsidR="00301A8F" w:rsidRPr="000A11EF" w:rsidRDefault="00301A8F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</w:p>
    <w:p w14:paraId="7D337709" w14:textId="4CE2A775" w:rsidR="007D015A" w:rsidRPr="000A11EF" w:rsidRDefault="007D015A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Reykjavík </w:t>
      </w:r>
      <w:r w:rsidR="00A91627" w:rsidRPr="000A11EF">
        <w:rPr>
          <w:rFonts w:ascii="Arial" w:hAnsi="Arial" w:cs="Arial"/>
          <w:sz w:val="19"/>
          <w:szCs w:val="19"/>
          <w:lang w:val="is-IS"/>
        </w:rPr>
        <w:t>2</w:t>
      </w:r>
      <w:r w:rsidR="00115A33" w:rsidRPr="000A11EF">
        <w:rPr>
          <w:rFonts w:ascii="Arial" w:hAnsi="Arial" w:cs="Arial"/>
          <w:sz w:val="19"/>
          <w:szCs w:val="19"/>
          <w:lang w:val="is-IS"/>
        </w:rPr>
        <w:t>6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. </w:t>
      </w:r>
      <w:r w:rsidR="00A91627" w:rsidRPr="000A11EF">
        <w:rPr>
          <w:rFonts w:ascii="Arial" w:hAnsi="Arial" w:cs="Arial"/>
          <w:sz w:val="19"/>
          <w:szCs w:val="19"/>
          <w:lang w:val="is-IS"/>
        </w:rPr>
        <w:t>mars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20</w:t>
      </w:r>
      <w:r w:rsidR="00A91627" w:rsidRPr="000A11EF">
        <w:rPr>
          <w:rFonts w:ascii="Arial" w:hAnsi="Arial" w:cs="Arial"/>
          <w:sz w:val="19"/>
          <w:szCs w:val="19"/>
          <w:lang w:val="is-IS"/>
        </w:rPr>
        <w:t>22</w:t>
      </w:r>
    </w:p>
    <w:p w14:paraId="19FDF727" w14:textId="77777777" w:rsidR="00F35EA9" w:rsidRPr="000A11EF" w:rsidRDefault="00F35EA9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</w:p>
    <w:p w14:paraId="3A6A9107" w14:textId="30FAAC75" w:rsidR="00784616" w:rsidRPr="000A11EF" w:rsidRDefault="00784616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Virðingarfyllst</w:t>
      </w:r>
    </w:p>
    <w:p w14:paraId="1BB6E28B" w14:textId="77777777" w:rsidR="00F35EA9" w:rsidRPr="000A11EF" w:rsidRDefault="00F35EA9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</w:p>
    <w:p w14:paraId="09B195A7" w14:textId="5461A6B8" w:rsidR="00F135B4" w:rsidRPr="000A11EF" w:rsidRDefault="00205A1F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Dr</w:t>
      </w:r>
      <w:r w:rsidR="00DD7730" w:rsidRPr="000A11EF">
        <w:rPr>
          <w:rFonts w:ascii="Arial" w:hAnsi="Arial" w:cs="Arial"/>
          <w:sz w:val="19"/>
          <w:szCs w:val="19"/>
          <w:lang w:val="is-IS"/>
        </w:rPr>
        <w:t>.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Oddur Ingimarsson</w:t>
      </w:r>
    </w:p>
    <w:p w14:paraId="57BE296B" w14:textId="7511EAA1" w:rsidR="00D978E3" w:rsidRPr="000A11EF" w:rsidRDefault="00F135B4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Sérfræðilæknir </w:t>
      </w:r>
      <w:r w:rsidR="00D978E3" w:rsidRPr="000A11EF">
        <w:rPr>
          <w:rFonts w:ascii="Arial" w:hAnsi="Arial" w:cs="Arial"/>
          <w:sz w:val="19"/>
          <w:szCs w:val="19"/>
          <w:lang w:val="is-IS"/>
        </w:rPr>
        <w:t>á geðendurhæfingu Landspítala og viðskiptafræðingur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 (MSc)</w:t>
      </w:r>
    </w:p>
    <w:p w14:paraId="2BD41B09" w14:textId="40286185" w:rsidR="000A11EF" w:rsidRPr="000A11EF" w:rsidRDefault="000A11EF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>Með 10 ára reynslu af setu í stjórn í lífeyrissjóðs á Íslandi</w:t>
      </w:r>
    </w:p>
    <w:p w14:paraId="2C9D799A" w14:textId="1BFCEFA7" w:rsidR="00D978E3" w:rsidRPr="000A11EF" w:rsidRDefault="00D978E3" w:rsidP="00703984">
      <w:pPr>
        <w:spacing w:after="0"/>
        <w:rPr>
          <w:rFonts w:ascii="Arial" w:hAnsi="Arial" w:cs="Arial"/>
          <w:sz w:val="19"/>
          <w:szCs w:val="19"/>
          <w:lang w:val="is-IS"/>
        </w:rPr>
      </w:pPr>
      <w:r w:rsidRPr="000A11EF">
        <w:rPr>
          <w:rFonts w:ascii="Arial" w:hAnsi="Arial" w:cs="Arial"/>
          <w:sz w:val="19"/>
          <w:szCs w:val="19"/>
          <w:lang w:val="is-IS"/>
        </w:rPr>
        <w:t xml:space="preserve">Lektor </w:t>
      </w:r>
      <w:r w:rsidR="00F135B4" w:rsidRPr="000A11EF">
        <w:rPr>
          <w:rFonts w:ascii="Arial" w:hAnsi="Arial" w:cs="Arial"/>
          <w:sz w:val="19"/>
          <w:szCs w:val="19"/>
          <w:lang w:val="is-IS"/>
        </w:rPr>
        <w:t xml:space="preserve">í geðlæknisfræði </w:t>
      </w:r>
      <w:r w:rsidRPr="000A11EF">
        <w:rPr>
          <w:rFonts w:ascii="Arial" w:hAnsi="Arial" w:cs="Arial"/>
          <w:sz w:val="19"/>
          <w:szCs w:val="19"/>
          <w:lang w:val="is-IS"/>
        </w:rPr>
        <w:t xml:space="preserve">við </w:t>
      </w:r>
      <w:r w:rsidR="00F35EA9" w:rsidRPr="000A11EF">
        <w:rPr>
          <w:rFonts w:ascii="Arial" w:hAnsi="Arial" w:cs="Arial"/>
          <w:sz w:val="19"/>
          <w:szCs w:val="19"/>
          <w:lang w:val="is-IS"/>
        </w:rPr>
        <w:t xml:space="preserve">læknadeild </w:t>
      </w:r>
      <w:r w:rsidRPr="000A11EF">
        <w:rPr>
          <w:rFonts w:ascii="Arial" w:hAnsi="Arial" w:cs="Arial"/>
          <w:sz w:val="19"/>
          <w:szCs w:val="19"/>
          <w:lang w:val="is-IS"/>
        </w:rPr>
        <w:t>Háskóla Íslands</w:t>
      </w:r>
    </w:p>
    <w:sectPr w:rsidR="00D978E3" w:rsidRPr="000A11EF" w:rsidSect="00784616">
      <w:pgSz w:w="11906" w:h="16838"/>
      <w:pgMar w:top="1247" w:right="1361" w:bottom="136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52"/>
    <w:rsid w:val="00014880"/>
    <w:rsid w:val="000323EA"/>
    <w:rsid w:val="000A11EF"/>
    <w:rsid w:val="00115A33"/>
    <w:rsid w:val="001A0078"/>
    <w:rsid w:val="001A5B40"/>
    <w:rsid w:val="00205A1F"/>
    <w:rsid w:val="002167A0"/>
    <w:rsid w:val="002D5AF3"/>
    <w:rsid w:val="00301A8F"/>
    <w:rsid w:val="00306C4A"/>
    <w:rsid w:val="00317217"/>
    <w:rsid w:val="0039608C"/>
    <w:rsid w:val="0042291F"/>
    <w:rsid w:val="0054234F"/>
    <w:rsid w:val="00703984"/>
    <w:rsid w:val="007473BC"/>
    <w:rsid w:val="00784616"/>
    <w:rsid w:val="007A60B5"/>
    <w:rsid w:val="007D015A"/>
    <w:rsid w:val="007D0522"/>
    <w:rsid w:val="007E591B"/>
    <w:rsid w:val="0081495A"/>
    <w:rsid w:val="008A2342"/>
    <w:rsid w:val="00925052"/>
    <w:rsid w:val="00A424D9"/>
    <w:rsid w:val="00A91627"/>
    <w:rsid w:val="00B50A5D"/>
    <w:rsid w:val="00C166F1"/>
    <w:rsid w:val="00D95C7F"/>
    <w:rsid w:val="00D978E3"/>
    <w:rsid w:val="00DD7730"/>
    <w:rsid w:val="00E65BEA"/>
    <w:rsid w:val="00E76A0F"/>
    <w:rsid w:val="00EB0ACF"/>
    <w:rsid w:val="00F135B4"/>
    <w:rsid w:val="00F3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6006"/>
  <w15:docId w15:val="{30B1C01D-A15D-45B6-AEB8-8CA65E6B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828F17A5E4140AB0E805FA49767AF" ma:contentTypeVersion="5" ma:contentTypeDescription="Create a new document." ma:contentTypeScope="" ma:versionID="379e7f590e6334ad3cbbed3a3780d94e">
  <xsd:schema xmlns:xsd="http://www.w3.org/2001/XMLSchema" xmlns:xs="http://www.w3.org/2001/XMLSchema" xmlns:p="http://schemas.microsoft.com/office/2006/metadata/properties" xmlns:ns3="2d4ba43f-588b-481f-953f-9254ebc25318" xmlns:ns4="cf65e6bb-f985-4b9d-8086-78da7999047c" targetNamespace="http://schemas.microsoft.com/office/2006/metadata/properties" ma:root="true" ma:fieldsID="4237bae7a6354423adee36a76ce46ced" ns3:_="" ns4:_="">
    <xsd:import namespace="2d4ba43f-588b-481f-953f-9254ebc25318"/>
    <xsd:import namespace="cf65e6bb-f985-4b9d-8086-78da799904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4ba43f-588b-481f-953f-9254ebc25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5e6bb-f985-4b9d-8086-78da79990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97F89-82BF-4DE6-A264-2191C8B4C8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72E4B-DF40-44DD-B6C1-D9D42DCA8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4ba43f-588b-481f-953f-9254ebc25318"/>
    <ds:schemaRef ds:uri="cf65e6bb-f985-4b9d-8086-78da79990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55ED78-79E6-4EC8-9D6E-5EE9080A8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Oddur Ingimarsson</dc:creator>
  <cp:keywords/>
  <dc:description/>
  <cp:lastModifiedBy>Oddur Ingimarsson</cp:lastModifiedBy>
  <cp:revision>5</cp:revision>
  <dcterms:created xsi:type="dcterms:W3CDTF">2022-03-25T10:34:00Z</dcterms:created>
  <dcterms:modified xsi:type="dcterms:W3CDTF">2022-03-26T12:16:00Z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0x010100B1D828F17A5E4140AB0E805FA49767AF</vt:lpwstr>
  </property>
</Properties>
</file>