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F63F" w14:textId="77AD965B" w:rsidR="00626E1A" w:rsidRDefault="00626E1A" w:rsidP="00626E1A">
      <w:pPr>
        <w:pStyle w:val="fhundirskr"/>
      </w:pPr>
      <w:bookmarkStart w:id="0" w:name="_GoBack"/>
      <w:bookmarkEnd w:id="0"/>
      <w:r w:rsidRPr="00626E1A">
        <w:t>Athugasemdir velferðarsviðs Reykjavíkurborgar eru færðar inn með rauðu letri.</w:t>
      </w:r>
    </w:p>
    <w:p w14:paraId="05534FFA" w14:textId="6E0380F4" w:rsidR="00CA01E2" w:rsidRPr="00802CD2" w:rsidRDefault="00A8788B" w:rsidP="00A8788B">
      <w:pPr>
        <w:pStyle w:val="Fyrirsgn1"/>
      </w:pPr>
      <w:r w:rsidRPr="00802CD2">
        <w:t>REGLUGERÐ</w:t>
      </w:r>
    </w:p>
    <w:p w14:paraId="682FE11E" w14:textId="59829BC5" w:rsidR="00A8788B" w:rsidRPr="00427C08" w:rsidRDefault="00A8788B" w:rsidP="00427C08">
      <w:pPr>
        <w:pStyle w:val="Fyrirsgn2"/>
      </w:pPr>
      <w:r w:rsidRPr="00427C08">
        <w:t xml:space="preserve">um </w:t>
      </w:r>
      <w:r w:rsidR="00852058" w:rsidRPr="00427C08">
        <w:t>starfsleyf</w:t>
      </w:r>
      <w:r w:rsidR="00CE3512" w:rsidRPr="00427C08">
        <w:t>i</w:t>
      </w:r>
      <w:r w:rsidR="00852058" w:rsidRPr="00427C08">
        <w:t xml:space="preserve"> til félagasamtaka, sjálfseignarstofnana og annarra einkaaðila sem veita </w:t>
      </w:r>
      <w:r w:rsidR="00526CAE">
        <w:t>félagsþjónustu</w:t>
      </w:r>
      <w:r w:rsidR="000B690B" w:rsidRPr="00427C08">
        <w:t>.</w:t>
      </w:r>
    </w:p>
    <w:p w14:paraId="0FDC17B0" w14:textId="77777777" w:rsidR="00A8788B" w:rsidRPr="00802CD2" w:rsidRDefault="00A8788B" w:rsidP="00A8788B">
      <w:pPr>
        <w:rPr>
          <w:rFonts w:ascii="Times New Roman" w:hAnsi="Times New Roman"/>
          <w:lang w:eastAsia="en-GB"/>
        </w:rPr>
      </w:pPr>
    </w:p>
    <w:p w14:paraId="31A7C507" w14:textId="77777777" w:rsidR="0064075D" w:rsidRDefault="0064075D" w:rsidP="0064075D">
      <w:pPr>
        <w:ind w:firstLine="0"/>
        <w:rPr>
          <w:rFonts w:ascii="Times New Roman" w:hAnsi="Times New Roman"/>
          <w:color w:val="FF0000"/>
          <w:lang w:eastAsia="en-GB"/>
        </w:rPr>
      </w:pPr>
      <w:r w:rsidRPr="00B96951">
        <w:rPr>
          <w:rFonts w:ascii="Times New Roman" w:hAnsi="Times New Roman"/>
          <w:color w:val="FF0000"/>
          <w:lang w:eastAsia="en-GB"/>
        </w:rPr>
        <w:t>Nauðsynlegt að skoða hvort æskilegt sé að hafa eina reglugerð fyrir starfsleyfi, á grundvelli laga um þjónustu við fatlað fólk með langvarandi stuðningsþarfir og lögum um félagsþjónustu sveitarfélaga.  Í einhverjum tilfellum er möguleiki að sami aðili komi til með að vera veita þjónustu skv. báðum lögum á sama tíma</w:t>
      </w:r>
      <w:r>
        <w:rPr>
          <w:rFonts w:ascii="Times New Roman" w:hAnsi="Times New Roman"/>
          <w:color w:val="FF0000"/>
          <w:lang w:eastAsia="en-GB"/>
        </w:rPr>
        <w:t>.</w:t>
      </w:r>
    </w:p>
    <w:p w14:paraId="41618699" w14:textId="77777777" w:rsidR="0064075D" w:rsidRDefault="0064075D" w:rsidP="0064075D">
      <w:pPr>
        <w:ind w:firstLine="0"/>
        <w:rPr>
          <w:rFonts w:ascii="Times New Roman" w:hAnsi="Times New Roman"/>
          <w:color w:val="FF0000"/>
          <w:lang w:eastAsia="en-GB"/>
        </w:rPr>
      </w:pPr>
    </w:p>
    <w:p w14:paraId="5E108168" w14:textId="4DAC13C7" w:rsidR="0064075D" w:rsidRPr="00B96951" w:rsidRDefault="0064075D" w:rsidP="0064075D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FF0000"/>
          <w:lang w:eastAsia="en-GB"/>
        </w:rPr>
        <w:t>Athugasemdir þessar eru settar fram með fyrirvara þar sem engar umræður hafa átt sér stað um efni reglugerðarinar í samráðshóp sem settur var á laggirnar í tengslum við vinnu að reglugerð um starfsleyfi á grundvelli laga um þjónustu við fatlað fólk með miklar stuðningsþarfir</w:t>
      </w:r>
      <w:r w:rsidRPr="00B96951">
        <w:rPr>
          <w:rFonts w:ascii="Times New Roman" w:hAnsi="Times New Roman"/>
          <w:color w:val="FF0000"/>
          <w:lang w:eastAsia="en-GB"/>
        </w:rPr>
        <w:t>.</w:t>
      </w:r>
    </w:p>
    <w:p w14:paraId="233DA7A2" w14:textId="2A61A6F3" w:rsidR="0064075D" w:rsidRDefault="0064075D" w:rsidP="0064075D">
      <w:pPr>
        <w:ind w:firstLine="0"/>
        <w:rPr>
          <w:rFonts w:ascii="Times New Roman" w:hAnsi="Times New Roman"/>
          <w:noProof w:val="0"/>
          <w:szCs w:val="20"/>
          <w:lang w:eastAsia="en-GB"/>
        </w:rPr>
      </w:pPr>
    </w:p>
    <w:p w14:paraId="7F4E7E68" w14:textId="3339C7C8" w:rsidR="0064075D" w:rsidRPr="0064075D" w:rsidRDefault="0064075D" w:rsidP="0064075D">
      <w:pPr>
        <w:ind w:firstLine="0"/>
        <w:rPr>
          <w:lang w:eastAsia="en-GB"/>
        </w:rPr>
      </w:pPr>
    </w:p>
    <w:p w14:paraId="098581F9" w14:textId="4E7B9DE0" w:rsidR="001C0E06" w:rsidRPr="00427C08" w:rsidRDefault="001C0E06" w:rsidP="00427C08">
      <w:pPr>
        <w:pStyle w:val="Fyrirsgn3"/>
      </w:pPr>
      <w:r w:rsidRPr="00427C08">
        <w:t>I. KAFLI</w:t>
      </w:r>
    </w:p>
    <w:p w14:paraId="61D7E86D" w14:textId="77777777" w:rsidR="001C0E06" w:rsidRPr="00802CD2" w:rsidRDefault="00852058" w:rsidP="00427C08">
      <w:pPr>
        <w:pStyle w:val="Fyrirsgn2"/>
      </w:pPr>
      <w:r w:rsidRPr="00802CD2">
        <w:t>Almenn ákvæði</w:t>
      </w:r>
      <w:r w:rsidR="001C0E06" w:rsidRPr="00802CD2">
        <w:t>.</w:t>
      </w:r>
    </w:p>
    <w:p w14:paraId="32FC7591" w14:textId="77777777" w:rsidR="00A8788B" w:rsidRPr="00802CD2" w:rsidRDefault="00A8788B" w:rsidP="00427C08">
      <w:pPr>
        <w:pStyle w:val="Fyrirsgn3"/>
      </w:pPr>
      <w:r w:rsidRPr="00802CD2">
        <w:t>1. gr.</w:t>
      </w:r>
    </w:p>
    <w:p w14:paraId="1A36F898" w14:textId="77777777" w:rsidR="00A8788B" w:rsidRPr="00802CD2" w:rsidRDefault="00A8788B" w:rsidP="00A8788B">
      <w:pPr>
        <w:pStyle w:val="Fyrirsgn4"/>
        <w:rPr>
          <w:rFonts w:ascii="Times New Roman" w:hAnsi="Times New Roman"/>
        </w:rPr>
      </w:pPr>
      <w:r w:rsidRPr="00802CD2">
        <w:rPr>
          <w:rFonts w:ascii="Times New Roman" w:hAnsi="Times New Roman"/>
        </w:rPr>
        <w:t>Gildissvið.</w:t>
      </w:r>
    </w:p>
    <w:p w14:paraId="49EBAC8B" w14:textId="36DE9F95" w:rsidR="00114AE9" w:rsidRPr="00802CD2" w:rsidRDefault="00852058" w:rsidP="00ED3ECA">
      <w:pPr>
        <w:rPr>
          <w:rFonts w:ascii="Times New Roman" w:hAnsi="Times New Roman"/>
          <w:szCs w:val="21"/>
          <w:lang w:eastAsia="is-IS"/>
        </w:rPr>
      </w:pPr>
      <w:r w:rsidRPr="001E335E">
        <w:rPr>
          <w:rFonts w:ascii="Times New Roman" w:hAnsi="Times New Roman"/>
          <w:szCs w:val="21"/>
        </w:rPr>
        <w:t xml:space="preserve">Reglugerð þessi gildir um útgáfu og skilyrði </w:t>
      </w:r>
      <w:r w:rsidRPr="001E335E">
        <w:rPr>
          <w:rFonts w:ascii="Times New Roman" w:hAnsi="Times New Roman"/>
          <w:szCs w:val="21"/>
          <w:lang w:eastAsia="is-IS"/>
        </w:rPr>
        <w:t xml:space="preserve">starfsleyfa til handa félagasamtökum, sjálfseignarstofnunum og öðrum einkaaðilum sem </w:t>
      </w:r>
      <w:r w:rsidR="00CE20A2" w:rsidRPr="001E335E">
        <w:rPr>
          <w:rFonts w:ascii="Times New Roman" w:hAnsi="Times New Roman"/>
          <w:szCs w:val="21"/>
          <w:lang w:eastAsia="is-IS"/>
        </w:rPr>
        <w:t>veita</w:t>
      </w:r>
      <w:r w:rsidR="00B66BD9" w:rsidRPr="001E335E">
        <w:rPr>
          <w:rFonts w:ascii="Times New Roman" w:hAnsi="Times New Roman"/>
          <w:szCs w:val="21"/>
          <w:lang w:eastAsia="is-IS"/>
        </w:rPr>
        <w:t xml:space="preserve"> eða </w:t>
      </w:r>
      <w:r w:rsidRPr="001E335E">
        <w:rPr>
          <w:rFonts w:ascii="Times New Roman" w:hAnsi="Times New Roman"/>
          <w:szCs w:val="21"/>
          <w:lang w:eastAsia="is-IS"/>
        </w:rPr>
        <w:t>hyggjast veita þjónustu samkvæmt lögum</w:t>
      </w:r>
      <w:r w:rsidR="00CB42D5">
        <w:rPr>
          <w:rFonts w:ascii="Times New Roman" w:hAnsi="Times New Roman"/>
          <w:szCs w:val="21"/>
          <w:lang w:eastAsia="is-IS"/>
        </w:rPr>
        <w:t xml:space="preserve"> nr. </w:t>
      </w:r>
      <w:r w:rsidR="00526CAE">
        <w:rPr>
          <w:rFonts w:ascii="Times New Roman" w:hAnsi="Times New Roman"/>
          <w:szCs w:val="21"/>
          <w:lang w:eastAsia="is-IS"/>
        </w:rPr>
        <w:t>40/1991 um félagsþjónustu sveitarfélaga</w:t>
      </w:r>
      <w:r w:rsidR="00114AE9" w:rsidRPr="00802CD2">
        <w:rPr>
          <w:rFonts w:ascii="Times New Roman" w:hAnsi="Times New Roman"/>
          <w:szCs w:val="21"/>
          <w:lang w:eastAsia="is-IS"/>
        </w:rPr>
        <w:t>.</w:t>
      </w:r>
    </w:p>
    <w:p w14:paraId="54CAD8E9" w14:textId="77777777" w:rsidR="00A8788B" w:rsidRPr="001E335E" w:rsidRDefault="00A8788B" w:rsidP="00A8788B">
      <w:pPr>
        <w:ind w:firstLine="0"/>
        <w:rPr>
          <w:rFonts w:ascii="Times New Roman" w:hAnsi="Times New Roman"/>
          <w:lang w:eastAsia="en-GB"/>
        </w:rPr>
      </w:pPr>
    </w:p>
    <w:p w14:paraId="04F03F2F" w14:textId="77777777" w:rsidR="000A5E73" w:rsidRPr="001E335E" w:rsidRDefault="00EE22BD" w:rsidP="00EE22BD">
      <w:pPr>
        <w:ind w:firstLine="0"/>
        <w:jc w:val="center"/>
        <w:rPr>
          <w:rFonts w:ascii="Times New Roman" w:hAnsi="Times New Roman"/>
          <w:i/>
          <w:lang w:eastAsia="en-GB"/>
        </w:rPr>
      </w:pPr>
      <w:r w:rsidRPr="00427C08">
        <w:rPr>
          <w:rFonts w:ascii="Times New Roman" w:hAnsi="Times New Roman"/>
          <w:lang w:eastAsia="en-GB"/>
        </w:rPr>
        <w:t>2. gr</w:t>
      </w:r>
      <w:r w:rsidRPr="001E335E">
        <w:rPr>
          <w:rFonts w:ascii="Times New Roman" w:hAnsi="Times New Roman"/>
          <w:i/>
          <w:lang w:eastAsia="en-GB"/>
        </w:rPr>
        <w:t>.</w:t>
      </w:r>
    </w:p>
    <w:p w14:paraId="0FB4AE11" w14:textId="77777777" w:rsidR="00EE22BD" w:rsidRPr="001E335E" w:rsidRDefault="00EE22BD" w:rsidP="00EE22BD">
      <w:pPr>
        <w:ind w:firstLine="0"/>
        <w:jc w:val="center"/>
        <w:rPr>
          <w:rFonts w:ascii="Times New Roman" w:hAnsi="Times New Roman"/>
          <w:i/>
          <w:lang w:eastAsia="en-GB"/>
        </w:rPr>
      </w:pPr>
      <w:r w:rsidRPr="001E335E">
        <w:rPr>
          <w:rFonts w:ascii="Times New Roman" w:hAnsi="Times New Roman"/>
          <w:i/>
          <w:lang w:eastAsia="en-GB"/>
        </w:rPr>
        <w:t>Markmið</w:t>
      </w:r>
    </w:p>
    <w:p w14:paraId="21867A4D" w14:textId="1F1545C2" w:rsidR="000A5E73" w:rsidRPr="00802CD2" w:rsidRDefault="000A5E73" w:rsidP="00A11175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Markmið </w:t>
      </w:r>
      <w:r w:rsidR="00EE22BD" w:rsidRPr="001E335E">
        <w:rPr>
          <w:rFonts w:ascii="Times New Roman" w:hAnsi="Times New Roman"/>
          <w:szCs w:val="21"/>
        </w:rPr>
        <w:t xml:space="preserve">reglugerðar þessarar </w:t>
      </w:r>
      <w:r w:rsidRPr="001E335E">
        <w:rPr>
          <w:rFonts w:ascii="Times New Roman" w:hAnsi="Times New Roman"/>
          <w:szCs w:val="21"/>
        </w:rPr>
        <w:t xml:space="preserve">er að </w:t>
      </w:r>
      <w:r w:rsidR="00EE22BD" w:rsidRPr="001E335E">
        <w:rPr>
          <w:rFonts w:ascii="Times New Roman" w:hAnsi="Times New Roman"/>
          <w:szCs w:val="21"/>
        </w:rPr>
        <w:t xml:space="preserve">stuðla að og tryggja að </w:t>
      </w:r>
      <w:r w:rsidR="007B1297">
        <w:rPr>
          <w:rFonts w:ascii="Times New Roman" w:hAnsi="Times New Roman"/>
          <w:szCs w:val="21"/>
        </w:rPr>
        <w:t>félags</w:t>
      </w:r>
      <w:r w:rsidR="00EF11EE">
        <w:rPr>
          <w:rFonts w:ascii="Times New Roman" w:hAnsi="Times New Roman"/>
          <w:szCs w:val="21"/>
        </w:rPr>
        <w:t xml:space="preserve">þjónusta </w:t>
      </w:r>
      <w:r w:rsidR="007B1297">
        <w:rPr>
          <w:rFonts w:ascii="Times New Roman" w:hAnsi="Times New Roman"/>
          <w:szCs w:val="21"/>
        </w:rPr>
        <w:t>sem veitt er af félagasamtökum, sjálfseignastofnunum og öðrum einkaaðilum sé í samræmi við lög og reglur á sviðinu og uppfylli þær faglegu kröfur sem gera má til slíkra þjónustuaðila</w:t>
      </w:r>
      <w:r w:rsidRPr="00802CD2">
        <w:rPr>
          <w:rFonts w:ascii="Times New Roman" w:hAnsi="Times New Roman"/>
          <w:szCs w:val="21"/>
        </w:rPr>
        <w:t>. Við framkvæmd</w:t>
      </w:r>
      <w:r w:rsidR="001A5058">
        <w:rPr>
          <w:rFonts w:ascii="Times New Roman" w:hAnsi="Times New Roman"/>
          <w:szCs w:val="21"/>
        </w:rPr>
        <w:t xml:space="preserve"> félagsþjónustu skulu </w:t>
      </w:r>
      <w:r w:rsidR="001A5058">
        <w:rPr>
          <w:color w:val="242424"/>
          <w:shd w:val="clear" w:color="auto" w:fill="FFFFFF"/>
        </w:rPr>
        <w:t>sköpuð skilyrði til að einstaklingurinn geti tekið virkan þátt í samfélaginu á eigin forsendum. Félagsleg þjónusta skal í heild sinni miða að valdeflingu og miðast við einstaklingsbundnar þarfir og aðstæður.</w:t>
      </w:r>
    </w:p>
    <w:p w14:paraId="3F0E9152" w14:textId="77777777" w:rsidR="00EE22BD" w:rsidRPr="001E335E" w:rsidRDefault="00EE22BD" w:rsidP="00A8788B">
      <w:pPr>
        <w:ind w:firstLine="0"/>
        <w:rPr>
          <w:rFonts w:ascii="Times New Roman" w:hAnsi="Times New Roman"/>
          <w:lang w:eastAsia="en-GB"/>
        </w:rPr>
      </w:pPr>
    </w:p>
    <w:p w14:paraId="64A95388" w14:textId="3A836129" w:rsidR="0064075D" w:rsidRPr="00B96951" w:rsidRDefault="0064075D" w:rsidP="0064075D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color w:val="FF0000"/>
        </w:rPr>
        <w:t>Samræmi verður að vera milli markmiða þessarar reglugerðar</w:t>
      </w:r>
      <w:r w:rsidRPr="0064075D">
        <w:rPr>
          <w:color w:val="FF0000"/>
        </w:rPr>
        <w:t xml:space="preserve"> </w:t>
      </w:r>
      <w:r>
        <w:rPr>
          <w:color w:val="FF0000"/>
        </w:rPr>
        <w:t xml:space="preserve">og  </w:t>
      </w:r>
      <w:r>
        <w:rPr>
          <w:rFonts w:ascii="Times New Roman" w:hAnsi="Times New Roman"/>
          <w:color w:val="FF0000"/>
          <w:lang w:eastAsia="en-GB"/>
        </w:rPr>
        <w:t>reglugerðar um starfsleyfi á grundvelli laga um þjónustu við fatlað fólk með miklar stuðningsþarfir</w:t>
      </w:r>
      <w:r w:rsidRPr="00B96951">
        <w:rPr>
          <w:rFonts w:ascii="Times New Roman" w:hAnsi="Times New Roman"/>
          <w:color w:val="FF0000"/>
          <w:lang w:eastAsia="en-GB"/>
        </w:rPr>
        <w:t>.</w:t>
      </w:r>
    </w:p>
    <w:p w14:paraId="269B17A9" w14:textId="77777777" w:rsidR="00642904" w:rsidRPr="001E335E" w:rsidRDefault="00642904" w:rsidP="00427C08">
      <w:pPr>
        <w:pStyle w:val="Fyrirsgn3"/>
      </w:pPr>
    </w:p>
    <w:p w14:paraId="1B651758" w14:textId="77777777" w:rsidR="001543C4" w:rsidRPr="001E335E" w:rsidRDefault="001543C4" w:rsidP="00172835">
      <w:pPr>
        <w:tabs>
          <w:tab w:val="clear" w:pos="397"/>
          <w:tab w:val="clear" w:pos="709"/>
        </w:tabs>
        <w:ind w:firstLine="0"/>
        <w:jc w:val="center"/>
        <w:rPr>
          <w:rFonts w:ascii="Times New Roman" w:hAnsi="Times New Roman"/>
        </w:rPr>
      </w:pPr>
      <w:r w:rsidRPr="001E335E">
        <w:rPr>
          <w:rFonts w:ascii="Times New Roman" w:hAnsi="Times New Roman"/>
        </w:rPr>
        <w:t>II. KAFLI</w:t>
      </w:r>
    </w:p>
    <w:p w14:paraId="103D39E1" w14:textId="77777777" w:rsidR="001543C4" w:rsidRPr="001E335E" w:rsidRDefault="001543C4" w:rsidP="00427C08">
      <w:pPr>
        <w:pStyle w:val="Fyrirsgn2"/>
      </w:pPr>
      <w:r w:rsidRPr="001E335E">
        <w:t>Leyfisveitingar.</w:t>
      </w:r>
    </w:p>
    <w:p w14:paraId="17E214FA" w14:textId="77189096" w:rsidR="001543C4" w:rsidRPr="001E335E" w:rsidRDefault="001E4C21" w:rsidP="00427C08">
      <w:pPr>
        <w:pStyle w:val="Fyrirsgn3"/>
      </w:pPr>
      <w:r>
        <w:t>3</w:t>
      </w:r>
      <w:r w:rsidR="001543C4" w:rsidRPr="001E335E">
        <w:t>. gr.</w:t>
      </w:r>
    </w:p>
    <w:p w14:paraId="574B830D" w14:textId="77777777" w:rsidR="004D42DA" w:rsidRPr="001E335E" w:rsidRDefault="004D42DA" w:rsidP="001543C4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Starfsleyfisskylda.</w:t>
      </w:r>
    </w:p>
    <w:p w14:paraId="06EF6776" w14:textId="40BBD72A" w:rsidR="004D42DA" w:rsidRPr="001E335E" w:rsidRDefault="004D42DA" w:rsidP="004D42DA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Öll starfsemi </w:t>
      </w:r>
      <w:r w:rsidR="002E65A2" w:rsidRPr="001E335E">
        <w:rPr>
          <w:rFonts w:ascii="Times New Roman" w:hAnsi="Times New Roman"/>
          <w:lang w:eastAsia="en-GB"/>
        </w:rPr>
        <w:t xml:space="preserve">félagasamtaka, sjálfseignarstofnana og annarra </w:t>
      </w:r>
      <w:r w:rsidR="0064075D">
        <w:rPr>
          <w:rFonts w:ascii="Times New Roman" w:hAnsi="Times New Roman"/>
          <w:color w:val="FF0000"/>
          <w:lang w:eastAsia="en-GB"/>
        </w:rPr>
        <w:t>einka</w:t>
      </w:r>
      <w:r w:rsidR="002E65A2" w:rsidRPr="001E335E">
        <w:rPr>
          <w:rFonts w:ascii="Times New Roman" w:hAnsi="Times New Roman"/>
          <w:lang w:eastAsia="en-GB"/>
        </w:rPr>
        <w:t xml:space="preserve">aðila </w:t>
      </w:r>
      <w:r w:rsidRPr="001E335E">
        <w:rPr>
          <w:rFonts w:ascii="Times New Roman" w:hAnsi="Times New Roman"/>
          <w:lang w:eastAsia="en-GB"/>
        </w:rPr>
        <w:t xml:space="preserve">sem fellur undir ákvæði </w:t>
      </w:r>
      <w:r w:rsidR="00CD6677">
        <w:rPr>
          <w:rFonts w:ascii="Times New Roman" w:hAnsi="Times New Roman"/>
          <w:lang w:eastAsia="en-GB"/>
        </w:rPr>
        <w:t>laga um félagsþjónustu</w:t>
      </w:r>
      <w:r w:rsidR="0064075D">
        <w:rPr>
          <w:rFonts w:ascii="Times New Roman" w:hAnsi="Times New Roman"/>
          <w:color w:val="FF0000"/>
          <w:lang w:eastAsia="en-GB"/>
        </w:rPr>
        <w:t xml:space="preserve"> sveitarfélaga nr. 40/1991 með síðari breytingum,</w:t>
      </w:r>
      <w:r w:rsidR="00CD6677">
        <w:rPr>
          <w:rFonts w:ascii="Times New Roman" w:hAnsi="Times New Roman"/>
          <w:lang w:eastAsia="en-GB"/>
        </w:rPr>
        <w:t xml:space="preserve"> </w:t>
      </w:r>
      <w:r w:rsidRPr="001E335E">
        <w:rPr>
          <w:rFonts w:ascii="Times New Roman" w:hAnsi="Times New Roman"/>
          <w:lang w:eastAsia="en-GB"/>
        </w:rPr>
        <w:t>skal hafa gilt starfsleyfi.</w:t>
      </w:r>
    </w:p>
    <w:p w14:paraId="2960D643" w14:textId="5062ABD3" w:rsidR="005B1ACC" w:rsidRDefault="00D90FDD" w:rsidP="005B1ACC">
      <w:pPr>
        <w:ind w:firstLine="0"/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ab/>
      </w:r>
      <w:r w:rsidR="004D42DA" w:rsidRPr="001E335E">
        <w:rPr>
          <w:rFonts w:ascii="Times New Roman" w:hAnsi="Times New Roman"/>
          <w:lang w:eastAsia="en-GB"/>
        </w:rPr>
        <w:t xml:space="preserve">Óheimilt er að hefja starfsleyfisskyldan rekstur </w:t>
      </w:r>
      <w:r w:rsidR="000E34AC" w:rsidRPr="001E335E">
        <w:rPr>
          <w:rFonts w:ascii="Times New Roman" w:hAnsi="Times New Roman"/>
          <w:lang w:eastAsia="en-GB"/>
        </w:rPr>
        <w:t xml:space="preserve">sem fellur undir ákvæði þessarar reglugerðar </w:t>
      </w:r>
      <w:r w:rsidR="004D42DA" w:rsidRPr="001E335E">
        <w:rPr>
          <w:rFonts w:ascii="Times New Roman" w:hAnsi="Times New Roman"/>
          <w:lang w:eastAsia="en-GB"/>
        </w:rPr>
        <w:t>án þess að starfsleyfi hafi verið gefið út.</w:t>
      </w:r>
      <w:r w:rsidR="005B1ACC" w:rsidRPr="001E335E">
        <w:rPr>
          <w:rFonts w:ascii="Times New Roman" w:hAnsi="Times New Roman"/>
          <w:lang w:eastAsia="en-GB"/>
        </w:rPr>
        <w:tab/>
      </w:r>
    </w:p>
    <w:p w14:paraId="7466B037" w14:textId="3E4F655E" w:rsidR="0064075D" w:rsidRDefault="0064075D" w:rsidP="005B1ACC">
      <w:pPr>
        <w:ind w:firstLine="0"/>
        <w:rPr>
          <w:rFonts w:ascii="Times New Roman" w:hAnsi="Times New Roman"/>
          <w:lang w:eastAsia="en-GB"/>
        </w:rPr>
      </w:pPr>
    </w:p>
    <w:p w14:paraId="06F093F4" w14:textId="3F21404A" w:rsidR="0064075D" w:rsidRDefault="00626E1A" w:rsidP="005B1ACC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FF0000"/>
          <w:lang w:eastAsia="en-GB"/>
        </w:rPr>
        <w:t xml:space="preserve">Nauðsynlegt að </w:t>
      </w:r>
      <w:r w:rsidR="0064075D" w:rsidRPr="0064075D">
        <w:rPr>
          <w:rFonts w:ascii="Times New Roman" w:hAnsi="Times New Roman"/>
          <w:color w:val="FF0000"/>
          <w:lang w:eastAsia="en-GB"/>
        </w:rPr>
        <w:t xml:space="preserve"> skil</w:t>
      </w:r>
      <w:r>
        <w:rPr>
          <w:rFonts w:ascii="Times New Roman" w:hAnsi="Times New Roman"/>
          <w:color w:val="FF0000"/>
          <w:lang w:eastAsia="en-GB"/>
        </w:rPr>
        <w:t>greina hverjir eru einkaaðilar.</w:t>
      </w:r>
    </w:p>
    <w:p w14:paraId="03088B41" w14:textId="5C9123F7" w:rsidR="00E5244D" w:rsidRPr="001E335E" w:rsidRDefault="005B1ACC" w:rsidP="005B1ACC">
      <w:pPr>
        <w:ind w:firstLine="0"/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ab/>
      </w:r>
    </w:p>
    <w:p w14:paraId="2D7F4674" w14:textId="01501ABA" w:rsidR="004D42DA" w:rsidRPr="001E335E" w:rsidRDefault="001E4C21" w:rsidP="00427C08">
      <w:pPr>
        <w:pStyle w:val="Fyrirsgn3"/>
      </w:pPr>
      <w:r>
        <w:t>4</w:t>
      </w:r>
      <w:r w:rsidR="004D42DA" w:rsidRPr="001E335E">
        <w:t>. gr.</w:t>
      </w:r>
    </w:p>
    <w:p w14:paraId="06BE8F75" w14:textId="77777777" w:rsidR="001543C4" w:rsidRPr="001E335E" w:rsidRDefault="001543C4" w:rsidP="001543C4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Umsókn um starfsleyfi.</w:t>
      </w:r>
    </w:p>
    <w:p w14:paraId="579241A3" w14:textId="77777777" w:rsidR="001543C4" w:rsidRPr="001E335E" w:rsidRDefault="001543C4" w:rsidP="001543C4">
      <w:pPr>
        <w:tabs>
          <w:tab w:val="clear" w:pos="709"/>
          <w:tab w:val="right" w:pos="7796"/>
        </w:tabs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Umsókn </w:t>
      </w:r>
      <w:r w:rsidR="00840EC1" w:rsidRPr="001E335E">
        <w:rPr>
          <w:rFonts w:ascii="Times New Roman" w:hAnsi="Times New Roman"/>
          <w:szCs w:val="21"/>
        </w:rPr>
        <w:t xml:space="preserve">skal </w:t>
      </w:r>
      <w:r w:rsidR="000E34AC" w:rsidRPr="001E335E">
        <w:rPr>
          <w:rFonts w:ascii="Times New Roman" w:hAnsi="Times New Roman"/>
          <w:szCs w:val="21"/>
        </w:rPr>
        <w:t xml:space="preserve">skila rafrænt á þar til </w:t>
      </w:r>
      <w:r w:rsidR="00840EC1" w:rsidRPr="001E335E">
        <w:rPr>
          <w:rFonts w:ascii="Times New Roman" w:hAnsi="Times New Roman"/>
          <w:szCs w:val="21"/>
        </w:rPr>
        <w:t>ger</w:t>
      </w:r>
      <w:r w:rsidR="000E34AC" w:rsidRPr="001E335E">
        <w:rPr>
          <w:rFonts w:ascii="Times New Roman" w:hAnsi="Times New Roman"/>
          <w:szCs w:val="21"/>
        </w:rPr>
        <w:t>ðu</w:t>
      </w:r>
      <w:r w:rsidR="00840EC1" w:rsidRPr="001E335E">
        <w:rPr>
          <w:rFonts w:ascii="Times New Roman" w:hAnsi="Times New Roman"/>
          <w:szCs w:val="21"/>
        </w:rPr>
        <w:t xml:space="preserve"> eyðublað</w:t>
      </w:r>
      <w:r w:rsidR="000E34AC" w:rsidRPr="001E335E">
        <w:rPr>
          <w:rFonts w:ascii="Times New Roman" w:hAnsi="Times New Roman"/>
          <w:szCs w:val="21"/>
        </w:rPr>
        <w:t>i</w:t>
      </w:r>
      <w:r w:rsidR="00840EC1" w:rsidRPr="001E335E">
        <w:rPr>
          <w:rFonts w:ascii="Times New Roman" w:hAnsi="Times New Roman"/>
          <w:szCs w:val="21"/>
        </w:rPr>
        <w:t xml:space="preserve"> og </w:t>
      </w:r>
      <w:r w:rsidRPr="001E335E">
        <w:rPr>
          <w:rFonts w:ascii="Times New Roman" w:hAnsi="Times New Roman"/>
          <w:szCs w:val="21"/>
        </w:rPr>
        <w:t>skal send velferðarráðuneytinu.</w:t>
      </w:r>
    </w:p>
    <w:p w14:paraId="20ECE4A8" w14:textId="77777777" w:rsidR="00294C24" w:rsidRPr="001E335E" w:rsidRDefault="00294C24" w:rsidP="00802CD2">
      <w:pPr>
        <w:tabs>
          <w:tab w:val="clear" w:pos="709"/>
          <w:tab w:val="right" w:pos="7796"/>
        </w:tabs>
        <w:ind w:firstLine="0"/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Telji velferðarráðuneytið að ófullnægjandi upplýsingar séu í umsókn um starfsleyfi skal vísa henni frá skriflega og gera grein fyrir þeim þáttum sem </w:t>
      </w:r>
      <w:r w:rsidR="00602723" w:rsidRPr="001E335E">
        <w:rPr>
          <w:rFonts w:ascii="Times New Roman" w:hAnsi="Times New Roman"/>
          <w:szCs w:val="21"/>
        </w:rPr>
        <w:t>bæta þarf úr</w:t>
      </w:r>
      <w:r w:rsidRPr="001E335E">
        <w:rPr>
          <w:rFonts w:ascii="Times New Roman" w:hAnsi="Times New Roman"/>
          <w:szCs w:val="21"/>
        </w:rPr>
        <w:t>.</w:t>
      </w:r>
    </w:p>
    <w:p w14:paraId="3B0CBDB9" w14:textId="1AC80DAE" w:rsidR="00294C24" w:rsidRDefault="00294C24" w:rsidP="00183BEF">
      <w:pPr>
        <w:tabs>
          <w:tab w:val="clear" w:pos="709"/>
          <w:tab w:val="right" w:pos="7796"/>
        </w:tabs>
        <w:ind w:firstLine="0"/>
        <w:rPr>
          <w:rFonts w:ascii="Times New Roman" w:hAnsi="Times New Roman"/>
          <w:szCs w:val="21"/>
        </w:rPr>
      </w:pPr>
    </w:p>
    <w:p w14:paraId="22600516" w14:textId="6D504D63" w:rsidR="008357E7" w:rsidRPr="00A66880" w:rsidRDefault="00183BEF" w:rsidP="008357E7">
      <w:pPr>
        <w:tabs>
          <w:tab w:val="clear" w:pos="709"/>
          <w:tab w:val="right" w:pos="7796"/>
        </w:tabs>
        <w:ind w:firstLine="0"/>
        <w:rPr>
          <w:rFonts w:ascii="Times New Roman" w:hAnsi="Times New Roman"/>
          <w:color w:val="FF0000"/>
          <w:szCs w:val="21"/>
        </w:rPr>
      </w:pPr>
      <w:r>
        <w:rPr>
          <w:color w:val="FF0000"/>
        </w:rPr>
        <w:t xml:space="preserve">Nauðsynlegt að </w:t>
      </w:r>
      <w:r w:rsidRPr="00A66880">
        <w:rPr>
          <w:color w:val="FF0000"/>
        </w:rPr>
        <w:t>tilgreina nánar hvað á að koma fram í eyðublaði, almennar upplýsingar um umsækjanda, hver fer með fyrirsvar ef lögaðili, lýsing á starfsemi umsækjanda</w:t>
      </w:r>
      <w:r>
        <w:rPr>
          <w:color w:val="FF0000"/>
        </w:rPr>
        <w:t>, rekstrarformi. lýsing á markmiði og innihaldi rekstursins</w:t>
      </w:r>
      <w:r w:rsidRPr="00A66880">
        <w:rPr>
          <w:color w:val="FF0000"/>
        </w:rPr>
        <w:t>.</w:t>
      </w:r>
      <w:r>
        <w:rPr>
          <w:color w:val="FF0000"/>
        </w:rPr>
        <w:t xml:space="preserve">  </w:t>
      </w:r>
      <w:r w:rsidR="008357E7">
        <w:rPr>
          <w:color w:val="FF0000"/>
        </w:rPr>
        <w:t>Þurfa einhver fylgigögn að vera til staðar t.d. drög samning við ábyrgðaraðila ?</w:t>
      </w:r>
    </w:p>
    <w:p w14:paraId="07C18682" w14:textId="07855D7C" w:rsidR="00183BEF" w:rsidRPr="00802CD2" w:rsidRDefault="00183BEF" w:rsidP="00183BEF">
      <w:pPr>
        <w:tabs>
          <w:tab w:val="clear" w:pos="709"/>
          <w:tab w:val="right" w:pos="7796"/>
        </w:tabs>
        <w:ind w:firstLine="0"/>
        <w:rPr>
          <w:rFonts w:ascii="Times New Roman" w:hAnsi="Times New Roman"/>
          <w:szCs w:val="21"/>
        </w:rPr>
      </w:pPr>
    </w:p>
    <w:p w14:paraId="72D740FD" w14:textId="565FCEDA" w:rsidR="00840EC1" w:rsidRPr="001E335E" w:rsidRDefault="001E4C21" w:rsidP="00427C08">
      <w:pPr>
        <w:pStyle w:val="Fyrirsgn3"/>
      </w:pPr>
      <w:r>
        <w:t>5</w:t>
      </w:r>
      <w:r w:rsidR="00840EC1" w:rsidRPr="001E335E">
        <w:t>. gr.</w:t>
      </w:r>
    </w:p>
    <w:p w14:paraId="46E5217F" w14:textId="77777777" w:rsidR="00840EC1" w:rsidRPr="001E335E" w:rsidRDefault="00840EC1" w:rsidP="00840EC1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Skilyrði starfsleyfis.</w:t>
      </w:r>
    </w:p>
    <w:p w14:paraId="5F42DB14" w14:textId="066366B6" w:rsidR="00893A53" w:rsidRPr="001E335E" w:rsidRDefault="00893A53" w:rsidP="00893A53">
      <w:pPr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Til þess að </w:t>
      </w:r>
      <w:r w:rsidR="001E4C21">
        <w:rPr>
          <w:rFonts w:ascii="Times New Roman" w:hAnsi="Times New Roman"/>
        </w:rPr>
        <w:t>umsækjandi</w:t>
      </w:r>
      <w:r w:rsidRPr="001E335E">
        <w:rPr>
          <w:rFonts w:ascii="Times New Roman" w:hAnsi="Times New Roman"/>
        </w:rPr>
        <w:t xml:space="preserve"> fái útgefið starfsleyfi samkvæmt reglugerð þessari skal hann uppfylla eftirfarandi skilyrði:</w:t>
      </w:r>
    </w:p>
    <w:p w14:paraId="22DB7538" w14:textId="0F5FD72E" w:rsidR="00A11175" w:rsidRPr="001E335E" w:rsidRDefault="001E4C21" w:rsidP="000A5E7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>
        <w:rPr>
          <w:rFonts w:ascii="Times New Roman" w:hAnsi="Times New Roman"/>
        </w:rPr>
        <w:t>Umsækjandi</w:t>
      </w:r>
      <w:r w:rsidR="00F87912" w:rsidRPr="001E335E">
        <w:rPr>
          <w:rFonts w:ascii="Times New Roman" w:hAnsi="Times New Roman"/>
        </w:rPr>
        <w:t xml:space="preserve"> </w:t>
      </w:r>
      <w:r w:rsidR="00893A53" w:rsidRPr="001E335E">
        <w:rPr>
          <w:rFonts w:ascii="Times New Roman" w:hAnsi="Times New Roman"/>
        </w:rPr>
        <w:t xml:space="preserve">og starfsmenn </w:t>
      </w:r>
      <w:r w:rsidR="00A659EB">
        <w:rPr>
          <w:rFonts w:ascii="Times New Roman" w:hAnsi="Times New Roman"/>
        </w:rPr>
        <w:t>hans</w:t>
      </w:r>
      <w:r w:rsidR="00A659EB" w:rsidRPr="001E335E">
        <w:rPr>
          <w:rFonts w:ascii="Times New Roman" w:hAnsi="Times New Roman"/>
        </w:rPr>
        <w:t xml:space="preserve"> </w:t>
      </w:r>
      <w:r w:rsidR="00893A53" w:rsidRPr="001E335E">
        <w:rPr>
          <w:rFonts w:ascii="Times New Roman" w:hAnsi="Times New Roman"/>
        </w:rPr>
        <w:t>hafi ekki hlotið dóm vegna brota á ákvæðum XXII. kafla</w:t>
      </w:r>
      <w:r w:rsidR="000A6219" w:rsidRPr="001E335E">
        <w:rPr>
          <w:rFonts w:ascii="Times New Roman" w:hAnsi="Times New Roman"/>
        </w:rPr>
        <w:t>, 211. gr. eða 218. gr.</w:t>
      </w:r>
      <w:r w:rsidR="00893A53" w:rsidRPr="001E335E">
        <w:rPr>
          <w:rFonts w:ascii="Times New Roman" w:hAnsi="Times New Roman"/>
        </w:rPr>
        <w:t xml:space="preserve"> almennra hegningarlaga. </w:t>
      </w:r>
      <w:r w:rsidR="008E4819" w:rsidRPr="001E335E">
        <w:rPr>
          <w:rFonts w:ascii="Times New Roman" w:hAnsi="Times New Roman"/>
        </w:rPr>
        <w:t>Hafi viðkomandi verið dæmdur til refsingar fyrir brot á öðrum ákvæðum almennra hegningarlaga skal meta áhrif þess á hæfi viðkomandi til að gegna því starfi sem um ræðir, m.a. að teknu tilliti til eðlis starfseminnar og alvarleika brotsins.</w:t>
      </w:r>
    </w:p>
    <w:p w14:paraId="582CAED9" w14:textId="59F90C1C" w:rsidR="00893A53" w:rsidRPr="001E335E" w:rsidRDefault="00B4197E" w:rsidP="000A5E7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 w:rsidRPr="001E335E">
        <w:rPr>
          <w:rFonts w:ascii="Times New Roman" w:hAnsi="Times New Roman"/>
        </w:rPr>
        <w:t>H</w:t>
      </w:r>
      <w:r w:rsidR="00893A53" w:rsidRPr="001E335E">
        <w:rPr>
          <w:rFonts w:ascii="Times New Roman" w:hAnsi="Times New Roman"/>
        </w:rPr>
        <w:t xml:space="preserve">úsnæði fullnægi </w:t>
      </w:r>
      <w:r w:rsidR="00A4243F" w:rsidRPr="001E335E">
        <w:rPr>
          <w:rFonts w:ascii="Times New Roman" w:hAnsi="Times New Roman"/>
        </w:rPr>
        <w:t>kröfum laga og reglugerða</w:t>
      </w:r>
      <w:r w:rsidR="00993194" w:rsidRPr="001E335E">
        <w:rPr>
          <w:rFonts w:ascii="Times New Roman" w:hAnsi="Times New Roman"/>
        </w:rPr>
        <w:t xml:space="preserve"> um aðgengi og</w:t>
      </w:r>
      <w:r w:rsidR="00A4243F" w:rsidRPr="001E335E">
        <w:rPr>
          <w:rFonts w:ascii="Times New Roman" w:hAnsi="Times New Roman"/>
        </w:rPr>
        <w:t xml:space="preserve"> á sviði hollustuhátta og bygginga- og brunamála. </w:t>
      </w:r>
    </w:p>
    <w:p w14:paraId="453C9BF0" w14:textId="77777777" w:rsidR="00B4197E" w:rsidRPr="001E335E" w:rsidRDefault="00B4197E" w:rsidP="00893A5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Lögð sé fram </w:t>
      </w:r>
      <w:r w:rsidR="00893A53" w:rsidRPr="001E335E">
        <w:rPr>
          <w:rFonts w:ascii="Times New Roman" w:hAnsi="Times New Roman"/>
        </w:rPr>
        <w:t xml:space="preserve">rekstraráætlun </w:t>
      </w:r>
      <w:r w:rsidRPr="001E335E">
        <w:rPr>
          <w:rFonts w:ascii="Times New Roman" w:hAnsi="Times New Roman"/>
        </w:rPr>
        <w:t>sem tilgreini leiðir til öflunar rekst</w:t>
      </w:r>
      <w:r w:rsidR="00D031F6" w:rsidRPr="001E335E">
        <w:rPr>
          <w:rFonts w:ascii="Times New Roman" w:hAnsi="Times New Roman"/>
        </w:rPr>
        <w:t>r</w:t>
      </w:r>
      <w:r w:rsidRPr="001E335E">
        <w:rPr>
          <w:rFonts w:ascii="Times New Roman" w:hAnsi="Times New Roman"/>
        </w:rPr>
        <w:t xml:space="preserve">arfjár og fyrirhugaða nýtingu þess. </w:t>
      </w:r>
    </w:p>
    <w:p w14:paraId="41372F9D" w14:textId="7E49F940" w:rsidR="00893A53" w:rsidRPr="001E335E" w:rsidRDefault="001E4C21" w:rsidP="00893A5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>
        <w:rPr>
          <w:rFonts w:ascii="Times New Roman" w:hAnsi="Times New Roman"/>
        </w:rPr>
        <w:t>Umsækjandi</w:t>
      </w:r>
      <w:r w:rsidR="00893A53" w:rsidRPr="001E335E">
        <w:rPr>
          <w:rFonts w:ascii="Times New Roman" w:hAnsi="Times New Roman"/>
        </w:rPr>
        <w:t xml:space="preserve"> uppfyll</w:t>
      </w:r>
      <w:r w:rsidR="00B4197E" w:rsidRPr="001E335E">
        <w:rPr>
          <w:rFonts w:ascii="Times New Roman" w:hAnsi="Times New Roman"/>
        </w:rPr>
        <w:t>i að öðru leyti</w:t>
      </w:r>
      <w:r w:rsidR="00893A53" w:rsidRPr="001E335E">
        <w:rPr>
          <w:rFonts w:ascii="Times New Roman" w:hAnsi="Times New Roman"/>
        </w:rPr>
        <w:t xml:space="preserve"> kröfur laga og reglugerða eftir því sem við á um reksturinn og þjónustun</w:t>
      </w:r>
      <w:r w:rsidR="00B4197E" w:rsidRPr="001E335E">
        <w:rPr>
          <w:rFonts w:ascii="Times New Roman" w:hAnsi="Times New Roman"/>
        </w:rPr>
        <w:t>a.</w:t>
      </w:r>
    </w:p>
    <w:p w14:paraId="7D2A6350" w14:textId="77777777" w:rsidR="00860160" w:rsidRPr="001E335E" w:rsidRDefault="00860160" w:rsidP="00893A5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Ekki liggi fyrir önnur málefnaleg </w:t>
      </w:r>
      <w:r w:rsidRPr="001E335E">
        <w:rPr>
          <w:rFonts w:ascii="Times New Roman" w:hAnsi="Times New Roman"/>
          <w:lang w:eastAsia="en-GB"/>
        </w:rPr>
        <w:t>sjónarmið sem mæla gegn veitingu starfsleyfis m.t.t. þess rekstrar sem um ræðir og starfsleyfið nær til.</w:t>
      </w:r>
    </w:p>
    <w:p w14:paraId="5E30E6A0" w14:textId="63907989" w:rsidR="00385BF7" w:rsidRDefault="00385BF7" w:rsidP="00183BEF">
      <w:pPr>
        <w:tabs>
          <w:tab w:val="clear" w:pos="709"/>
          <w:tab w:val="right" w:pos="7796"/>
        </w:tabs>
        <w:ind w:firstLine="0"/>
        <w:rPr>
          <w:rFonts w:ascii="Times New Roman" w:hAnsi="Times New Roman"/>
        </w:rPr>
      </w:pPr>
    </w:p>
    <w:p w14:paraId="612AE74A" w14:textId="77777777" w:rsidR="00183BEF" w:rsidRPr="00B96951" w:rsidRDefault="00183BEF" w:rsidP="00183BEF">
      <w:pPr>
        <w:tabs>
          <w:tab w:val="clear" w:pos="709"/>
          <w:tab w:val="right" w:pos="7796"/>
        </w:tabs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Hvað með skyldutryggingar, vottorð frá bruna- og eldvarnareftirliti o.s.frv.   Þarf að framvísa slíkum gögnum ?  </w:t>
      </w:r>
    </w:p>
    <w:p w14:paraId="38937328" w14:textId="77777777" w:rsidR="00183BEF" w:rsidRPr="00183BEF" w:rsidRDefault="00183BEF" w:rsidP="00183BEF">
      <w:pPr>
        <w:tabs>
          <w:tab w:val="clear" w:pos="709"/>
          <w:tab w:val="right" w:pos="7796"/>
        </w:tabs>
        <w:ind w:firstLine="0"/>
        <w:rPr>
          <w:rFonts w:ascii="Times New Roman" w:hAnsi="Times New Roman"/>
        </w:rPr>
      </w:pPr>
    </w:p>
    <w:p w14:paraId="150C7DFD" w14:textId="43F6694B" w:rsidR="0092356F" w:rsidRPr="001E335E" w:rsidRDefault="001E4C21" w:rsidP="00427C08">
      <w:pPr>
        <w:pStyle w:val="Fyrirsgn3"/>
      </w:pPr>
      <w:r>
        <w:t>6</w:t>
      </w:r>
      <w:r w:rsidR="0092356F" w:rsidRPr="001E335E">
        <w:t>. gr.</w:t>
      </w:r>
    </w:p>
    <w:p w14:paraId="1B4A2209" w14:textId="77777777" w:rsidR="0092356F" w:rsidRPr="001E335E" w:rsidRDefault="0092356F" w:rsidP="0092356F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Útgáfa starfsleyfis.</w:t>
      </w:r>
    </w:p>
    <w:p w14:paraId="060885EB" w14:textId="1D37BF2C" w:rsidR="000B690B" w:rsidRPr="001E335E" w:rsidRDefault="00012EED" w:rsidP="00012EED">
      <w:pPr>
        <w:rPr>
          <w:rFonts w:ascii="Times New Roman" w:hAnsi="Times New Roman"/>
          <w:szCs w:val="21"/>
          <w:lang w:eastAsia="is-IS"/>
        </w:rPr>
      </w:pPr>
      <w:r w:rsidRPr="001E335E">
        <w:rPr>
          <w:rFonts w:ascii="Times New Roman" w:hAnsi="Times New Roman"/>
          <w:szCs w:val="21"/>
          <w:lang w:eastAsia="is-IS"/>
        </w:rPr>
        <w:t>Ráðuneytið skal afla umsagnar notendaráð</w:t>
      </w:r>
      <w:r w:rsidR="007D1316">
        <w:rPr>
          <w:rFonts w:ascii="Times New Roman" w:hAnsi="Times New Roman"/>
          <w:szCs w:val="21"/>
          <w:lang w:eastAsia="is-IS"/>
        </w:rPr>
        <w:t>a</w:t>
      </w:r>
      <w:r w:rsidRPr="001E335E">
        <w:rPr>
          <w:rFonts w:ascii="Times New Roman" w:hAnsi="Times New Roman"/>
          <w:szCs w:val="21"/>
          <w:lang w:eastAsia="is-IS"/>
        </w:rPr>
        <w:t xml:space="preserve"> í því sveitarfélagi sem starfsemin er, áður en umsókn um starfsleyfi er tekin til afgreiðslu.</w:t>
      </w:r>
      <w:r w:rsidR="00183BEF">
        <w:rPr>
          <w:rFonts w:ascii="Times New Roman" w:hAnsi="Times New Roman"/>
          <w:szCs w:val="21"/>
          <w:lang w:eastAsia="is-IS"/>
        </w:rPr>
        <w:t xml:space="preserve"> </w:t>
      </w:r>
      <w:r w:rsidR="00183BEF" w:rsidRPr="00A66880">
        <w:rPr>
          <w:rFonts w:ascii="Times New Roman" w:hAnsi="Times New Roman"/>
          <w:color w:val="FF0000"/>
          <w:szCs w:val="21"/>
          <w:lang w:eastAsia="is-IS"/>
        </w:rPr>
        <w:t>Ef fyrirhugað er að reka starfsemi á fleiri en einu svæði skal afla umsagna frá notendaráði á hverju svæði fyrir sig.</w:t>
      </w:r>
    </w:p>
    <w:p w14:paraId="10064943" w14:textId="582CEDE1" w:rsidR="00294C24" w:rsidRPr="001E335E" w:rsidRDefault="00012EED" w:rsidP="00A755C3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  <w:lang w:eastAsia="is-IS"/>
        </w:rPr>
        <w:t xml:space="preserve"> </w:t>
      </w:r>
      <w:r w:rsidR="00294C24" w:rsidRPr="001E335E">
        <w:rPr>
          <w:rFonts w:ascii="Times New Roman" w:hAnsi="Times New Roman"/>
          <w:szCs w:val="21"/>
        </w:rPr>
        <w:t>Tilkynna skal umsækjanda um starfsleyfi ákvörðunina skriflega og upplýsa um heimild til að krefjast rökstuðnings fyrir henni</w:t>
      </w:r>
      <w:r w:rsidR="007D1316">
        <w:rPr>
          <w:rFonts w:ascii="Times New Roman" w:hAnsi="Times New Roman"/>
          <w:szCs w:val="21"/>
        </w:rPr>
        <w:t>.</w:t>
      </w:r>
    </w:p>
    <w:p w14:paraId="5C354E5A" w14:textId="6C71C90D" w:rsidR="0092356F" w:rsidRPr="001E335E" w:rsidRDefault="00012EED" w:rsidP="0092356F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>U</w:t>
      </w:r>
      <w:r w:rsidR="0092356F" w:rsidRPr="001E335E">
        <w:rPr>
          <w:rFonts w:ascii="Times New Roman" w:hAnsi="Times New Roman"/>
          <w:lang w:eastAsia="en-GB"/>
        </w:rPr>
        <w:t xml:space="preserve">ppfylli </w:t>
      </w:r>
      <w:r w:rsidR="001E4C21">
        <w:rPr>
          <w:rFonts w:ascii="Times New Roman" w:hAnsi="Times New Roman"/>
          <w:lang w:eastAsia="en-GB"/>
        </w:rPr>
        <w:t>umsækjandi</w:t>
      </w:r>
      <w:r w:rsidR="0092356F" w:rsidRPr="001E335E">
        <w:rPr>
          <w:rFonts w:ascii="Times New Roman" w:hAnsi="Times New Roman"/>
          <w:lang w:eastAsia="en-GB"/>
        </w:rPr>
        <w:t xml:space="preserve"> skilyrði </w:t>
      </w:r>
      <w:r w:rsidR="00B66BD9" w:rsidRPr="001E335E">
        <w:rPr>
          <w:rFonts w:ascii="Times New Roman" w:hAnsi="Times New Roman"/>
          <w:lang w:eastAsia="en-GB"/>
        </w:rPr>
        <w:t>5</w:t>
      </w:r>
      <w:r w:rsidR="0092356F" w:rsidRPr="001E335E">
        <w:rPr>
          <w:rFonts w:ascii="Times New Roman" w:hAnsi="Times New Roman"/>
          <w:lang w:eastAsia="en-GB"/>
        </w:rPr>
        <w:t xml:space="preserve">. gr. </w:t>
      </w:r>
      <w:r w:rsidR="00B66BD9" w:rsidRPr="001E335E">
        <w:rPr>
          <w:rFonts w:ascii="Times New Roman" w:hAnsi="Times New Roman"/>
          <w:lang w:eastAsia="en-GB"/>
        </w:rPr>
        <w:t xml:space="preserve">reglugerðar þessarar </w:t>
      </w:r>
      <w:r w:rsidR="0092356F" w:rsidRPr="001E335E">
        <w:rPr>
          <w:rFonts w:ascii="Times New Roman" w:hAnsi="Times New Roman"/>
          <w:lang w:eastAsia="en-GB"/>
        </w:rPr>
        <w:t>gefur ráðuneytið út starfsleyfi honum til handa.</w:t>
      </w:r>
    </w:p>
    <w:p w14:paraId="040BC9AF" w14:textId="77777777" w:rsidR="0092356F" w:rsidRPr="001E335E" w:rsidRDefault="0092356F" w:rsidP="0092356F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Hefjist starfsemi </w:t>
      </w:r>
      <w:r w:rsidR="00673346" w:rsidRPr="001E335E">
        <w:rPr>
          <w:rFonts w:ascii="Times New Roman" w:hAnsi="Times New Roman"/>
          <w:lang w:eastAsia="en-GB"/>
        </w:rPr>
        <w:t xml:space="preserve">leyfishafa </w:t>
      </w:r>
      <w:r w:rsidRPr="001E335E">
        <w:rPr>
          <w:rFonts w:ascii="Times New Roman" w:hAnsi="Times New Roman"/>
          <w:lang w:eastAsia="en-GB"/>
        </w:rPr>
        <w:t>ekki innan eins árs frá dagsetningu útgáfu starfsleyfis fellur starfsleyfið úr gildi.</w:t>
      </w:r>
    </w:p>
    <w:p w14:paraId="0D755EBC" w14:textId="26520A35" w:rsidR="00673346" w:rsidRDefault="00673346" w:rsidP="00526CAE">
      <w:pPr>
        <w:ind w:firstLine="0"/>
        <w:rPr>
          <w:rFonts w:ascii="Times New Roman" w:hAnsi="Times New Roman"/>
          <w:lang w:eastAsia="en-GB"/>
        </w:rPr>
      </w:pPr>
    </w:p>
    <w:p w14:paraId="029FC1E7" w14:textId="4CD40E63" w:rsidR="00183BEF" w:rsidRPr="00B96951" w:rsidRDefault="00183BEF" w:rsidP="00183BEF">
      <w:pPr>
        <w:ind w:firstLine="0"/>
        <w:rPr>
          <w:rFonts w:ascii="Times New Roman" w:hAnsi="Times New Roman"/>
          <w:color w:val="FF0000"/>
          <w:lang w:eastAsia="en-GB"/>
        </w:rPr>
      </w:pPr>
      <w:r w:rsidRPr="00183BEF">
        <w:rPr>
          <w:rFonts w:ascii="Times New Roman" w:hAnsi="Times New Roman"/>
          <w:color w:val="FF0000"/>
          <w:lang w:eastAsia="en-GB"/>
        </w:rPr>
        <w:t xml:space="preserve">Þarf ekki að vera ákvæði um gildistíma starfsleyfa ?  Sjá 8. gr. </w:t>
      </w:r>
      <w:r>
        <w:rPr>
          <w:rFonts w:ascii="Times New Roman" w:hAnsi="Times New Roman"/>
          <w:color w:val="FF0000"/>
          <w:lang w:eastAsia="en-GB"/>
        </w:rPr>
        <w:t>reglugerðar um starfsleyfi á grundvelli laga um þjónustu við fatlað fólk með miklar stuðningsþarfir</w:t>
      </w:r>
      <w:r w:rsidRPr="00B96951">
        <w:rPr>
          <w:rFonts w:ascii="Times New Roman" w:hAnsi="Times New Roman"/>
          <w:color w:val="FF0000"/>
          <w:lang w:eastAsia="en-GB"/>
        </w:rPr>
        <w:t>.</w:t>
      </w:r>
    </w:p>
    <w:p w14:paraId="345E5F88" w14:textId="56125DD9" w:rsidR="00183BEF" w:rsidRPr="001E335E" w:rsidRDefault="00183BEF" w:rsidP="00526CAE">
      <w:pPr>
        <w:ind w:firstLine="0"/>
        <w:rPr>
          <w:rFonts w:ascii="Times New Roman" w:hAnsi="Times New Roman"/>
          <w:lang w:eastAsia="en-GB"/>
        </w:rPr>
      </w:pPr>
    </w:p>
    <w:p w14:paraId="6AC00DF0" w14:textId="58D56627" w:rsidR="00385BF7" w:rsidRPr="001E335E" w:rsidRDefault="001E4C21" w:rsidP="00427C08">
      <w:pPr>
        <w:pStyle w:val="Fyrirsgn3"/>
      </w:pPr>
      <w:r>
        <w:t>7</w:t>
      </w:r>
      <w:r w:rsidR="00385BF7" w:rsidRPr="001E335E">
        <w:t>. gr.</w:t>
      </w:r>
    </w:p>
    <w:p w14:paraId="64E3A081" w14:textId="77777777" w:rsidR="004D42DA" w:rsidRPr="001E335E" w:rsidRDefault="004D42DA" w:rsidP="00385BF7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Umfang </w:t>
      </w:r>
      <w:r w:rsidR="007C6D5F" w:rsidRPr="001E335E">
        <w:rPr>
          <w:rFonts w:ascii="Times New Roman" w:hAnsi="Times New Roman"/>
        </w:rPr>
        <w:t>starfs</w:t>
      </w:r>
      <w:r w:rsidRPr="001E335E">
        <w:rPr>
          <w:rFonts w:ascii="Times New Roman" w:hAnsi="Times New Roman"/>
        </w:rPr>
        <w:t>leyfis.</w:t>
      </w:r>
    </w:p>
    <w:p w14:paraId="0B91596C" w14:textId="6C03265E" w:rsidR="004D42DA" w:rsidRDefault="005E49C3" w:rsidP="004D42DA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>Starfsleyfi samkvæmt reglugerð þessari skal gefið út á nafn umsækjanda</w:t>
      </w:r>
      <w:r w:rsidR="007C6D5F" w:rsidRPr="001E335E">
        <w:rPr>
          <w:rFonts w:ascii="Times New Roman" w:hAnsi="Times New Roman"/>
          <w:lang w:eastAsia="en-GB"/>
        </w:rPr>
        <w:t>. Það</w:t>
      </w:r>
      <w:r w:rsidRPr="001E335E">
        <w:rPr>
          <w:rFonts w:ascii="Times New Roman" w:hAnsi="Times New Roman"/>
          <w:lang w:eastAsia="en-GB"/>
        </w:rPr>
        <w:t xml:space="preserve"> heimilar eingöngu þjónustu af þeirri tegund</w:t>
      </w:r>
      <w:r w:rsidR="007C6D5F" w:rsidRPr="001E335E">
        <w:rPr>
          <w:rFonts w:ascii="Times New Roman" w:hAnsi="Times New Roman"/>
          <w:lang w:eastAsia="en-GB"/>
        </w:rPr>
        <w:t>,</w:t>
      </w:r>
      <w:r w:rsidRPr="001E335E">
        <w:rPr>
          <w:rFonts w:ascii="Times New Roman" w:hAnsi="Times New Roman"/>
          <w:lang w:eastAsia="en-GB"/>
        </w:rPr>
        <w:t xml:space="preserve"> í því húsnæði sem þar er tilgreint og eftir atvikum á þeim árstíma sem tilgreindur er í leyfinu.</w:t>
      </w:r>
    </w:p>
    <w:p w14:paraId="1BCB48EA" w14:textId="282B87C3" w:rsidR="00183BEF" w:rsidRDefault="00183BEF" w:rsidP="00183BEF">
      <w:pPr>
        <w:ind w:firstLine="0"/>
        <w:rPr>
          <w:rFonts w:ascii="Times New Roman" w:hAnsi="Times New Roman"/>
          <w:lang w:eastAsia="en-GB"/>
        </w:rPr>
      </w:pPr>
    </w:p>
    <w:p w14:paraId="49AB5DEF" w14:textId="77777777" w:rsidR="00183BEF" w:rsidRPr="00A66880" w:rsidRDefault="00183BEF" w:rsidP="00183BEF">
      <w:pPr>
        <w:ind w:firstLine="0"/>
        <w:rPr>
          <w:rFonts w:ascii="Times New Roman" w:hAnsi="Times New Roman"/>
          <w:color w:val="FF0000"/>
          <w:lang w:eastAsia="en-GB"/>
        </w:rPr>
      </w:pPr>
      <w:r w:rsidRPr="00A66880">
        <w:rPr>
          <w:rFonts w:ascii="Times New Roman" w:hAnsi="Times New Roman"/>
          <w:color w:val="FF0000"/>
          <w:lang w:eastAsia="en-GB"/>
        </w:rPr>
        <w:t>Á að vera heimilt að binda leyfið nánari skilyrðum s.s. hvort þjónustan kalli á tiltekna aðstöðu, hvort leyfið nái til fleiri þjónustusvæða ?</w:t>
      </w:r>
    </w:p>
    <w:p w14:paraId="29040002" w14:textId="77777777" w:rsidR="00183BEF" w:rsidRPr="001E335E" w:rsidRDefault="00183BEF" w:rsidP="00183BEF">
      <w:pPr>
        <w:ind w:firstLine="0"/>
        <w:rPr>
          <w:rFonts w:ascii="Times New Roman" w:hAnsi="Times New Roman"/>
          <w:lang w:eastAsia="en-GB"/>
        </w:rPr>
      </w:pPr>
    </w:p>
    <w:p w14:paraId="62202E91" w14:textId="77777777" w:rsidR="00294C24" w:rsidRPr="001E335E" w:rsidRDefault="00294C24" w:rsidP="00294C24">
      <w:pPr>
        <w:rPr>
          <w:rFonts w:ascii="Times New Roman" w:hAnsi="Times New Roman"/>
          <w:lang w:eastAsia="en-GB"/>
        </w:rPr>
      </w:pPr>
    </w:p>
    <w:p w14:paraId="575A02BF" w14:textId="6C424A27" w:rsidR="007A74ED" w:rsidRPr="00427C08" w:rsidRDefault="007A74ED" w:rsidP="00427C08">
      <w:pPr>
        <w:pStyle w:val="Fyrirsgn2"/>
      </w:pPr>
      <w:r w:rsidRPr="00427C08">
        <w:lastRenderedPageBreak/>
        <w:t>III. kafli</w:t>
      </w:r>
    </w:p>
    <w:p w14:paraId="13E47E1D" w14:textId="61848968" w:rsidR="007A74ED" w:rsidRPr="001E335E" w:rsidRDefault="007A74ED" w:rsidP="00427C08">
      <w:pPr>
        <w:pStyle w:val="Fyrirsgn2"/>
      </w:pPr>
      <w:r w:rsidRPr="00427C08">
        <w:t>Breytingar í leyfisskyldri starfsemi</w:t>
      </w:r>
      <w:r w:rsidRPr="001E335E">
        <w:t>.</w:t>
      </w:r>
    </w:p>
    <w:p w14:paraId="07A76292" w14:textId="3E7D8ECC" w:rsidR="00B51982" w:rsidRPr="001E335E" w:rsidRDefault="001E4C21" w:rsidP="00427C08">
      <w:pPr>
        <w:pStyle w:val="Fyrirsgn3"/>
      </w:pPr>
      <w:r>
        <w:t>8</w:t>
      </w:r>
      <w:r w:rsidR="00B51982" w:rsidRPr="001E335E">
        <w:t>. gr.</w:t>
      </w:r>
    </w:p>
    <w:p w14:paraId="3B7D321D" w14:textId="77777777" w:rsidR="00B51982" w:rsidRPr="001E335E" w:rsidRDefault="00B51982" w:rsidP="00B51982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Breytingar á starfsemi</w:t>
      </w:r>
      <w:r w:rsidR="00172835" w:rsidRPr="001E335E">
        <w:rPr>
          <w:rFonts w:ascii="Times New Roman" w:hAnsi="Times New Roman"/>
        </w:rPr>
        <w:t xml:space="preserve"> og framsal réttinda</w:t>
      </w:r>
      <w:r w:rsidRPr="001E335E">
        <w:rPr>
          <w:rFonts w:ascii="Times New Roman" w:hAnsi="Times New Roman"/>
        </w:rPr>
        <w:t>.</w:t>
      </w:r>
    </w:p>
    <w:p w14:paraId="4CF8496B" w14:textId="46B0DF07" w:rsidR="00C101EF" w:rsidRPr="001E335E" w:rsidRDefault="00ED4DD1" w:rsidP="00ED4DD1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Starfsleyfishafa</w:t>
      </w:r>
      <w:r w:rsidR="00ED61A5" w:rsidRPr="001E335E">
        <w:rPr>
          <w:rFonts w:ascii="Times New Roman" w:hAnsi="Times New Roman"/>
          <w:lang w:eastAsia="en-GB"/>
        </w:rPr>
        <w:t xml:space="preserve"> ber að veita velferðarráðuneytinu </w:t>
      </w:r>
      <w:r w:rsidR="00C101EF" w:rsidRPr="001E335E">
        <w:rPr>
          <w:rFonts w:ascii="Times New Roman" w:hAnsi="Times New Roman"/>
          <w:lang w:eastAsia="en-GB"/>
        </w:rPr>
        <w:t>og</w:t>
      </w:r>
      <w:r w:rsidR="005B1ACC" w:rsidRPr="001E335E">
        <w:rPr>
          <w:rFonts w:ascii="Times New Roman" w:hAnsi="Times New Roman"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 xml:space="preserve">viðkomandi sveitarfélagi eða </w:t>
      </w:r>
      <w:r w:rsidRPr="00183BEF">
        <w:rPr>
          <w:rFonts w:ascii="Times New Roman" w:hAnsi="Times New Roman"/>
          <w:color w:val="FF0000"/>
          <w:lang w:eastAsia="en-GB"/>
        </w:rPr>
        <w:t>félagsþjónustusvæði</w:t>
      </w:r>
      <w:r w:rsidR="00C101EF" w:rsidRPr="001E335E">
        <w:rPr>
          <w:rFonts w:ascii="Times New Roman" w:hAnsi="Times New Roman"/>
          <w:lang w:eastAsia="en-GB"/>
        </w:rPr>
        <w:t xml:space="preserve"> </w:t>
      </w:r>
      <w:r w:rsidR="00ED61A5" w:rsidRPr="001E335E">
        <w:rPr>
          <w:rFonts w:ascii="Times New Roman" w:hAnsi="Times New Roman"/>
          <w:lang w:eastAsia="en-GB"/>
        </w:rPr>
        <w:t>upplýsingar</w:t>
      </w:r>
      <w:r>
        <w:rPr>
          <w:rFonts w:ascii="Times New Roman" w:hAnsi="Times New Roman"/>
          <w:lang w:eastAsia="en-GB"/>
        </w:rPr>
        <w:t xml:space="preserve"> </w:t>
      </w:r>
      <w:r w:rsidR="00ED61A5" w:rsidRPr="001E335E">
        <w:rPr>
          <w:rFonts w:ascii="Times New Roman" w:hAnsi="Times New Roman"/>
          <w:lang w:eastAsia="en-GB"/>
        </w:rPr>
        <w:t>um breytingar</w:t>
      </w:r>
      <w:r w:rsidR="00C62C98" w:rsidRPr="001E335E">
        <w:rPr>
          <w:rFonts w:ascii="Times New Roman" w:hAnsi="Times New Roman"/>
          <w:lang w:eastAsia="en-GB"/>
        </w:rPr>
        <w:t xml:space="preserve"> </w:t>
      </w:r>
      <w:r w:rsidR="00ED61A5" w:rsidRPr="001E335E">
        <w:rPr>
          <w:rFonts w:ascii="Times New Roman" w:hAnsi="Times New Roman"/>
          <w:lang w:eastAsia="en-GB"/>
        </w:rPr>
        <w:t>sem kunna að verða á rekstri starfseminnar eða skipulagningu og veitingu þjónustunnar</w:t>
      </w:r>
      <w:r w:rsidR="005B1ACC" w:rsidRPr="001E335E">
        <w:rPr>
          <w:rFonts w:ascii="Times New Roman" w:hAnsi="Times New Roman"/>
          <w:lang w:eastAsia="en-GB"/>
        </w:rPr>
        <w:t xml:space="preserve">, </w:t>
      </w:r>
      <w:r w:rsidR="00860160" w:rsidRPr="001E335E">
        <w:rPr>
          <w:rFonts w:ascii="Times New Roman" w:hAnsi="Times New Roman"/>
          <w:lang w:eastAsia="en-GB"/>
        </w:rPr>
        <w:t>án ástæðulauss dráttar</w:t>
      </w:r>
      <w:r w:rsidR="00ED61A5" w:rsidRPr="001E335E">
        <w:rPr>
          <w:rFonts w:ascii="Times New Roman" w:hAnsi="Times New Roman"/>
          <w:lang w:eastAsia="en-GB"/>
        </w:rPr>
        <w:t>.</w:t>
      </w:r>
    </w:p>
    <w:p w14:paraId="6C256144" w14:textId="394FC02D" w:rsidR="000E34AC" w:rsidRPr="001E335E" w:rsidRDefault="00DD2A87" w:rsidP="00A8788B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Ráðuneytið </w:t>
      </w:r>
      <w:r w:rsidR="00B51982" w:rsidRPr="001E335E">
        <w:rPr>
          <w:rFonts w:ascii="Times New Roman" w:hAnsi="Times New Roman"/>
          <w:lang w:eastAsia="en-GB"/>
        </w:rPr>
        <w:t xml:space="preserve">metur upplýsingar skv. 1. mgr., innan fjögurra vikna frá móttöku þeirra og tilkynnir </w:t>
      </w:r>
      <w:r w:rsidR="00ED4DD1">
        <w:rPr>
          <w:rFonts w:ascii="Times New Roman" w:hAnsi="Times New Roman"/>
          <w:lang w:eastAsia="en-GB"/>
        </w:rPr>
        <w:t>starfsleyfishafa</w:t>
      </w:r>
      <w:r w:rsidR="00B51982" w:rsidRPr="001E335E">
        <w:rPr>
          <w:rFonts w:ascii="Times New Roman" w:hAnsi="Times New Roman"/>
          <w:lang w:eastAsia="en-GB"/>
        </w:rPr>
        <w:t xml:space="preserve"> skriflega hvort nauðsynlegt sé að gefa út nýtt starfsleyfi</w:t>
      </w:r>
      <w:r w:rsidR="00C101EF" w:rsidRPr="001E335E">
        <w:rPr>
          <w:rFonts w:ascii="Times New Roman" w:hAnsi="Times New Roman"/>
          <w:lang w:eastAsia="en-GB"/>
        </w:rPr>
        <w:t>. Ber</w:t>
      </w:r>
      <w:r w:rsidR="00B51982" w:rsidRPr="001E335E">
        <w:rPr>
          <w:rFonts w:ascii="Times New Roman" w:hAnsi="Times New Roman"/>
          <w:lang w:eastAsia="en-GB"/>
        </w:rPr>
        <w:t xml:space="preserve"> þá </w:t>
      </w:r>
      <w:r w:rsidR="00ED4DD1">
        <w:rPr>
          <w:rFonts w:ascii="Times New Roman" w:hAnsi="Times New Roman"/>
          <w:lang w:eastAsia="en-GB"/>
        </w:rPr>
        <w:t>starfsleyfishafa</w:t>
      </w:r>
      <w:r w:rsidR="00B51982" w:rsidRPr="001E335E">
        <w:rPr>
          <w:rFonts w:ascii="Times New Roman" w:hAnsi="Times New Roman"/>
          <w:lang w:eastAsia="en-GB"/>
        </w:rPr>
        <w:t xml:space="preserve"> að leggja fram umsókn þess efnis í samræmi við ákvæði </w:t>
      </w:r>
      <w:r w:rsidR="00183BEF" w:rsidRPr="009624DB">
        <w:rPr>
          <w:rFonts w:ascii="Times New Roman" w:hAnsi="Times New Roman"/>
          <w:color w:val="FF0000"/>
          <w:lang w:eastAsia="en-GB"/>
        </w:rPr>
        <w:t xml:space="preserve">5. gr. </w:t>
      </w:r>
      <w:r w:rsidR="00183BEF" w:rsidRPr="009624DB">
        <w:rPr>
          <w:rFonts w:ascii="Times New Roman" w:hAnsi="Times New Roman"/>
          <w:strike/>
          <w:color w:val="FF0000"/>
          <w:lang w:eastAsia="en-GB"/>
        </w:rPr>
        <w:t>7. gr.</w:t>
      </w:r>
      <w:r w:rsidR="00B51982" w:rsidRPr="001E335E">
        <w:rPr>
          <w:rFonts w:ascii="Times New Roman" w:hAnsi="Times New Roman"/>
          <w:lang w:eastAsia="en-GB"/>
        </w:rPr>
        <w:t>. reglugerðar þessarar.</w:t>
      </w:r>
    </w:p>
    <w:p w14:paraId="71114DE9" w14:textId="77777777" w:rsidR="00D77BE3" w:rsidRPr="001E335E" w:rsidRDefault="000E34AC" w:rsidP="000E34AC">
      <w:pPr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Starfsleyfishafa er óheimilt að semja við þriðja aðila um að annast </w:t>
      </w:r>
      <w:r w:rsidR="00C101EF" w:rsidRPr="001E335E">
        <w:rPr>
          <w:rFonts w:ascii="Times New Roman" w:hAnsi="Times New Roman"/>
        </w:rPr>
        <w:t>einhverja þá þætti sem liggja til grundvallar veitingu starfsleyfis</w:t>
      </w:r>
      <w:r w:rsidR="00AA2250" w:rsidRPr="001E335E">
        <w:rPr>
          <w:rFonts w:ascii="Times New Roman" w:hAnsi="Times New Roman"/>
        </w:rPr>
        <w:t xml:space="preserve"> nema viðsemjandi hafi gilt starfsleyfi til þess þáttar sem um ræðir</w:t>
      </w:r>
      <w:r w:rsidR="00D77BE3" w:rsidRPr="001E335E">
        <w:rPr>
          <w:rFonts w:ascii="Times New Roman" w:hAnsi="Times New Roman"/>
        </w:rPr>
        <w:t xml:space="preserve">. </w:t>
      </w:r>
      <w:r w:rsidR="00AA2250" w:rsidRPr="001E335E">
        <w:rPr>
          <w:rFonts w:ascii="Times New Roman" w:hAnsi="Times New Roman"/>
        </w:rPr>
        <w:t>Starfsleyfishafa er þó heimilt að semja við þriðja aðila um að annast</w:t>
      </w:r>
      <w:r w:rsidR="00907A88" w:rsidRPr="001E335E">
        <w:rPr>
          <w:rFonts w:ascii="Times New Roman" w:hAnsi="Times New Roman"/>
        </w:rPr>
        <w:t xml:space="preserve"> </w:t>
      </w:r>
      <w:r w:rsidRPr="001E335E">
        <w:rPr>
          <w:rFonts w:ascii="Times New Roman" w:hAnsi="Times New Roman"/>
        </w:rPr>
        <w:t>afmarkaða rekstrar</w:t>
      </w:r>
      <w:r w:rsidR="009D6690" w:rsidRPr="001E335E">
        <w:rPr>
          <w:rFonts w:ascii="Times New Roman" w:hAnsi="Times New Roman"/>
        </w:rPr>
        <w:t>- eða þjónustu</w:t>
      </w:r>
      <w:r w:rsidRPr="001E335E">
        <w:rPr>
          <w:rFonts w:ascii="Times New Roman" w:hAnsi="Times New Roman"/>
        </w:rPr>
        <w:t xml:space="preserve">þætti </w:t>
      </w:r>
      <w:r w:rsidR="00AA2250" w:rsidRPr="001E335E">
        <w:rPr>
          <w:rFonts w:ascii="Times New Roman" w:hAnsi="Times New Roman"/>
        </w:rPr>
        <w:t xml:space="preserve">sem ekki liggja til grundvallar veitingu starfsleyfis. </w:t>
      </w:r>
    </w:p>
    <w:p w14:paraId="3A73F146" w14:textId="77777777" w:rsidR="00183BEF" w:rsidRPr="001E335E" w:rsidRDefault="00041CC7" w:rsidP="00183BEF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>Taki nýr rekstraraðili við starfsemi sem hefur gilt starfsleyfi er ráðuneytinu heimilt, að fenginni umsókn þar um, að færa starfsleyfið á nýjan rekstraraðila án þess að gefið verði út nýtt starfsleyfi enda verði engin önnur breyting á starfseminni. Með þessu færast</w:t>
      </w:r>
      <w:r w:rsidR="00802CD2">
        <w:rPr>
          <w:rFonts w:ascii="Times New Roman" w:hAnsi="Times New Roman"/>
          <w:lang w:eastAsia="en-GB"/>
        </w:rPr>
        <w:t xml:space="preserve"> </w:t>
      </w:r>
      <w:r w:rsidR="009D6690" w:rsidRPr="001E335E">
        <w:rPr>
          <w:rFonts w:ascii="Times New Roman" w:hAnsi="Times New Roman"/>
          <w:lang w:eastAsia="en-GB"/>
        </w:rPr>
        <w:t>öll skilyrði,</w:t>
      </w:r>
      <w:r w:rsidRPr="001E335E">
        <w:rPr>
          <w:rFonts w:ascii="Times New Roman" w:hAnsi="Times New Roman"/>
          <w:lang w:eastAsia="en-GB"/>
        </w:rPr>
        <w:t xml:space="preserve"> réttindi og </w:t>
      </w:r>
      <w:r w:rsidR="004C26A7" w:rsidRPr="001E335E">
        <w:rPr>
          <w:rFonts w:ascii="Times New Roman" w:hAnsi="Times New Roman"/>
          <w:lang w:eastAsia="en-GB"/>
        </w:rPr>
        <w:t xml:space="preserve">skyldur sem felast í </w:t>
      </w:r>
      <w:r w:rsidRPr="001E335E">
        <w:rPr>
          <w:rFonts w:ascii="Times New Roman" w:hAnsi="Times New Roman"/>
          <w:lang w:eastAsia="en-GB"/>
        </w:rPr>
        <w:t>starfsleyfi</w:t>
      </w:r>
      <w:r w:rsidR="004C26A7" w:rsidRPr="001E335E">
        <w:rPr>
          <w:rFonts w:ascii="Times New Roman" w:hAnsi="Times New Roman"/>
          <w:lang w:eastAsia="en-GB"/>
        </w:rPr>
        <w:t xml:space="preserve">nu </w:t>
      </w:r>
      <w:r w:rsidRPr="001E335E">
        <w:rPr>
          <w:rFonts w:ascii="Times New Roman" w:hAnsi="Times New Roman"/>
          <w:lang w:eastAsia="en-GB"/>
        </w:rPr>
        <w:t>yfir á hinn nýja starfsleyfishafa</w:t>
      </w:r>
      <w:r w:rsidR="00183BEF">
        <w:rPr>
          <w:rFonts w:ascii="Times New Roman" w:hAnsi="Times New Roman"/>
          <w:lang w:eastAsia="en-GB"/>
        </w:rPr>
        <w:t xml:space="preserve"> </w:t>
      </w:r>
      <w:r w:rsidR="00183BEF" w:rsidRPr="009624DB">
        <w:rPr>
          <w:rFonts w:ascii="Times New Roman" w:hAnsi="Times New Roman"/>
          <w:color w:val="FF0000"/>
          <w:lang w:eastAsia="en-GB"/>
        </w:rPr>
        <w:t>og skal starfsleyfið fært yfir á nafn nýja leyfishafans</w:t>
      </w:r>
      <w:r w:rsidR="00183BEF" w:rsidRPr="001E335E">
        <w:rPr>
          <w:rFonts w:ascii="Times New Roman" w:hAnsi="Times New Roman"/>
          <w:lang w:eastAsia="en-GB"/>
        </w:rPr>
        <w:t>.</w:t>
      </w:r>
    </w:p>
    <w:p w14:paraId="6A988DE0" w14:textId="686A1903" w:rsidR="00183BEF" w:rsidRDefault="00183BEF" w:rsidP="00183BEF">
      <w:pPr>
        <w:ind w:firstLine="0"/>
        <w:rPr>
          <w:rFonts w:ascii="Times New Roman" w:hAnsi="Times New Roman"/>
        </w:rPr>
      </w:pPr>
    </w:p>
    <w:p w14:paraId="311141FE" w14:textId="676B28B8" w:rsidR="00183BEF" w:rsidRDefault="008357E7" w:rsidP="00183BEF">
      <w:pPr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Óljóst er hvað átt er við með </w:t>
      </w:r>
      <w:r w:rsidR="00183BEF" w:rsidRPr="00183BEF">
        <w:rPr>
          <w:rFonts w:ascii="Times New Roman" w:hAnsi="Times New Roman"/>
          <w:color w:val="FF0000"/>
        </w:rPr>
        <w:t>„félagsþjónustusvæði“</w:t>
      </w:r>
      <w:r>
        <w:rPr>
          <w:rFonts w:ascii="Times New Roman" w:hAnsi="Times New Roman"/>
          <w:color w:val="FF0000"/>
        </w:rPr>
        <w:t>.</w:t>
      </w:r>
    </w:p>
    <w:p w14:paraId="6E6CAB4D" w14:textId="77777777" w:rsidR="008357E7" w:rsidRPr="001E335E" w:rsidRDefault="008357E7" w:rsidP="00183BEF">
      <w:pPr>
        <w:ind w:firstLine="0"/>
        <w:rPr>
          <w:rFonts w:ascii="Times New Roman" w:hAnsi="Times New Roman"/>
        </w:rPr>
      </w:pPr>
    </w:p>
    <w:p w14:paraId="1F52BA6C" w14:textId="55D756B0" w:rsidR="009B1670" w:rsidRPr="001E335E" w:rsidRDefault="001E4C21" w:rsidP="00427C08">
      <w:pPr>
        <w:pStyle w:val="Fyrirsgn3"/>
      </w:pPr>
      <w:r>
        <w:t>9</w:t>
      </w:r>
      <w:r w:rsidR="009B1670" w:rsidRPr="001E335E">
        <w:t>. gr.</w:t>
      </w:r>
    </w:p>
    <w:p w14:paraId="43C6906F" w14:textId="77777777" w:rsidR="00E45566" w:rsidRPr="001E335E" w:rsidRDefault="009B1670" w:rsidP="00E45566">
      <w:pPr>
        <w:jc w:val="center"/>
        <w:rPr>
          <w:rFonts w:ascii="Times New Roman" w:hAnsi="Times New Roman"/>
          <w:i/>
        </w:rPr>
      </w:pPr>
      <w:r w:rsidRPr="001E335E">
        <w:rPr>
          <w:rFonts w:ascii="Times New Roman" w:hAnsi="Times New Roman"/>
          <w:i/>
        </w:rPr>
        <w:t>Aðilar þegar í rekstri.</w:t>
      </w:r>
    </w:p>
    <w:p w14:paraId="339FCBF1" w14:textId="38EEAD56" w:rsidR="009B1670" w:rsidRDefault="00F74895" w:rsidP="00A8788B">
      <w:pPr>
        <w:rPr>
          <w:rFonts w:ascii="Times New Roman" w:hAnsi="Times New Roman"/>
          <w:szCs w:val="21"/>
          <w:lang w:eastAsia="is-IS"/>
        </w:rPr>
      </w:pPr>
      <w:r w:rsidRPr="001E335E">
        <w:rPr>
          <w:rFonts w:ascii="Times New Roman" w:hAnsi="Times New Roman"/>
          <w:szCs w:val="21"/>
          <w:lang w:eastAsia="is-IS"/>
        </w:rPr>
        <w:t xml:space="preserve">Þeim félagasamtökum, sjálfseignarstofnunum og öðrum einkaaðilum sem </w:t>
      </w:r>
      <w:r w:rsidR="00E45566" w:rsidRPr="001E335E">
        <w:rPr>
          <w:rFonts w:ascii="Times New Roman" w:hAnsi="Times New Roman"/>
          <w:szCs w:val="21"/>
          <w:lang w:eastAsia="is-IS"/>
        </w:rPr>
        <w:t>við gildistöku reglugerðar þessarar</w:t>
      </w:r>
      <w:r w:rsidR="009B1670" w:rsidRPr="001E335E">
        <w:rPr>
          <w:rFonts w:ascii="Times New Roman" w:hAnsi="Times New Roman"/>
          <w:szCs w:val="21"/>
          <w:lang w:eastAsia="is-IS"/>
        </w:rPr>
        <w:t xml:space="preserve"> </w:t>
      </w:r>
      <w:r w:rsidRPr="001E335E">
        <w:rPr>
          <w:rFonts w:ascii="Times New Roman" w:hAnsi="Times New Roman"/>
          <w:szCs w:val="21"/>
          <w:lang w:eastAsia="is-IS"/>
        </w:rPr>
        <w:t xml:space="preserve">veita þjónustu skv. lögum um </w:t>
      </w:r>
      <w:r w:rsidR="00526CAE">
        <w:rPr>
          <w:rFonts w:ascii="Times New Roman" w:hAnsi="Times New Roman"/>
          <w:szCs w:val="21"/>
          <w:lang w:eastAsia="is-IS"/>
        </w:rPr>
        <w:t>félagsþjónustu sveitarfélaga</w:t>
      </w:r>
      <w:r w:rsidR="00CB42D5">
        <w:rPr>
          <w:rFonts w:ascii="Times New Roman" w:hAnsi="Times New Roman"/>
          <w:szCs w:val="21"/>
          <w:lang w:eastAsia="is-IS"/>
        </w:rPr>
        <w:t>,</w:t>
      </w:r>
      <w:r w:rsidRPr="001E335E">
        <w:rPr>
          <w:rFonts w:ascii="Times New Roman" w:hAnsi="Times New Roman"/>
          <w:szCs w:val="21"/>
          <w:lang w:eastAsia="is-IS"/>
        </w:rPr>
        <w:t xml:space="preserve"> </w:t>
      </w:r>
      <w:r w:rsidRPr="00802CD2">
        <w:rPr>
          <w:rFonts w:ascii="Times New Roman" w:hAnsi="Times New Roman"/>
          <w:szCs w:val="21"/>
          <w:lang w:eastAsia="is-IS"/>
        </w:rPr>
        <w:t xml:space="preserve">ber að sækja um starfsleyfi á grundvelli </w:t>
      </w:r>
      <w:r w:rsidR="009B1670" w:rsidRPr="00802CD2">
        <w:rPr>
          <w:rFonts w:ascii="Times New Roman" w:hAnsi="Times New Roman"/>
          <w:szCs w:val="21"/>
          <w:lang w:eastAsia="is-IS"/>
        </w:rPr>
        <w:t xml:space="preserve">reglugerðar þessarar </w:t>
      </w:r>
      <w:r w:rsidRPr="00802CD2">
        <w:rPr>
          <w:rFonts w:ascii="Times New Roman" w:hAnsi="Times New Roman"/>
          <w:szCs w:val="21"/>
          <w:lang w:eastAsia="is-IS"/>
        </w:rPr>
        <w:t>innan sex mánaða frá gildistöku</w:t>
      </w:r>
      <w:r w:rsidR="009B1670" w:rsidRPr="00802CD2">
        <w:rPr>
          <w:rFonts w:ascii="Times New Roman" w:hAnsi="Times New Roman"/>
          <w:szCs w:val="21"/>
          <w:lang w:eastAsia="is-IS"/>
        </w:rPr>
        <w:t xml:space="preserve"> hennar.</w:t>
      </w:r>
    </w:p>
    <w:p w14:paraId="45B01819" w14:textId="77777777" w:rsidR="007A74ED" w:rsidRPr="001E335E" w:rsidRDefault="007A74ED" w:rsidP="00A8788B">
      <w:pPr>
        <w:rPr>
          <w:rFonts w:ascii="Times New Roman" w:hAnsi="Times New Roman"/>
          <w:lang w:eastAsia="en-GB"/>
        </w:rPr>
      </w:pPr>
    </w:p>
    <w:p w14:paraId="145F9952" w14:textId="7982E628" w:rsidR="00757290" w:rsidRPr="001E335E" w:rsidRDefault="00757290" w:rsidP="00427C08">
      <w:pPr>
        <w:pStyle w:val="Fyrirsgn3"/>
      </w:pPr>
      <w:r w:rsidRPr="001E335E">
        <w:t>1</w:t>
      </w:r>
      <w:r w:rsidR="001E4C21">
        <w:t>0</w:t>
      </w:r>
      <w:r w:rsidRPr="001E335E">
        <w:t xml:space="preserve">. gr. </w:t>
      </w:r>
    </w:p>
    <w:p w14:paraId="32899E2E" w14:textId="085CBBD1" w:rsidR="00757290" w:rsidRPr="001E335E" w:rsidRDefault="00E45566" w:rsidP="000A6219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Tilkynning um lok starfsemi</w:t>
      </w:r>
      <w:r w:rsidR="00757290" w:rsidRPr="001E335E">
        <w:rPr>
          <w:rFonts w:ascii="Times New Roman" w:hAnsi="Times New Roman"/>
        </w:rPr>
        <w:t>.</w:t>
      </w:r>
    </w:p>
    <w:p w14:paraId="648617CF" w14:textId="5F61DD1E" w:rsidR="00757290" w:rsidRPr="001E335E" w:rsidRDefault="00757290" w:rsidP="00A8788B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Þegar starfsleyfishafi tekur ákvörðun um að </w:t>
      </w:r>
      <w:r w:rsidR="008357E7" w:rsidRPr="008357E7">
        <w:rPr>
          <w:rFonts w:ascii="Times New Roman" w:hAnsi="Times New Roman"/>
          <w:color w:val="FF0000"/>
          <w:lang w:eastAsia="en-GB"/>
        </w:rPr>
        <w:t>hætta</w:t>
      </w:r>
      <w:r w:rsidR="008357E7" w:rsidRPr="008357E7">
        <w:rPr>
          <w:rFonts w:ascii="Times New Roman" w:hAnsi="Times New Roman"/>
          <w:strike/>
          <w:color w:val="FF0000"/>
          <w:lang w:eastAsia="en-GB"/>
        </w:rPr>
        <w:t xml:space="preserve"> </w:t>
      </w:r>
      <w:r w:rsidR="00E45566" w:rsidRPr="008357E7">
        <w:rPr>
          <w:rFonts w:ascii="Times New Roman" w:hAnsi="Times New Roman"/>
          <w:strike/>
          <w:color w:val="FF0000"/>
          <w:lang w:eastAsia="en-GB"/>
        </w:rPr>
        <w:t>ljúka</w:t>
      </w:r>
      <w:r w:rsidRPr="008357E7">
        <w:rPr>
          <w:rFonts w:ascii="Times New Roman" w:hAnsi="Times New Roman"/>
          <w:color w:val="FF0000"/>
          <w:lang w:eastAsia="en-GB"/>
        </w:rPr>
        <w:t xml:space="preserve"> </w:t>
      </w:r>
      <w:r w:rsidRPr="001E335E">
        <w:rPr>
          <w:rFonts w:ascii="Times New Roman" w:hAnsi="Times New Roman"/>
          <w:lang w:eastAsia="en-GB"/>
        </w:rPr>
        <w:t xml:space="preserve">starfsemi ber honum að </w:t>
      </w:r>
      <w:r w:rsidR="007B3AED" w:rsidRPr="001E335E">
        <w:rPr>
          <w:rFonts w:ascii="Times New Roman" w:hAnsi="Times New Roman"/>
          <w:lang w:eastAsia="en-GB"/>
        </w:rPr>
        <w:t>tilkynna það</w:t>
      </w:r>
      <w:r w:rsidRPr="001E335E">
        <w:rPr>
          <w:rFonts w:ascii="Times New Roman" w:hAnsi="Times New Roman"/>
          <w:lang w:eastAsia="en-GB"/>
        </w:rPr>
        <w:t xml:space="preserve"> til ráðuneytisins</w:t>
      </w:r>
      <w:r w:rsidR="00E45566" w:rsidRPr="001E335E">
        <w:rPr>
          <w:rFonts w:ascii="Times New Roman" w:hAnsi="Times New Roman"/>
          <w:lang w:eastAsia="en-GB"/>
        </w:rPr>
        <w:t xml:space="preserve"> án ástæðulauss dráttar</w:t>
      </w:r>
      <w:r w:rsidR="007B3AED" w:rsidRPr="001E335E">
        <w:rPr>
          <w:rFonts w:ascii="Times New Roman" w:hAnsi="Times New Roman"/>
          <w:lang w:eastAsia="en-GB"/>
        </w:rPr>
        <w:t xml:space="preserve"> og fellur</w:t>
      </w:r>
      <w:r w:rsidR="00ED4DD1">
        <w:rPr>
          <w:rFonts w:ascii="Times New Roman" w:hAnsi="Times New Roman"/>
          <w:lang w:eastAsia="en-GB"/>
        </w:rPr>
        <w:t xml:space="preserve"> starfsleyfi úr gildi þegar starfsemi er hætt</w:t>
      </w:r>
      <w:r w:rsidRPr="001E335E">
        <w:rPr>
          <w:rFonts w:ascii="Times New Roman" w:hAnsi="Times New Roman"/>
          <w:lang w:eastAsia="en-GB"/>
        </w:rPr>
        <w:t xml:space="preserve">. </w:t>
      </w:r>
    </w:p>
    <w:p w14:paraId="074C5CE2" w14:textId="77777777" w:rsidR="00757290" w:rsidRPr="001E335E" w:rsidRDefault="00757290" w:rsidP="00A8788B">
      <w:pPr>
        <w:rPr>
          <w:rFonts w:ascii="Times New Roman" w:hAnsi="Times New Roman"/>
          <w:lang w:eastAsia="en-GB"/>
        </w:rPr>
      </w:pPr>
    </w:p>
    <w:p w14:paraId="1794072C" w14:textId="21FD809F" w:rsidR="003C7B12" w:rsidRPr="001E335E" w:rsidRDefault="00967F94" w:rsidP="00427C08">
      <w:pPr>
        <w:pStyle w:val="Fyrirsgn3"/>
      </w:pPr>
      <w:r w:rsidRPr="001E335E">
        <w:t>1</w:t>
      </w:r>
      <w:r w:rsidR="001E4C21">
        <w:t>1</w:t>
      </w:r>
      <w:r w:rsidR="003C7B12" w:rsidRPr="001E335E">
        <w:t>. gr.</w:t>
      </w:r>
    </w:p>
    <w:p w14:paraId="24E3D7E3" w14:textId="77777777" w:rsidR="003C7B12" w:rsidRPr="001E335E" w:rsidRDefault="00967F94" w:rsidP="003C7B12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Afturköllun starfsleyfis</w:t>
      </w:r>
      <w:r w:rsidR="003C7B12" w:rsidRPr="001E335E">
        <w:rPr>
          <w:rFonts w:ascii="Times New Roman" w:hAnsi="Times New Roman"/>
        </w:rPr>
        <w:t>.</w:t>
      </w:r>
    </w:p>
    <w:p w14:paraId="53DDDC15" w14:textId="16139392" w:rsidR="00967F94" w:rsidRPr="001E335E" w:rsidRDefault="00504C24" w:rsidP="00967F94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Liggi fyrir upplýsingar um að </w:t>
      </w:r>
      <w:r w:rsidR="001E4C21">
        <w:rPr>
          <w:rFonts w:ascii="Times New Roman" w:hAnsi="Times New Roman"/>
          <w:szCs w:val="21"/>
        </w:rPr>
        <w:t>starfsleyfishafi</w:t>
      </w:r>
      <w:r w:rsidR="000E34AC" w:rsidRPr="001E335E">
        <w:rPr>
          <w:rFonts w:ascii="Times New Roman" w:hAnsi="Times New Roman"/>
          <w:szCs w:val="21"/>
          <w:lang w:eastAsia="is-IS"/>
        </w:rPr>
        <w:t xml:space="preserve"> vanræki skyldur sínar gagnvart notendum þjónustunnar</w:t>
      </w:r>
      <w:r w:rsidR="000E34AC" w:rsidRPr="001E335E">
        <w:rPr>
          <w:rFonts w:ascii="Times New Roman" w:hAnsi="Times New Roman"/>
          <w:szCs w:val="21"/>
        </w:rPr>
        <w:t xml:space="preserve"> eða aðrir </w:t>
      </w:r>
      <w:r w:rsidR="00967F94" w:rsidRPr="001E335E">
        <w:rPr>
          <w:rFonts w:ascii="Times New Roman" w:hAnsi="Times New Roman"/>
          <w:szCs w:val="21"/>
        </w:rPr>
        <w:t xml:space="preserve">annmarkar séu á starfsemi </w:t>
      </w:r>
      <w:r w:rsidRPr="001E335E">
        <w:rPr>
          <w:rFonts w:ascii="Times New Roman" w:hAnsi="Times New Roman"/>
          <w:szCs w:val="21"/>
        </w:rPr>
        <w:t xml:space="preserve">starfsleyfishafa </w:t>
      </w:r>
      <w:r w:rsidR="00967F94" w:rsidRPr="001E335E">
        <w:rPr>
          <w:rFonts w:ascii="Times New Roman" w:hAnsi="Times New Roman"/>
          <w:szCs w:val="21"/>
        </w:rPr>
        <w:t xml:space="preserve">skal </w:t>
      </w:r>
      <w:r w:rsidRPr="001E335E">
        <w:rPr>
          <w:rFonts w:ascii="Times New Roman" w:hAnsi="Times New Roman"/>
          <w:szCs w:val="21"/>
        </w:rPr>
        <w:t xml:space="preserve">velferðarráðuneytið tilkynna </w:t>
      </w:r>
      <w:r w:rsidR="004C6487">
        <w:rPr>
          <w:rFonts w:ascii="Times New Roman" w:hAnsi="Times New Roman"/>
          <w:color w:val="FF0000"/>
          <w:szCs w:val="21"/>
        </w:rPr>
        <w:t>starfs</w:t>
      </w:r>
      <w:r w:rsidR="001E4C21">
        <w:rPr>
          <w:rFonts w:ascii="Times New Roman" w:hAnsi="Times New Roman"/>
          <w:szCs w:val="21"/>
        </w:rPr>
        <w:t>leyfishafa</w:t>
      </w:r>
      <w:r w:rsidR="00967F94" w:rsidRPr="001E335E">
        <w:rPr>
          <w:rFonts w:ascii="Times New Roman" w:hAnsi="Times New Roman"/>
          <w:szCs w:val="21"/>
        </w:rPr>
        <w:t xml:space="preserve"> </w:t>
      </w:r>
      <w:r w:rsidR="007B3AED" w:rsidRPr="001E335E">
        <w:rPr>
          <w:rFonts w:ascii="Times New Roman" w:hAnsi="Times New Roman"/>
          <w:szCs w:val="21"/>
        </w:rPr>
        <w:t xml:space="preserve">og </w:t>
      </w:r>
      <w:r w:rsidR="001E4C21">
        <w:rPr>
          <w:rFonts w:ascii="Times New Roman" w:hAnsi="Times New Roman"/>
          <w:szCs w:val="21"/>
        </w:rPr>
        <w:t xml:space="preserve">viðkomandi sveitarfélagi eða </w:t>
      </w:r>
      <w:r w:rsidR="001E4C21" w:rsidRPr="004C6487">
        <w:rPr>
          <w:rFonts w:ascii="Times New Roman" w:hAnsi="Times New Roman"/>
          <w:szCs w:val="21"/>
          <w:highlight w:val="yellow"/>
        </w:rPr>
        <w:t>félagsþjónustusvæð</w:t>
      </w:r>
      <w:r w:rsidR="001E4C21">
        <w:rPr>
          <w:rFonts w:ascii="Times New Roman" w:hAnsi="Times New Roman"/>
          <w:szCs w:val="21"/>
        </w:rPr>
        <w:t>i</w:t>
      </w:r>
      <w:r w:rsidR="007B3AED" w:rsidRPr="001E335E">
        <w:rPr>
          <w:rFonts w:ascii="Times New Roman" w:hAnsi="Times New Roman"/>
          <w:szCs w:val="21"/>
        </w:rPr>
        <w:t xml:space="preserve"> </w:t>
      </w:r>
      <w:r w:rsidR="00967F94" w:rsidRPr="001E335E">
        <w:rPr>
          <w:rFonts w:ascii="Times New Roman" w:hAnsi="Times New Roman"/>
          <w:szCs w:val="21"/>
        </w:rPr>
        <w:t>um það</w:t>
      </w:r>
      <w:r w:rsidRPr="001E335E">
        <w:rPr>
          <w:rFonts w:ascii="Times New Roman" w:hAnsi="Times New Roman"/>
          <w:szCs w:val="21"/>
        </w:rPr>
        <w:t xml:space="preserve"> skriflega</w:t>
      </w:r>
      <w:r w:rsidR="00967F94" w:rsidRPr="001E335E">
        <w:rPr>
          <w:rFonts w:ascii="Times New Roman" w:hAnsi="Times New Roman"/>
          <w:szCs w:val="21"/>
        </w:rPr>
        <w:t>, tilgrein</w:t>
      </w:r>
      <w:r w:rsidRPr="001E335E">
        <w:rPr>
          <w:rFonts w:ascii="Times New Roman" w:hAnsi="Times New Roman"/>
          <w:szCs w:val="21"/>
        </w:rPr>
        <w:t>a</w:t>
      </w:r>
      <w:r w:rsidR="00967F94" w:rsidRPr="001E335E">
        <w:rPr>
          <w:rFonts w:ascii="Times New Roman" w:hAnsi="Times New Roman"/>
          <w:szCs w:val="21"/>
        </w:rPr>
        <w:t xml:space="preserve"> hverjir annmarkarnir eru og eftir atvikum með hvaða hætti skuli bætt úr, innan tilgreindra tímamarka. Hafi ekki verið bætt úr tilgreindum annmörkum innan veitts tímafrests getur </w:t>
      </w:r>
      <w:r w:rsidRPr="001E335E">
        <w:rPr>
          <w:rFonts w:ascii="Times New Roman" w:hAnsi="Times New Roman"/>
          <w:szCs w:val="21"/>
        </w:rPr>
        <w:t xml:space="preserve">velferðarráðuneytið </w:t>
      </w:r>
      <w:r w:rsidR="00967F94" w:rsidRPr="001E335E">
        <w:rPr>
          <w:rFonts w:ascii="Times New Roman" w:hAnsi="Times New Roman"/>
          <w:szCs w:val="21"/>
        </w:rPr>
        <w:t>afturkalla</w:t>
      </w:r>
      <w:r w:rsidR="00CA17FB" w:rsidRPr="001E335E">
        <w:rPr>
          <w:rFonts w:ascii="Times New Roman" w:hAnsi="Times New Roman"/>
          <w:szCs w:val="21"/>
        </w:rPr>
        <w:t>ð</w:t>
      </w:r>
      <w:r w:rsidR="00967F94" w:rsidRPr="001E335E">
        <w:rPr>
          <w:rFonts w:ascii="Times New Roman" w:hAnsi="Times New Roman"/>
          <w:szCs w:val="21"/>
        </w:rPr>
        <w:t xml:space="preserve"> útgefið starfsleyfi</w:t>
      </w:r>
      <w:r w:rsidRPr="001E335E">
        <w:rPr>
          <w:rFonts w:ascii="Times New Roman" w:hAnsi="Times New Roman"/>
          <w:szCs w:val="21"/>
        </w:rPr>
        <w:t xml:space="preserve">. </w:t>
      </w:r>
    </w:p>
    <w:p w14:paraId="0150E973" w14:textId="51E7D36F" w:rsidR="009777AF" w:rsidRDefault="009777AF" w:rsidP="00967F94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Sé um að ræða alvarlega annmarka á starfsemi starfsleyfishafa </w:t>
      </w:r>
      <w:r w:rsidR="00BB56C1" w:rsidRPr="001E335E">
        <w:rPr>
          <w:rFonts w:ascii="Times New Roman" w:hAnsi="Times New Roman"/>
          <w:szCs w:val="21"/>
        </w:rPr>
        <w:t xml:space="preserve">að mati ráðuneytsins </w:t>
      </w:r>
      <w:r w:rsidRPr="001E335E">
        <w:rPr>
          <w:rFonts w:ascii="Times New Roman" w:hAnsi="Times New Roman"/>
          <w:szCs w:val="21"/>
        </w:rPr>
        <w:t>skal afturkalla starfsleyfi samstundis og stöðvast þá starfsemin.</w:t>
      </w:r>
    </w:p>
    <w:p w14:paraId="45A733DF" w14:textId="69ACDE67" w:rsidR="004C6487" w:rsidRDefault="004C6487" w:rsidP="00967F94">
      <w:pPr>
        <w:rPr>
          <w:rFonts w:ascii="Times New Roman" w:hAnsi="Times New Roman"/>
          <w:szCs w:val="21"/>
        </w:rPr>
      </w:pPr>
    </w:p>
    <w:p w14:paraId="27DCF4CE" w14:textId="02E16B65" w:rsidR="004C6487" w:rsidRPr="001E335E" w:rsidRDefault="004C6487" w:rsidP="004C6487">
      <w:pPr>
        <w:ind w:firstLine="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FF0000"/>
          <w:szCs w:val="21"/>
        </w:rPr>
        <w:t>Hvað ef leyfi eru afturkölluð/útrunnin og starfsemi heldur áfram ?</w:t>
      </w:r>
    </w:p>
    <w:p w14:paraId="014FDB0D" w14:textId="77777777" w:rsidR="005313A2" w:rsidRPr="001E335E" w:rsidRDefault="005313A2" w:rsidP="00427C08">
      <w:pPr>
        <w:pStyle w:val="Fyrirsgn3"/>
      </w:pPr>
    </w:p>
    <w:p w14:paraId="7BE458DA" w14:textId="2DB0EA60" w:rsidR="005313A2" w:rsidRPr="001E335E" w:rsidRDefault="00F95562" w:rsidP="00427C08">
      <w:pPr>
        <w:pStyle w:val="Fyrirsgn3"/>
      </w:pPr>
      <w:r w:rsidRPr="001E335E">
        <w:t>1</w:t>
      </w:r>
      <w:r w:rsidR="001E4C21">
        <w:t>2</w:t>
      </w:r>
      <w:r w:rsidR="005313A2" w:rsidRPr="001E335E">
        <w:t>. gr.</w:t>
      </w:r>
    </w:p>
    <w:p w14:paraId="02318E6C" w14:textId="77777777" w:rsidR="005313A2" w:rsidRPr="001E335E" w:rsidRDefault="005313A2" w:rsidP="005313A2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Gildistaka.</w:t>
      </w:r>
    </w:p>
    <w:p w14:paraId="42317603" w14:textId="23526FE6" w:rsidR="00AE5661" w:rsidRPr="00AD3F99" w:rsidRDefault="00AE5661" w:rsidP="00AE5661">
      <w:pPr>
        <w:rPr>
          <w:rFonts w:ascii="Times New Roman" w:hAnsi="Times New Roman"/>
        </w:rPr>
      </w:pPr>
      <w:r w:rsidRPr="00AD3F99">
        <w:rPr>
          <w:rFonts w:ascii="Times New Roman" w:hAnsi="Times New Roman"/>
        </w:rPr>
        <w:t>Reglugerð þessi</w:t>
      </w:r>
      <w:r w:rsidR="00F95562" w:rsidRPr="00AD3F99">
        <w:rPr>
          <w:rFonts w:ascii="Times New Roman" w:hAnsi="Times New Roman"/>
        </w:rPr>
        <w:t xml:space="preserve">, sem sett er með stoð í </w:t>
      </w:r>
      <w:r w:rsidR="00526CAE">
        <w:rPr>
          <w:rFonts w:ascii="Times New Roman" w:hAnsi="Times New Roman"/>
        </w:rPr>
        <w:t>10</w:t>
      </w:r>
      <w:r w:rsidR="00F95562" w:rsidRPr="00AD3F99">
        <w:rPr>
          <w:rFonts w:ascii="Times New Roman" w:hAnsi="Times New Roman"/>
        </w:rPr>
        <w:t xml:space="preserve">. gr. laga nr. </w:t>
      </w:r>
      <w:r w:rsidR="00526CAE">
        <w:rPr>
          <w:rFonts w:ascii="Times New Roman" w:hAnsi="Times New Roman"/>
        </w:rPr>
        <w:t>40/1991</w:t>
      </w:r>
      <w:r w:rsidR="00F95562" w:rsidRPr="00AD3F99">
        <w:rPr>
          <w:rFonts w:ascii="Times New Roman" w:hAnsi="Times New Roman"/>
        </w:rPr>
        <w:t>, um</w:t>
      </w:r>
      <w:r w:rsidR="00526CAE">
        <w:rPr>
          <w:rFonts w:ascii="Times New Roman" w:hAnsi="Times New Roman"/>
        </w:rPr>
        <w:t xml:space="preserve"> félagsþjónustu sveitarfélaga</w:t>
      </w:r>
      <w:r w:rsidR="001712AF" w:rsidRPr="00AD3F99">
        <w:rPr>
          <w:rFonts w:ascii="Times New Roman" w:hAnsi="Times New Roman"/>
        </w:rPr>
        <w:t>,</w:t>
      </w:r>
      <w:r w:rsidR="00F95562" w:rsidRPr="00AD3F99">
        <w:rPr>
          <w:rFonts w:ascii="Times New Roman" w:hAnsi="Times New Roman"/>
        </w:rPr>
        <w:t xml:space="preserve"> öðlast</w:t>
      </w:r>
      <w:r w:rsidRPr="00AD3F99">
        <w:rPr>
          <w:rFonts w:ascii="Times New Roman" w:hAnsi="Times New Roman"/>
        </w:rPr>
        <w:t xml:space="preserve"> gildi</w:t>
      </w:r>
      <w:r w:rsidR="005E0064" w:rsidRPr="00AD3F99">
        <w:rPr>
          <w:rFonts w:ascii="Times New Roman" w:hAnsi="Times New Roman"/>
        </w:rPr>
        <w:t xml:space="preserve"> þann</w:t>
      </w:r>
      <w:r w:rsidRPr="00AD3F99">
        <w:rPr>
          <w:rFonts w:ascii="Times New Roman" w:hAnsi="Times New Roman"/>
        </w:rPr>
        <w:t xml:space="preserve"> </w:t>
      </w:r>
      <w:r w:rsidR="00526CAE">
        <w:rPr>
          <w:rFonts w:ascii="Times New Roman" w:hAnsi="Times New Roman"/>
        </w:rPr>
        <w:t>1. október</w:t>
      </w:r>
      <w:r w:rsidRPr="00AD3F99">
        <w:rPr>
          <w:rFonts w:ascii="Times New Roman" w:hAnsi="Times New Roman"/>
        </w:rPr>
        <w:t xml:space="preserve"> 2018. </w:t>
      </w:r>
    </w:p>
    <w:p w14:paraId="7E893472" w14:textId="77777777" w:rsidR="005313A2" w:rsidRPr="00AD3F99" w:rsidRDefault="005313A2" w:rsidP="005313A2">
      <w:pPr>
        <w:rPr>
          <w:rFonts w:ascii="Times New Roman" w:hAnsi="Times New Roman"/>
          <w:szCs w:val="21"/>
        </w:rPr>
      </w:pPr>
    </w:p>
    <w:p w14:paraId="70ADE4B5" w14:textId="77777777" w:rsidR="00B51982" w:rsidRPr="00AD3F99" w:rsidRDefault="00B51982" w:rsidP="00A8788B">
      <w:pPr>
        <w:rPr>
          <w:rFonts w:ascii="Times New Roman" w:hAnsi="Times New Roman"/>
          <w:lang w:eastAsia="en-GB"/>
        </w:rPr>
      </w:pPr>
    </w:p>
    <w:p w14:paraId="5A2BF827" w14:textId="1BD8B1D9" w:rsidR="001C0E06" w:rsidRPr="001E335E" w:rsidRDefault="001C0E06" w:rsidP="00CE79CB">
      <w:pPr>
        <w:pStyle w:val="Fyrirsgn4"/>
        <w:rPr>
          <w:rFonts w:ascii="Times New Roman" w:hAnsi="Times New Roman"/>
        </w:rPr>
      </w:pPr>
      <w:r w:rsidRPr="00AD3F99">
        <w:rPr>
          <w:rFonts w:ascii="Times New Roman" w:hAnsi="Times New Roman"/>
        </w:rPr>
        <w:t>Velferða</w:t>
      </w:r>
      <w:r w:rsidR="00256AEE" w:rsidRPr="00AD3F99">
        <w:rPr>
          <w:rFonts w:ascii="Times New Roman" w:hAnsi="Times New Roman"/>
        </w:rPr>
        <w:t>r</w:t>
      </w:r>
      <w:r w:rsidRPr="00AD3F99">
        <w:rPr>
          <w:rFonts w:ascii="Times New Roman" w:hAnsi="Times New Roman"/>
        </w:rPr>
        <w:t xml:space="preserve">ráðuneytinu </w:t>
      </w:r>
      <w:r w:rsidR="00F87912" w:rsidRPr="00AD3F99">
        <w:rPr>
          <w:rFonts w:ascii="Times New Roman" w:hAnsi="Times New Roman"/>
        </w:rPr>
        <w:t>xx</w:t>
      </w:r>
      <w:r w:rsidRPr="00AD3F99">
        <w:rPr>
          <w:rFonts w:ascii="Times New Roman" w:hAnsi="Times New Roman"/>
        </w:rPr>
        <w:t xml:space="preserve"> 201</w:t>
      </w:r>
      <w:r w:rsidR="00F87912" w:rsidRPr="00AD3F99">
        <w:rPr>
          <w:rFonts w:ascii="Times New Roman" w:hAnsi="Times New Roman"/>
        </w:rPr>
        <w:t>8</w:t>
      </w:r>
      <w:r w:rsidRPr="00AD3F99">
        <w:rPr>
          <w:rFonts w:ascii="Times New Roman" w:hAnsi="Times New Roman"/>
        </w:rPr>
        <w:t>.</w:t>
      </w:r>
    </w:p>
    <w:p w14:paraId="63DBC882" w14:textId="77777777" w:rsidR="001C0E06" w:rsidRPr="001E335E" w:rsidRDefault="001C0E06" w:rsidP="00A8788B">
      <w:pPr>
        <w:rPr>
          <w:rFonts w:ascii="Times New Roman" w:hAnsi="Times New Roman"/>
          <w:lang w:eastAsia="en-GB"/>
        </w:rPr>
      </w:pPr>
    </w:p>
    <w:p w14:paraId="01A802FD" w14:textId="77777777" w:rsidR="00D235BA" w:rsidRPr="001E335E" w:rsidRDefault="00D235BA" w:rsidP="00D235BA">
      <w:pPr>
        <w:pStyle w:val="Undirritun1"/>
        <w:rPr>
          <w:rFonts w:ascii="Times New Roman" w:hAnsi="Times New Roman"/>
        </w:rPr>
      </w:pPr>
      <w:r w:rsidRPr="001E335E">
        <w:rPr>
          <w:rFonts w:ascii="Times New Roman" w:hAnsi="Times New Roman"/>
        </w:rPr>
        <w:lastRenderedPageBreak/>
        <w:t>Ásmundur Einar Daðason</w:t>
      </w:r>
    </w:p>
    <w:p w14:paraId="25875CA2" w14:textId="77777777" w:rsidR="001C0E06" w:rsidRPr="001E335E" w:rsidRDefault="00CE79CB" w:rsidP="00427C08">
      <w:pPr>
        <w:pStyle w:val="Fyrirsgn3"/>
      </w:pPr>
      <w:r w:rsidRPr="001E335E">
        <w:t>félags- og jafnréttismálaráðherra.</w:t>
      </w:r>
    </w:p>
    <w:p w14:paraId="54F97996" w14:textId="77777777" w:rsidR="00CE79CB" w:rsidRPr="001E335E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01BA4075" w14:textId="77777777" w:rsidR="00CE79CB" w:rsidRPr="001E335E" w:rsidRDefault="00CE79CB" w:rsidP="00CE79CB">
      <w:pPr>
        <w:ind w:firstLine="0"/>
        <w:jc w:val="right"/>
        <w:rPr>
          <w:rFonts w:ascii="Times New Roman" w:hAnsi="Times New Roman"/>
        </w:rPr>
      </w:pPr>
      <w:r w:rsidRPr="001E335E">
        <w:rPr>
          <w:rFonts w:ascii="Times New Roman" w:hAnsi="Times New Roman"/>
        </w:rPr>
        <w:t>___________________________</w:t>
      </w:r>
    </w:p>
    <w:p w14:paraId="457A3E2E" w14:textId="0CF8DEBF" w:rsidR="00A8788B" w:rsidRPr="007A74ED" w:rsidRDefault="00A2595F" w:rsidP="007A74ED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1E335E">
        <w:rPr>
          <w:rFonts w:ascii="Times New Roman" w:hAnsi="Times New Roman"/>
          <w:i/>
          <w:lang w:eastAsia="en-GB"/>
        </w:rPr>
        <w:t>Ellý Alda Þorsteinsdóttir</w:t>
      </w:r>
      <w:r w:rsidR="00CE79CB" w:rsidRPr="001E335E">
        <w:rPr>
          <w:rFonts w:ascii="Times New Roman" w:hAnsi="Times New Roman"/>
          <w:i/>
          <w:lang w:eastAsia="en-GB"/>
        </w:rPr>
        <w:t>.</w:t>
      </w:r>
    </w:p>
    <w:p w14:paraId="7DB04F43" w14:textId="77777777" w:rsidR="001C0E06" w:rsidRPr="001E335E" w:rsidRDefault="001C0E06" w:rsidP="001C0E06">
      <w:pPr>
        <w:rPr>
          <w:rFonts w:ascii="Times New Roman" w:hAnsi="Times New Roman"/>
        </w:rPr>
      </w:pPr>
    </w:p>
    <w:sectPr w:rsidR="001C0E06" w:rsidRPr="001E335E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ADEA7" w14:textId="77777777" w:rsidR="00FA5354" w:rsidRDefault="00FA5354" w:rsidP="000130AF">
      <w:r>
        <w:separator/>
      </w:r>
    </w:p>
  </w:endnote>
  <w:endnote w:type="continuationSeparator" w:id="0">
    <w:p w14:paraId="367E4063" w14:textId="77777777" w:rsidR="00FA5354" w:rsidRDefault="00FA535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345643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F10BD" w14:textId="6D04AADD" w:rsidR="00A755C3" w:rsidRDefault="00A755C3">
        <w:pPr>
          <w:pStyle w:val="Suftu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9C3B51">
          <w:t>1</w:t>
        </w:r>
        <w:r>
          <w:fldChar w:fldCharType="end"/>
        </w:r>
      </w:p>
    </w:sdtContent>
  </w:sdt>
  <w:p w14:paraId="12D1EF9D" w14:textId="77777777" w:rsidR="00AB2D5F" w:rsidRDefault="00AB2D5F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36FC" w14:textId="77777777" w:rsidR="00FA5354" w:rsidRDefault="00FA5354" w:rsidP="000130AF">
      <w:r>
        <w:separator/>
      </w:r>
    </w:p>
  </w:footnote>
  <w:footnote w:type="continuationSeparator" w:id="0">
    <w:p w14:paraId="0916D010" w14:textId="77777777" w:rsidR="00FA5354" w:rsidRDefault="00FA535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A5B5" w14:textId="77777777" w:rsidR="00AB2D5F" w:rsidRDefault="009C3B51">
    <w:pPr>
      <w:pStyle w:val="Suhaus"/>
    </w:pPr>
    <w:r>
      <w:pict w14:anchorId="797BC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58563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872E" w14:textId="205C209D" w:rsidR="005922BB" w:rsidRDefault="001A7C3A">
    <w:pPr>
      <w:pStyle w:val="Suhaus"/>
    </w:pPr>
    <w:r>
      <w:t>Nr.</w:t>
    </w:r>
    <w:r>
      <w:tab/>
    </w:r>
    <w:r>
      <w:tab/>
    </w:r>
    <w:r>
      <w:tab/>
      <w:t>2018</w:t>
    </w:r>
  </w:p>
  <w:p w14:paraId="4F9DAA9B" w14:textId="77777777" w:rsidR="000A4392" w:rsidRDefault="009C3B51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pict w14:anchorId="1C0B9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58564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282D" w14:textId="77777777" w:rsidR="00AB2D5F" w:rsidRDefault="009C3B51">
    <w:pPr>
      <w:pStyle w:val="Suhaus"/>
    </w:pPr>
    <w:r>
      <w:pict w14:anchorId="038D3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58562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A4A"/>
    <w:multiLevelType w:val="hybridMultilevel"/>
    <w:tmpl w:val="6D30323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A3189"/>
    <w:multiLevelType w:val="hybridMultilevel"/>
    <w:tmpl w:val="01B02B7A"/>
    <w:lvl w:ilvl="0" w:tplc="315A9B7A">
      <w:numFmt w:val="bullet"/>
      <w:lvlText w:val="-"/>
      <w:lvlJc w:val="left"/>
      <w:pPr>
        <w:ind w:left="757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32E178A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4C78"/>
    <w:multiLevelType w:val="hybridMultilevel"/>
    <w:tmpl w:val="D124FAB6"/>
    <w:lvl w:ilvl="0" w:tplc="3572AE50">
      <w:numFmt w:val="bullet"/>
      <w:lvlText w:val="-"/>
      <w:lvlJc w:val="left"/>
      <w:pPr>
        <w:ind w:left="757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52E7D6E"/>
    <w:multiLevelType w:val="hybridMultilevel"/>
    <w:tmpl w:val="B3F8C1D2"/>
    <w:lvl w:ilvl="0" w:tplc="ABFA0FDC">
      <w:numFmt w:val="bullet"/>
      <w:lvlText w:val="-"/>
      <w:lvlJc w:val="left"/>
      <w:pPr>
        <w:ind w:left="757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3B77B0A"/>
    <w:multiLevelType w:val="hybridMultilevel"/>
    <w:tmpl w:val="FE70B51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A129E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58"/>
    <w:rsid w:val="00012EED"/>
    <w:rsid w:val="000130AF"/>
    <w:rsid w:val="0001348F"/>
    <w:rsid w:val="00014972"/>
    <w:rsid w:val="00020C54"/>
    <w:rsid w:val="00041CC7"/>
    <w:rsid w:val="000464CE"/>
    <w:rsid w:val="000469DE"/>
    <w:rsid w:val="00054EA9"/>
    <w:rsid w:val="00055863"/>
    <w:rsid w:val="00086235"/>
    <w:rsid w:val="0009366D"/>
    <w:rsid w:val="000A4392"/>
    <w:rsid w:val="000A5E73"/>
    <w:rsid w:val="000A6219"/>
    <w:rsid w:val="000B1339"/>
    <w:rsid w:val="000B3DA2"/>
    <w:rsid w:val="000B690B"/>
    <w:rsid w:val="000E193A"/>
    <w:rsid w:val="000E34AC"/>
    <w:rsid w:val="000E3965"/>
    <w:rsid w:val="000F7657"/>
    <w:rsid w:val="00100874"/>
    <w:rsid w:val="001065BE"/>
    <w:rsid w:val="001103D7"/>
    <w:rsid w:val="00110CD7"/>
    <w:rsid w:val="001134BD"/>
    <w:rsid w:val="00114AE9"/>
    <w:rsid w:val="001161F5"/>
    <w:rsid w:val="00137EBD"/>
    <w:rsid w:val="00147B4A"/>
    <w:rsid w:val="001543C4"/>
    <w:rsid w:val="00154E71"/>
    <w:rsid w:val="001627FD"/>
    <w:rsid w:val="00163481"/>
    <w:rsid w:val="001641A7"/>
    <w:rsid w:val="001712AF"/>
    <w:rsid w:val="00172835"/>
    <w:rsid w:val="00183BEF"/>
    <w:rsid w:val="001A5058"/>
    <w:rsid w:val="001A7C3A"/>
    <w:rsid w:val="001B1F5C"/>
    <w:rsid w:val="001B7372"/>
    <w:rsid w:val="001C0E06"/>
    <w:rsid w:val="001D64A6"/>
    <w:rsid w:val="001E335E"/>
    <w:rsid w:val="001E4C21"/>
    <w:rsid w:val="001F45AB"/>
    <w:rsid w:val="001F5BDC"/>
    <w:rsid w:val="001F7CB5"/>
    <w:rsid w:val="00212F5D"/>
    <w:rsid w:val="00222BD8"/>
    <w:rsid w:val="00223793"/>
    <w:rsid w:val="002549FF"/>
    <w:rsid w:val="00254B0C"/>
    <w:rsid w:val="00256AEE"/>
    <w:rsid w:val="00281D3D"/>
    <w:rsid w:val="002926D1"/>
    <w:rsid w:val="00294C24"/>
    <w:rsid w:val="002A0FD9"/>
    <w:rsid w:val="002A22C6"/>
    <w:rsid w:val="002A2876"/>
    <w:rsid w:val="002A2BBD"/>
    <w:rsid w:val="002A4A56"/>
    <w:rsid w:val="002A77D0"/>
    <w:rsid w:val="002E0C78"/>
    <w:rsid w:val="002E65A2"/>
    <w:rsid w:val="002F32BF"/>
    <w:rsid w:val="002F7EDA"/>
    <w:rsid w:val="0031021D"/>
    <w:rsid w:val="00332F9E"/>
    <w:rsid w:val="00337D1B"/>
    <w:rsid w:val="00340B98"/>
    <w:rsid w:val="0034638B"/>
    <w:rsid w:val="003472E2"/>
    <w:rsid w:val="00385BF7"/>
    <w:rsid w:val="00391FD9"/>
    <w:rsid w:val="003B1A1A"/>
    <w:rsid w:val="003C7B12"/>
    <w:rsid w:val="003D6EFE"/>
    <w:rsid w:val="004128D7"/>
    <w:rsid w:val="00413C9E"/>
    <w:rsid w:val="00422C46"/>
    <w:rsid w:val="00427C08"/>
    <w:rsid w:val="004339A5"/>
    <w:rsid w:val="004A47D3"/>
    <w:rsid w:val="004C26A7"/>
    <w:rsid w:val="004C6487"/>
    <w:rsid w:val="004D42DA"/>
    <w:rsid w:val="004D7B35"/>
    <w:rsid w:val="0050133A"/>
    <w:rsid w:val="00503DCD"/>
    <w:rsid w:val="00504C24"/>
    <w:rsid w:val="00526CAE"/>
    <w:rsid w:val="005313A2"/>
    <w:rsid w:val="0054117A"/>
    <w:rsid w:val="00551EB9"/>
    <w:rsid w:val="00553D4A"/>
    <w:rsid w:val="00590333"/>
    <w:rsid w:val="005922BB"/>
    <w:rsid w:val="00596343"/>
    <w:rsid w:val="005A4E70"/>
    <w:rsid w:val="005B1ACC"/>
    <w:rsid w:val="005C6400"/>
    <w:rsid w:val="005C69B4"/>
    <w:rsid w:val="005D7946"/>
    <w:rsid w:val="005D7A53"/>
    <w:rsid w:val="005E0064"/>
    <w:rsid w:val="005E3DA5"/>
    <w:rsid w:val="005E49C3"/>
    <w:rsid w:val="005F412B"/>
    <w:rsid w:val="00602723"/>
    <w:rsid w:val="00604A65"/>
    <w:rsid w:val="006065D1"/>
    <w:rsid w:val="00626B50"/>
    <w:rsid w:val="00626E1A"/>
    <w:rsid w:val="0064075D"/>
    <w:rsid w:val="00642904"/>
    <w:rsid w:val="00642983"/>
    <w:rsid w:val="0064387B"/>
    <w:rsid w:val="00654A87"/>
    <w:rsid w:val="00673346"/>
    <w:rsid w:val="00686AA4"/>
    <w:rsid w:val="006A2A2D"/>
    <w:rsid w:val="006B4431"/>
    <w:rsid w:val="006B482E"/>
    <w:rsid w:val="006D60D1"/>
    <w:rsid w:val="006D70EA"/>
    <w:rsid w:val="007119E0"/>
    <w:rsid w:val="00717432"/>
    <w:rsid w:val="007419BB"/>
    <w:rsid w:val="00752A94"/>
    <w:rsid w:val="00757290"/>
    <w:rsid w:val="00764544"/>
    <w:rsid w:val="007A4959"/>
    <w:rsid w:val="007A74ED"/>
    <w:rsid w:val="007B0D11"/>
    <w:rsid w:val="007B1297"/>
    <w:rsid w:val="007B3AED"/>
    <w:rsid w:val="007C6D5F"/>
    <w:rsid w:val="007D1316"/>
    <w:rsid w:val="007D1ABF"/>
    <w:rsid w:val="00802CD2"/>
    <w:rsid w:val="008357E7"/>
    <w:rsid w:val="00840702"/>
    <w:rsid w:val="00840EC1"/>
    <w:rsid w:val="00852058"/>
    <w:rsid w:val="00860160"/>
    <w:rsid w:val="00862E6A"/>
    <w:rsid w:val="00862F8E"/>
    <w:rsid w:val="008645EF"/>
    <w:rsid w:val="00870ABD"/>
    <w:rsid w:val="008823CA"/>
    <w:rsid w:val="00893A53"/>
    <w:rsid w:val="008B5A8D"/>
    <w:rsid w:val="008C73E9"/>
    <w:rsid w:val="008E4819"/>
    <w:rsid w:val="00900AC0"/>
    <w:rsid w:val="00907A88"/>
    <w:rsid w:val="00915E3D"/>
    <w:rsid w:val="0092356F"/>
    <w:rsid w:val="009262C9"/>
    <w:rsid w:val="00926BD0"/>
    <w:rsid w:val="00961A38"/>
    <w:rsid w:val="00967F94"/>
    <w:rsid w:val="009777AF"/>
    <w:rsid w:val="00990CBD"/>
    <w:rsid w:val="00993194"/>
    <w:rsid w:val="009A14A0"/>
    <w:rsid w:val="009B1670"/>
    <w:rsid w:val="009C3B51"/>
    <w:rsid w:val="009C6C1F"/>
    <w:rsid w:val="009D6690"/>
    <w:rsid w:val="009F741C"/>
    <w:rsid w:val="009F77BD"/>
    <w:rsid w:val="00A05AA4"/>
    <w:rsid w:val="00A06595"/>
    <w:rsid w:val="00A11175"/>
    <w:rsid w:val="00A211D0"/>
    <w:rsid w:val="00A2595F"/>
    <w:rsid w:val="00A33892"/>
    <w:rsid w:val="00A4243F"/>
    <w:rsid w:val="00A54228"/>
    <w:rsid w:val="00A6249F"/>
    <w:rsid w:val="00A659EB"/>
    <w:rsid w:val="00A668E2"/>
    <w:rsid w:val="00A755C3"/>
    <w:rsid w:val="00A77D74"/>
    <w:rsid w:val="00A8788B"/>
    <w:rsid w:val="00AA0967"/>
    <w:rsid w:val="00AA2250"/>
    <w:rsid w:val="00AB2D5F"/>
    <w:rsid w:val="00AB582B"/>
    <w:rsid w:val="00AD3F99"/>
    <w:rsid w:val="00AE5661"/>
    <w:rsid w:val="00B113CE"/>
    <w:rsid w:val="00B15D96"/>
    <w:rsid w:val="00B41879"/>
    <w:rsid w:val="00B4197E"/>
    <w:rsid w:val="00B51982"/>
    <w:rsid w:val="00B66BD9"/>
    <w:rsid w:val="00B86F75"/>
    <w:rsid w:val="00BA17DC"/>
    <w:rsid w:val="00BB56C1"/>
    <w:rsid w:val="00BF1915"/>
    <w:rsid w:val="00BF1E68"/>
    <w:rsid w:val="00BF1EFC"/>
    <w:rsid w:val="00C01933"/>
    <w:rsid w:val="00C101EF"/>
    <w:rsid w:val="00C1666D"/>
    <w:rsid w:val="00C306C3"/>
    <w:rsid w:val="00C3570D"/>
    <w:rsid w:val="00C35B86"/>
    <w:rsid w:val="00C45DAB"/>
    <w:rsid w:val="00C611D0"/>
    <w:rsid w:val="00C62C98"/>
    <w:rsid w:val="00C7205D"/>
    <w:rsid w:val="00C95691"/>
    <w:rsid w:val="00CA01E2"/>
    <w:rsid w:val="00CA17FB"/>
    <w:rsid w:val="00CB42D5"/>
    <w:rsid w:val="00CD6677"/>
    <w:rsid w:val="00CE20A2"/>
    <w:rsid w:val="00CE3512"/>
    <w:rsid w:val="00CE79CB"/>
    <w:rsid w:val="00CF33AC"/>
    <w:rsid w:val="00D031F6"/>
    <w:rsid w:val="00D0447D"/>
    <w:rsid w:val="00D20E53"/>
    <w:rsid w:val="00D235BA"/>
    <w:rsid w:val="00D34A2E"/>
    <w:rsid w:val="00D46EDC"/>
    <w:rsid w:val="00D61388"/>
    <w:rsid w:val="00D714EA"/>
    <w:rsid w:val="00D77BE3"/>
    <w:rsid w:val="00D824C6"/>
    <w:rsid w:val="00D90FDD"/>
    <w:rsid w:val="00D96C85"/>
    <w:rsid w:val="00DA0481"/>
    <w:rsid w:val="00DC1AD9"/>
    <w:rsid w:val="00DC43EE"/>
    <w:rsid w:val="00DD2A87"/>
    <w:rsid w:val="00E00473"/>
    <w:rsid w:val="00E355F6"/>
    <w:rsid w:val="00E45566"/>
    <w:rsid w:val="00E5244D"/>
    <w:rsid w:val="00E6248C"/>
    <w:rsid w:val="00E637DE"/>
    <w:rsid w:val="00E73F40"/>
    <w:rsid w:val="00E87A3B"/>
    <w:rsid w:val="00E92518"/>
    <w:rsid w:val="00EB03C8"/>
    <w:rsid w:val="00ED0A10"/>
    <w:rsid w:val="00ED3ECA"/>
    <w:rsid w:val="00ED477D"/>
    <w:rsid w:val="00ED4DD1"/>
    <w:rsid w:val="00ED4EFA"/>
    <w:rsid w:val="00ED61A5"/>
    <w:rsid w:val="00EE0E91"/>
    <w:rsid w:val="00EE22BD"/>
    <w:rsid w:val="00EF11EE"/>
    <w:rsid w:val="00F1205C"/>
    <w:rsid w:val="00F23686"/>
    <w:rsid w:val="00F74895"/>
    <w:rsid w:val="00F75093"/>
    <w:rsid w:val="00F82476"/>
    <w:rsid w:val="00F87912"/>
    <w:rsid w:val="00F91734"/>
    <w:rsid w:val="00F95562"/>
    <w:rsid w:val="00FA5354"/>
    <w:rsid w:val="00FB209B"/>
    <w:rsid w:val="00FC649A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ABA74C"/>
  <w15:docId w15:val="{53C22FA4-26B7-4C58-A752-83325AEC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27C08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27C08"/>
    <w:pPr>
      <w:keepNext/>
      <w:tabs>
        <w:tab w:val="right" w:pos="7796"/>
      </w:tabs>
      <w:ind w:firstLine="0"/>
      <w:jc w:val="center"/>
      <w:outlineLvl w:val="2"/>
    </w:pPr>
    <w:rPr>
      <w:rFonts w:ascii="Times New Roman" w:hAnsi="Times New Roman"/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27C08"/>
    <w:rPr>
      <w:rFonts w:ascii="Times New Roman" w:hAnsi="Times New Roman"/>
      <w:sz w:val="21"/>
      <w:lang w:eastAsia="en-GB"/>
    </w:rPr>
  </w:style>
  <w:style w:type="paragraph" w:styleId="Suhaus">
    <w:name w:val="header"/>
    <w:basedOn w:val="Venjulegur"/>
    <w:link w:val="SuhausStaf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626E1A"/>
    <w:pPr>
      <w:spacing w:before="80" w:after="80"/>
      <w:outlineLvl w:val="9"/>
    </w:pPr>
    <w:rPr>
      <w:color w:val="FF0000"/>
    </w:r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27C08"/>
    <w:rPr>
      <w:rFonts w:ascii="Times" w:hAnsi="Times"/>
      <w:b/>
      <w:sz w:val="21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rsid w:val="008645EF"/>
    <w:rPr>
      <w:rFonts w:cs="Times New Roman"/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rsid w:val="008645EF"/>
    <w:pPr>
      <w:tabs>
        <w:tab w:val="clear" w:pos="709"/>
        <w:tab w:val="right" w:pos="7796"/>
      </w:tabs>
    </w:pPr>
    <w:rPr>
      <w:noProof w:val="0"/>
      <w:sz w:val="20"/>
      <w:szCs w:val="20"/>
      <w:lang w:eastAsia="en-GB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645EF"/>
    <w:rPr>
      <w:rFonts w:ascii="Times" w:hAnsi="Times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645EF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645EF"/>
    <w:rPr>
      <w:rFonts w:ascii="Tahoma" w:hAnsi="Tahoma" w:cs="Tahoma"/>
      <w:noProof/>
      <w:sz w:val="16"/>
      <w:szCs w:val="16"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543C4"/>
    <w:pPr>
      <w:tabs>
        <w:tab w:val="clear" w:pos="7796"/>
        <w:tab w:val="left" w:pos="709"/>
      </w:tabs>
    </w:pPr>
    <w:rPr>
      <w:b/>
      <w:bCs/>
      <w:noProof/>
      <w:lang w:eastAsia="en-US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543C4"/>
    <w:rPr>
      <w:rFonts w:ascii="Times" w:hAnsi="Times"/>
      <w:b/>
      <w:bCs/>
      <w:noProof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673346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hersla">
    <w:name w:val="Emphasis"/>
    <w:basedOn w:val="Sjlfgefinleturgermlsgreinar"/>
    <w:uiPriority w:val="20"/>
    <w:qFormat/>
    <w:rsid w:val="0067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gubo\Desktop\Reglugerd_Snid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89E-2525-4B68-AA32-0047282B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</Template>
  <TotalTime>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Sigurðardóttir</dc:creator>
  <cp:lastModifiedBy>Kristín Ösp Jónsdóttir</cp:lastModifiedBy>
  <cp:revision>2</cp:revision>
  <cp:lastPrinted>2018-02-28T10:13:00Z</cp:lastPrinted>
  <dcterms:created xsi:type="dcterms:W3CDTF">2018-08-15T11:23:00Z</dcterms:created>
  <dcterms:modified xsi:type="dcterms:W3CDTF">2018-08-15T11:23:00Z</dcterms:modified>
</cp:coreProperties>
</file>