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9163" w14:textId="77777777" w:rsidR="0014513C" w:rsidRPr="008C3CC2" w:rsidRDefault="0014513C" w:rsidP="0014513C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lang w:val="is-IS"/>
        </w:rPr>
      </w:pPr>
    </w:p>
    <w:p w14:paraId="2438408F" w14:textId="77777777" w:rsidR="0014513C" w:rsidRPr="008C3CC2" w:rsidRDefault="0014513C" w:rsidP="0014513C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lang w:val="is-IS"/>
        </w:rPr>
      </w:pPr>
    </w:p>
    <w:p w14:paraId="7A968930" w14:textId="1249DF11" w:rsidR="00A66112" w:rsidRPr="008C3CC2" w:rsidRDefault="008C4225" w:rsidP="0014513C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lang w:val="is-IS"/>
        </w:rPr>
      </w:pPr>
      <w:r w:rsidRPr="008C3CC2">
        <w:rPr>
          <w:rFonts w:ascii="Calibri" w:eastAsia="Calibri" w:hAnsi="Calibri" w:cs="Calibri"/>
          <w:color w:val="000000"/>
          <w:lang w:val="is-IS"/>
        </w:rPr>
        <w:t>Egilsstaðir,</w:t>
      </w:r>
      <w:r w:rsidR="0014513C" w:rsidRPr="008C3CC2">
        <w:rPr>
          <w:rFonts w:ascii="Calibri" w:eastAsia="Calibri" w:hAnsi="Calibri" w:cs="Calibri"/>
          <w:color w:val="000000"/>
          <w:lang w:val="is-IS"/>
        </w:rPr>
        <w:t xml:space="preserve"> </w:t>
      </w:r>
      <w:r w:rsidR="00B3513F" w:rsidRPr="008C3CC2">
        <w:rPr>
          <w:rFonts w:ascii="Calibri" w:eastAsia="Calibri" w:hAnsi="Calibri" w:cs="Calibri"/>
          <w:color w:val="000000"/>
          <w:lang w:val="is-IS"/>
        </w:rPr>
        <w:t>23</w:t>
      </w:r>
      <w:r w:rsidR="003C7199" w:rsidRPr="008C3CC2">
        <w:rPr>
          <w:rFonts w:ascii="Calibri" w:eastAsia="Calibri" w:hAnsi="Calibri" w:cs="Calibri"/>
          <w:color w:val="000000"/>
          <w:lang w:val="is-IS"/>
        </w:rPr>
        <w:t>.</w:t>
      </w:r>
      <w:r w:rsidR="0014513C" w:rsidRPr="008C3CC2">
        <w:rPr>
          <w:rFonts w:ascii="Calibri" w:eastAsia="Calibri" w:hAnsi="Calibri" w:cs="Calibri"/>
          <w:color w:val="000000"/>
          <w:lang w:val="is-IS"/>
        </w:rPr>
        <w:t xml:space="preserve"> </w:t>
      </w:r>
      <w:r w:rsidRPr="008C3CC2">
        <w:rPr>
          <w:rFonts w:ascii="Calibri" w:eastAsia="Calibri" w:hAnsi="Calibri" w:cs="Calibri"/>
          <w:color w:val="000000"/>
          <w:lang w:val="is-IS"/>
        </w:rPr>
        <w:t>febr</w:t>
      </w:r>
      <w:r w:rsidR="0014513C" w:rsidRPr="008C3CC2">
        <w:rPr>
          <w:rFonts w:ascii="Calibri" w:eastAsia="Calibri" w:hAnsi="Calibri" w:cs="Calibri"/>
          <w:color w:val="000000"/>
          <w:lang w:val="is-IS"/>
        </w:rPr>
        <w:t>úar 20</w:t>
      </w:r>
      <w:r w:rsidRPr="008C3CC2">
        <w:rPr>
          <w:rFonts w:ascii="Calibri" w:eastAsia="Calibri" w:hAnsi="Calibri" w:cs="Calibri"/>
          <w:color w:val="000000"/>
          <w:lang w:val="is-IS"/>
        </w:rPr>
        <w:t>21</w:t>
      </w:r>
    </w:p>
    <w:p w14:paraId="21E48476" w14:textId="77777777" w:rsidR="0014513C" w:rsidRPr="008C3CC2" w:rsidRDefault="0014513C" w:rsidP="00A66112">
      <w:pPr>
        <w:spacing w:before="100" w:beforeAutospacing="1"/>
        <w:ind w:right="560"/>
        <w:contextualSpacing/>
        <w:rPr>
          <w:rFonts w:ascii="Calibri" w:eastAsia="Calibri" w:hAnsi="Calibri" w:cs="Calibri"/>
          <w:color w:val="000000"/>
          <w:lang w:val="is-IS"/>
        </w:rPr>
      </w:pPr>
    </w:p>
    <w:p w14:paraId="1D116D44" w14:textId="77777777" w:rsidR="0014513C" w:rsidRPr="008C3CC2" w:rsidRDefault="0014513C" w:rsidP="0014513C">
      <w:pPr>
        <w:spacing w:before="100" w:beforeAutospacing="1"/>
        <w:ind w:right="560"/>
        <w:contextualSpacing/>
        <w:rPr>
          <w:rFonts w:ascii="Calibri" w:eastAsia="Calibri" w:hAnsi="Calibri" w:cs="Calibri"/>
          <w:color w:val="000000"/>
          <w:lang w:val="is-IS"/>
        </w:rPr>
      </w:pPr>
    </w:p>
    <w:p w14:paraId="40998FD6" w14:textId="77777777" w:rsidR="0014513C" w:rsidRPr="008C3CC2" w:rsidRDefault="0014513C" w:rsidP="0014513C">
      <w:pPr>
        <w:spacing w:before="100" w:beforeAutospacing="1"/>
        <w:ind w:right="560"/>
        <w:contextualSpacing/>
        <w:rPr>
          <w:rFonts w:ascii="Calibri" w:eastAsia="Calibri" w:hAnsi="Calibri" w:cs="Calibri"/>
          <w:color w:val="000000"/>
          <w:lang w:val="is-IS"/>
        </w:rPr>
      </w:pPr>
    </w:p>
    <w:p w14:paraId="615013A8" w14:textId="6B640308" w:rsidR="00117836" w:rsidRPr="008C3CC2" w:rsidRDefault="008C4225" w:rsidP="008C4225">
      <w:pPr>
        <w:spacing w:after="120"/>
        <w:ind w:right="561"/>
        <w:rPr>
          <w:rFonts w:ascii="Calibri" w:eastAsia="Calibri" w:hAnsi="Calibri" w:cs="Calibri"/>
          <w:b/>
          <w:color w:val="000000"/>
          <w:lang w:val="is-IS"/>
        </w:rPr>
      </w:pPr>
      <w:r w:rsidRPr="008C3CC2">
        <w:rPr>
          <w:rFonts w:ascii="Calibri" w:eastAsia="Calibri" w:hAnsi="Calibri" w:cs="Calibri"/>
          <w:b/>
          <w:color w:val="000000"/>
          <w:lang w:val="is-IS"/>
        </w:rPr>
        <w:t xml:space="preserve">Efni: Umsögn Skógræktarinnar um </w:t>
      </w:r>
      <w:r w:rsidR="00117836" w:rsidRPr="008C3CC2">
        <w:rPr>
          <w:rFonts w:ascii="Calibri" w:eastAsia="Calibri" w:hAnsi="Calibri" w:cs="Calibri"/>
          <w:b/>
          <w:color w:val="000000"/>
          <w:lang w:val="is-IS"/>
        </w:rPr>
        <w:t>frumvarp til laga um umhverfismat framkvæmda og áætlana</w:t>
      </w:r>
    </w:p>
    <w:p w14:paraId="0854E200" w14:textId="76D53CC5" w:rsidR="000557EB" w:rsidRPr="008C3CC2" w:rsidRDefault="0014513C" w:rsidP="008C4225">
      <w:pPr>
        <w:spacing w:after="120"/>
        <w:ind w:right="561"/>
        <w:rPr>
          <w:rFonts w:ascii="Calibri" w:eastAsia="Calibri" w:hAnsi="Calibri" w:cs="Calibri"/>
          <w:color w:val="000000"/>
          <w:lang w:val="is-IS"/>
        </w:rPr>
      </w:pPr>
      <w:r w:rsidRPr="008C3CC2">
        <w:rPr>
          <w:rFonts w:ascii="Calibri" w:eastAsia="Calibri" w:hAnsi="Calibri" w:cs="Calibri"/>
          <w:b/>
          <w:color w:val="000000"/>
          <w:lang w:val="is-IS"/>
        </w:rPr>
        <w:br/>
      </w:r>
      <w:r w:rsidR="008C4225" w:rsidRPr="008C3CC2">
        <w:rPr>
          <w:rFonts w:ascii="Calibri" w:eastAsia="Calibri" w:hAnsi="Calibri" w:cs="Calibri"/>
          <w:color w:val="000000"/>
          <w:lang w:val="is-IS"/>
        </w:rPr>
        <w:t xml:space="preserve">Skógræktin þakkar fyrir tækifæri til að </w:t>
      </w:r>
      <w:r w:rsidR="009B083F" w:rsidRPr="008C3CC2">
        <w:rPr>
          <w:rFonts w:ascii="Calibri" w:eastAsia="Calibri" w:hAnsi="Calibri" w:cs="Calibri"/>
          <w:color w:val="000000"/>
          <w:lang w:val="is-IS"/>
        </w:rPr>
        <w:t>veita</w:t>
      </w:r>
      <w:r w:rsidR="008C4225" w:rsidRPr="008C3CC2">
        <w:rPr>
          <w:rFonts w:ascii="Calibri" w:eastAsia="Calibri" w:hAnsi="Calibri" w:cs="Calibri"/>
          <w:color w:val="000000"/>
          <w:lang w:val="is-IS"/>
        </w:rPr>
        <w:t xml:space="preserve"> umsögn um </w:t>
      </w:r>
      <w:r w:rsidR="00117836" w:rsidRPr="008C3CC2">
        <w:rPr>
          <w:rFonts w:ascii="Calibri" w:eastAsia="Calibri" w:hAnsi="Calibri" w:cs="Calibri"/>
          <w:color w:val="000000"/>
          <w:lang w:val="is-IS"/>
        </w:rPr>
        <w:t>frumvarp til laga um umhverfismat framkvæmda og áætlana (Mál nr. 30/2021 í Samráðsgáttinni)</w:t>
      </w:r>
      <w:r w:rsidR="00AB1A23" w:rsidRPr="008C3CC2">
        <w:rPr>
          <w:rFonts w:ascii="Calibri" w:eastAsia="Calibri" w:hAnsi="Calibri" w:cs="Calibri"/>
          <w:color w:val="000000"/>
          <w:lang w:val="is-IS"/>
        </w:rPr>
        <w:t>.</w:t>
      </w:r>
      <w:r w:rsidR="00117836" w:rsidRPr="008C3CC2">
        <w:rPr>
          <w:rFonts w:ascii="Calibri" w:eastAsia="Calibri" w:hAnsi="Calibri" w:cs="Calibri"/>
          <w:color w:val="000000"/>
          <w:lang w:val="is-IS"/>
        </w:rPr>
        <w:t xml:space="preserve"> </w:t>
      </w:r>
      <w:r w:rsidR="008C4225" w:rsidRPr="008C3CC2">
        <w:rPr>
          <w:rFonts w:ascii="Calibri" w:eastAsia="Calibri" w:hAnsi="Calibri" w:cs="Calibri"/>
          <w:color w:val="000000"/>
          <w:lang w:val="is-IS"/>
        </w:rPr>
        <w:t xml:space="preserve"> </w:t>
      </w:r>
    </w:p>
    <w:p w14:paraId="032F346D" w14:textId="1D07AD70" w:rsidR="0014513C" w:rsidRPr="008C3CC2" w:rsidRDefault="00117836" w:rsidP="008C4225">
      <w:pPr>
        <w:spacing w:after="120"/>
        <w:ind w:right="561"/>
        <w:rPr>
          <w:rFonts w:ascii="Calibri" w:eastAsia="Calibri" w:hAnsi="Calibri" w:cs="Calibri"/>
          <w:color w:val="000000"/>
          <w:lang w:val="is-IS"/>
        </w:rPr>
      </w:pPr>
      <w:r w:rsidRPr="008C3CC2">
        <w:rPr>
          <w:rFonts w:ascii="Calibri" w:eastAsia="Calibri" w:hAnsi="Calibri" w:cs="Calibri"/>
          <w:color w:val="000000"/>
          <w:lang w:val="is-IS"/>
        </w:rPr>
        <w:t>Skógræktin fagnar breytingum sem geta orðið til einföldunar og styttingar á verkferlum vegna umhverfismats áætlana og umhverfismat</w:t>
      </w:r>
      <w:r w:rsidR="0062013C">
        <w:rPr>
          <w:rFonts w:ascii="Calibri" w:eastAsia="Calibri" w:hAnsi="Calibri" w:cs="Calibri"/>
          <w:color w:val="000000"/>
          <w:lang w:val="is-IS"/>
        </w:rPr>
        <w:t>s</w:t>
      </w:r>
      <w:r w:rsidRPr="008C3CC2">
        <w:rPr>
          <w:rFonts w:ascii="Calibri" w:eastAsia="Calibri" w:hAnsi="Calibri" w:cs="Calibri"/>
          <w:color w:val="000000"/>
          <w:lang w:val="is-IS"/>
        </w:rPr>
        <w:t xml:space="preserve"> framkvæmda, en</w:t>
      </w:r>
      <w:r w:rsidR="008C4225" w:rsidRPr="008C3CC2">
        <w:rPr>
          <w:rFonts w:ascii="Calibri" w:eastAsia="Calibri" w:hAnsi="Calibri" w:cs="Calibri"/>
          <w:color w:val="000000"/>
          <w:lang w:val="is-IS"/>
        </w:rPr>
        <w:t xml:space="preserve"> gerir 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 xml:space="preserve">alvarlega </w:t>
      </w:r>
      <w:r w:rsidR="008C4225" w:rsidRPr="008C3CC2">
        <w:rPr>
          <w:rFonts w:ascii="Calibri" w:eastAsia="Calibri" w:hAnsi="Calibri" w:cs="Calibri"/>
          <w:color w:val="000000"/>
          <w:lang w:val="is-IS"/>
        </w:rPr>
        <w:t>athugasemd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 xml:space="preserve"> við 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>eina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 xml:space="preserve"> þeirra breytinga 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>sem lagðar er</w:t>
      </w:r>
      <w:r w:rsidR="003C7199" w:rsidRPr="008C3CC2">
        <w:rPr>
          <w:rFonts w:ascii="Calibri" w:eastAsia="Calibri" w:hAnsi="Calibri" w:cs="Calibri"/>
          <w:color w:val="000000"/>
          <w:lang w:val="is-IS"/>
        </w:rPr>
        <w:t xml:space="preserve">u 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 xml:space="preserve">til og 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>sem lýtur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 xml:space="preserve"> að skógrækt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 xml:space="preserve">. </w:t>
      </w:r>
      <w:r w:rsidR="00A749CE">
        <w:rPr>
          <w:rFonts w:ascii="Calibri" w:eastAsia="Calibri" w:hAnsi="Calibri" w:cs="Calibri"/>
          <w:color w:val="000000"/>
          <w:lang w:val="is-IS"/>
        </w:rPr>
        <w:t>Sú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 xml:space="preserve"> tiltekn</w:t>
      </w:r>
      <w:r w:rsidR="00A749CE">
        <w:rPr>
          <w:rFonts w:ascii="Calibri" w:eastAsia="Calibri" w:hAnsi="Calibri" w:cs="Calibri"/>
          <w:color w:val="000000"/>
          <w:lang w:val="is-IS"/>
        </w:rPr>
        <w:t>a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 xml:space="preserve"> breyting eru hvorki líkleg til þess að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 xml:space="preserve"> leiða til einföldunar 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>né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 xml:space="preserve"> styttingar á verkferlum.</w:t>
      </w:r>
    </w:p>
    <w:p w14:paraId="35DF2E94" w14:textId="5D3EC5F2" w:rsidR="00721C36" w:rsidRPr="008C3CC2" w:rsidRDefault="00721C36" w:rsidP="008C4225">
      <w:pPr>
        <w:spacing w:after="120"/>
        <w:ind w:right="561"/>
        <w:rPr>
          <w:rFonts w:ascii="Calibri" w:eastAsia="Calibri" w:hAnsi="Calibri" w:cs="Calibri"/>
          <w:color w:val="000000"/>
          <w:lang w:val="is-IS"/>
        </w:rPr>
      </w:pPr>
      <w:r w:rsidRPr="008C3CC2">
        <w:rPr>
          <w:rFonts w:ascii="Calibri" w:eastAsia="Calibri" w:hAnsi="Calibri" w:cs="Calibri"/>
          <w:color w:val="000000"/>
          <w:lang w:val="is-IS"/>
        </w:rPr>
        <w:t>Í 1. viðauka, lið 1.04</w:t>
      </w:r>
      <w:r w:rsidR="00A4304A" w:rsidRPr="008C3CC2">
        <w:rPr>
          <w:rFonts w:ascii="Calibri" w:eastAsia="Calibri" w:hAnsi="Calibri" w:cs="Calibri"/>
          <w:color w:val="000000"/>
          <w:lang w:val="is-IS"/>
        </w:rPr>
        <w:t xml:space="preserve"> (bls. 57)</w:t>
      </w:r>
      <w:r w:rsidRPr="008C3CC2">
        <w:rPr>
          <w:rFonts w:ascii="Calibri" w:eastAsia="Calibri" w:hAnsi="Calibri" w:cs="Calibri"/>
          <w:color w:val="000000"/>
          <w:lang w:val="is-IS"/>
        </w:rPr>
        <w:t xml:space="preserve">, er lagt til að innleitt verði lægra stærðarviðmið fyrir ræktun skóga en í 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>nú</w:t>
      </w:r>
      <w:r w:rsidRPr="008C3CC2">
        <w:rPr>
          <w:rFonts w:ascii="Calibri" w:eastAsia="Calibri" w:hAnsi="Calibri" w:cs="Calibri"/>
          <w:color w:val="000000"/>
          <w:lang w:val="is-IS"/>
        </w:rPr>
        <w:t xml:space="preserve">gildandi lögum; að 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>þröskuldsgildi</w:t>
      </w:r>
      <w:r w:rsidRPr="008C3CC2">
        <w:rPr>
          <w:rFonts w:ascii="Calibri" w:eastAsia="Calibri" w:hAnsi="Calibri" w:cs="Calibri"/>
          <w:color w:val="000000"/>
          <w:lang w:val="is-IS"/>
        </w:rPr>
        <w:t xml:space="preserve"> verði 50 h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>ektarar</w:t>
      </w:r>
      <w:r w:rsidRPr="008C3CC2">
        <w:rPr>
          <w:rFonts w:ascii="Calibri" w:eastAsia="Calibri" w:hAnsi="Calibri" w:cs="Calibri"/>
          <w:color w:val="000000"/>
          <w:lang w:val="is-IS"/>
        </w:rPr>
        <w:t xml:space="preserve"> í stað núverandi 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>200 ha</w:t>
      </w:r>
      <w:r w:rsidR="003C7199" w:rsidRPr="008C3CC2">
        <w:rPr>
          <w:rFonts w:ascii="Calibri" w:eastAsia="Calibri" w:hAnsi="Calibri" w:cs="Calibri"/>
          <w:color w:val="000000"/>
          <w:lang w:val="is-IS"/>
        </w:rPr>
        <w:t xml:space="preserve"> 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>(</w:t>
      </w:r>
      <w:r w:rsidR="00A749CE">
        <w:rPr>
          <w:rFonts w:ascii="Calibri" w:eastAsia="Calibri" w:hAnsi="Calibri" w:cs="Calibri"/>
          <w:color w:val="000000"/>
          <w:lang w:val="is-IS"/>
        </w:rPr>
        <w:t>„</w:t>
      </w:r>
      <w:r w:rsidRPr="008C3CC2">
        <w:rPr>
          <w:rFonts w:ascii="Calibri" w:eastAsia="Calibri" w:hAnsi="Calibri" w:cs="Calibri"/>
          <w:color w:val="000000"/>
          <w:lang w:val="is-IS"/>
        </w:rPr>
        <w:t>Nýræktun skóga sem tekur til 50 ha eða stærra svæðis</w:t>
      </w:r>
      <w:r w:rsidR="00A749CE">
        <w:rPr>
          <w:rFonts w:ascii="Calibri" w:eastAsia="Calibri" w:hAnsi="Calibri" w:cs="Calibri"/>
          <w:color w:val="000000"/>
          <w:lang w:val="is-IS"/>
        </w:rPr>
        <w:t>“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>).</w:t>
      </w:r>
    </w:p>
    <w:p w14:paraId="578176F0" w14:textId="2F2E1676" w:rsidR="008F0B00" w:rsidRPr="008C3CC2" w:rsidRDefault="00721C36" w:rsidP="008C4225">
      <w:pPr>
        <w:spacing w:after="120"/>
        <w:ind w:right="561"/>
        <w:rPr>
          <w:rFonts w:ascii="Calibri" w:eastAsia="Calibri" w:hAnsi="Calibri" w:cs="Calibri"/>
          <w:color w:val="000000"/>
          <w:lang w:val="is-IS"/>
        </w:rPr>
      </w:pPr>
      <w:r w:rsidRPr="008C3CC2">
        <w:rPr>
          <w:rFonts w:ascii="Calibri" w:eastAsia="Calibri" w:hAnsi="Calibri" w:cs="Calibri"/>
          <w:color w:val="000000"/>
          <w:lang w:val="is-IS"/>
        </w:rPr>
        <w:t>Í greinargerð er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>u færð ýmis rök fyrir nauðsyn þess að lækka þetta stærðarviðmið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>. Engar þeirra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 xml:space="preserve"> standast skoðun. </w:t>
      </w:r>
    </w:p>
    <w:p w14:paraId="76F075E0" w14:textId="4C3CC7A1" w:rsidR="008F0B00" w:rsidRPr="008C3CC2" w:rsidRDefault="00FC6801" w:rsidP="008F0B00">
      <w:pPr>
        <w:pStyle w:val="Mlsgreinlista"/>
        <w:numPr>
          <w:ilvl w:val="0"/>
          <w:numId w:val="1"/>
        </w:numPr>
        <w:spacing w:after="120"/>
        <w:ind w:right="561"/>
        <w:rPr>
          <w:rFonts w:ascii="Calibri" w:eastAsia="Calibri" w:hAnsi="Calibri" w:cs="Calibri"/>
          <w:color w:val="000000"/>
          <w:lang w:val="is-IS"/>
        </w:rPr>
      </w:pPr>
      <w:r>
        <w:rPr>
          <w:rFonts w:ascii="Calibri" w:eastAsia="Calibri" w:hAnsi="Calibri" w:cs="Calibri"/>
          <w:color w:val="000000"/>
          <w:lang w:val="is-IS"/>
        </w:rPr>
        <w:t xml:space="preserve"> </w:t>
      </w:r>
      <w:r w:rsidR="008F0B00" w:rsidRPr="00894E28">
        <w:rPr>
          <w:rFonts w:ascii="Calibri" w:eastAsia="Calibri" w:hAnsi="Calibri" w:cs="Calibri"/>
          <w:b/>
          <w:bCs/>
          <w:color w:val="000000"/>
          <w:lang w:val="is-IS"/>
        </w:rPr>
        <w:t>Að 200 ha þröskul</w:t>
      </w:r>
      <w:r w:rsidR="0062013C" w:rsidRPr="00894E28">
        <w:rPr>
          <w:rFonts w:ascii="Calibri" w:eastAsia="Calibri" w:hAnsi="Calibri" w:cs="Calibri"/>
          <w:b/>
          <w:bCs/>
          <w:color w:val="000000"/>
          <w:lang w:val="is-IS"/>
        </w:rPr>
        <w:t>ds</w:t>
      </w:r>
      <w:r w:rsidR="008F0B00" w:rsidRPr="00894E28">
        <w:rPr>
          <w:rFonts w:ascii="Calibri" w:eastAsia="Calibri" w:hAnsi="Calibri" w:cs="Calibri"/>
          <w:b/>
          <w:bCs/>
          <w:color w:val="000000"/>
          <w:lang w:val="is-IS"/>
        </w:rPr>
        <w:t xml:space="preserve">gildið nái </w:t>
      </w:r>
      <w:r w:rsidR="002736E2" w:rsidRPr="00894E28">
        <w:rPr>
          <w:rFonts w:ascii="Calibri" w:eastAsia="Calibri" w:hAnsi="Calibri" w:cs="Calibri"/>
          <w:b/>
          <w:bCs/>
          <w:color w:val="000000"/>
          <w:lang w:val="is-IS"/>
        </w:rPr>
        <w:t>„</w:t>
      </w:r>
      <w:r w:rsidR="008F0B00" w:rsidRPr="00894E28">
        <w:rPr>
          <w:rFonts w:ascii="Calibri" w:eastAsia="Calibri" w:hAnsi="Calibri" w:cs="Calibri"/>
          <w:b/>
          <w:bCs/>
          <w:color w:val="000000"/>
          <w:lang w:val="is-IS"/>
        </w:rPr>
        <w:t>almennt ekki til skógræktarverkefna hér á landi og [sé] því í reynd ekki virk</w:t>
      </w:r>
      <w:r w:rsidR="002736E2" w:rsidRPr="00894E28">
        <w:rPr>
          <w:rFonts w:ascii="Calibri" w:eastAsia="Calibri" w:hAnsi="Calibri" w:cs="Calibri"/>
          <w:b/>
          <w:bCs/>
          <w:color w:val="000000"/>
          <w:lang w:val="is-IS"/>
        </w:rPr>
        <w:t>“</w:t>
      </w:r>
      <w:r w:rsidR="008F0B00" w:rsidRPr="00894E28">
        <w:rPr>
          <w:rFonts w:ascii="Calibri" w:eastAsia="Calibri" w:hAnsi="Calibri" w:cs="Calibri"/>
          <w:b/>
          <w:bCs/>
          <w:color w:val="000000"/>
          <w:lang w:val="is-IS"/>
        </w:rPr>
        <w:t>.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 xml:space="preserve"> Óljóst er hvað átt er við með þessari staðhæfingu</w:t>
      </w:r>
      <w:r>
        <w:rPr>
          <w:rFonts w:ascii="Calibri" w:eastAsia="Calibri" w:hAnsi="Calibri" w:cs="Calibri"/>
          <w:color w:val="000000"/>
          <w:lang w:val="is-IS"/>
        </w:rPr>
        <w:t>, en Skógræktin te</w:t>
      </w:r>
      <w:r w:rsidR="00A749CE">
        <w:rPr>
          <w:rFonts w:ascii="Calibri" w:eastAsia="Calibri" w:hAnsi="Calibri" w:cs="Calibri"/>
          <w:color w:val="000000"/>
          <w:lang w:val="is-IS"/>
        </w:rPr>
        <w:t>l</w:t>
      </w:r>
      <w:r>
        <w:rPr>
          <w:rFonts w:ascii="Calibri" w:eastAsia="Calibri" w:hAnsi="Calibri" w:cs="Calibri"/>
          <w:color w:val="000000"/>
          <w:lang w:val="is-IS"/>
        </w:rPr>
        <w:t>ur hana</w:t>
      </w:r>
      <w:r w:rsidR="00A749CE">
        <w:rPr>
          <w:rFonts w:ascii="Calibri" w:eastAsia="Calibri" w:hAnsi="Calibri" w:cs="Calibri"/>
          <w:color w:val="000000"/>
          <w:lang w:val="is-IS"/>
        </w:rPr>
        <w:t xml:space="preserve"> einfaldlega</w:t>
      </w:r>
      <w:r>
        <w:rPr>
          <w:rFonts w:ascii="Calibri" w:eastAsia="Calibri" w:hAnsi="Calibri" w:cs="Calibri"/>
          <w:color w:val="000000"/>
          <w:lang w:val="is-IS"/>
        </w:rPr>
        <w:t xml:space="preserve"> ranga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>. Þröskul</w:t>
      </w:r>
      <w:r w:rsidR="0062013C">
        <w:rPr>
          <w:rFonts w:ascii="Calibri" w:eastAsia="Calibri" w:hAnsi="Calibri" w:cs="Calibri"/>
          <w:color w:val="000000"/>
          <w:lang w:val="is-IS"/>
        </w:rPr>
        <w:t>ds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 xml:space="preserve">gildið 200 hefur verið 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 xml:space="preserve">afar 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 xml:space="preserve">virkt hér á landi og </w:t>
      </w:r>
      <w:r w:rsidR="009B506E" w:rsidRPr="008C3CC2">
        <w:rPr>
          <w:rFonts w:ascii="Calibri" w:eastAsia="Calibri" w:hAnsi="Calibri" w:cs="Calibri"/>
          <w:color w:val="000000"/>
          <w:lang w:val="is-IS"/>
        </w:rPr>
        <w:t>hefur haldið aftur af áhuga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 xml:space="preserve"> landeigend</w:t>
      </w:r>
      <w:r w:rsidR="009B506E" w:rsidRPr="008C3CC2">
        <w:rPr>
          <w:rFonts w:ascii="Calibri" w:eastAsia="Calibri" w:hAnsi="Calibri" w:cs="Calibri"/>
          <w:color w:val="000000"/>
          <w:lang w:val="is-IS"/>
        </w:rPr>
        <w:t>a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 xml:space="preserve"> </w:t>
      </w:r>
      <w:r w:rsidR="009B506E" w:rsidRPr="008C3CC2">
        <w:rPr>
          <w:rFonts w:ascii="Calibri" w:eastAsia="Calibri" w:hAnsi="Calibri" w:cs="Calibri"/>
          <w:color w:val="000000"/>
          <w:lang w:val="is-IS"/>
        </w:rPr>
        <w:t>til að rækta skóg á meira en 200 ha á landi sínu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 xml:space="preserve">, af ótta 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 xml:space="preserve">þeirra 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 xml:space="preserve">við að </w:t>
      </w:r>
      <w:r w:rsidR="009B506E" w:rsidRPr="008C3CC2">
        <w:rPr>
          <w:rFonts w:ascii="Calibri" w:eastAsia="Calibri" w:hAnsi="Calibri" w:cs="Calibri"/>
          <w:color w:val="000000"/>
          <w:lang w:val="is-IS"/>
        </w:rPr>
        <w:t xml:space="preserve">þurfa að leggja í 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>ófyrirsjáanleg</w:t>
      </w:r>
      <w:r w:rsidR="00A4304A" w:rsidRPr="008C3CC2">
        <w:rPr>
          <w:rFonts w:ascii="Calibri" w:eastAsia="Calibri" w:hAnsi="Calibri" w:cs="Calibri"/>
          <w:color w:val="000000"/>
          <w:lang w:val="is-IS"/>
        </w:rPr>
        <w:t xml:space="preserve"> 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>útgjöld vegna mats á umhverfisáhrifum framkvæmdarinnar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>. Meðalstærð íslenskra jarða er um 1000 ha</w:t>
      </w:r>
      <w:r w:rsidR="00EA254C">
        <w:rPr>
          <w:rFonts w:ascii="Calibri" w:eastAsia="Calibri" w:hAnsi="Calibri" w:cs="Calibri"/>
          <w:color w:val="000000"/>
          <w:lang w:val="is-IS"/>
        </w:rPr>
        <w:t xml:space="preserve"> </w:t>
      </w:r>
      <w:r w:rsidR="002736E2">
        <w:rPr>
          <w:rFonts w:ascii="Calibri" w:eastAsia="Calibri" w:hAnsi="Calibri" w:cs="Calibri"/>
          <w:color w:val="000000"/>
          <w:lang w:val="is-IS"/>
        </w:rPr>
        <w:t xml:space="preserve">skv. </w:t>
      </w:r>
      <w:r w:rsidR="00EA254C">
        <w:rPr>
          <w:rFonts w:ascii="Calibri" w:eastAsia="Calibri" w:hAnsi="Calibri" w:cs="Calibri"/>
          <w:color w:val="000000"/>
          <w:lang w:val="is-IS"/>
        </w:rPr>
        <w:t>upplýsing</w:t>
      </w:r>
      <w:r w:rsidR="002736E2">
        <w:rPr>
          <w:rFonts w:ascii="Calibri" w:eastAsia="Calibri" w:hAnsi="Calibri" w:cs="Calibri"/>
          <w:color w:val="000000"/>
          <w:lang w:val="is-IS"/>
        </w:rPr>
        <w:t>um</w:t>
      </w:r>
      <w:r w:rsidR="00EA254C">
        <w:rPr>
          <w:rFonts w:ascii="Calibri" w:eastAsia="Calibri" w:hAnsi="Calibri" w:cs="Calibri"/>
          <w:color w:val="000000"/>
          <w:lang w:val="is-IS"/>
        </w:rPr>
        <w:t xml:space="preserve"> úr gagnagrunni Nytjalands</w:t>
      </w:r>
      <w:r w:rsidR="002736E2">
        <w:rPr>
          <w:rStyle w:val="Tilvsunneanmlsgrein"/>
          <w:rFonts w:ascii="Calibri" w:eastAsia="Calibri" w:hAnsi="Calibri" w:cs="Calibri"/>
          <w:color w:val="000000"/>
          <w:lang w:val="is-IS"/>
        </w:rPr>
        <w:footnoteReference w:id="1"/>
      </w:r>
      <w:r w:rsidR="008F0B00" w:rsidRPr="008C3CC2">
        <w:rPr>
          <w:rFonts w:ascii="Calibri" w:eastAsia="Calibri" w:hAnsi="Calibri" w:cs="Calibri"/>
          <w:color w:val="000000"/>
          <w:lang w:val="is-IS"/>
        </w:rPr>
        <w:t>. Margir þeirra eigenda meðalstórra eða stærri jarða sem á annað borð hafa haft áhuga á að ráðast í skógrækt á jörðum sínum hefðu gjarnan kosið að gera samning um skógrækt á stærra flatarmáli lands en 200 ha</w:t>
      </w:r>
      <w:r w:rsidR="000557EB" w:rsidRPr="008C3CC2">
        <w:rPr>
          <w:rFonts w:ascii="Calibri" w:eastAsia="Calibri" w:hAnsi="Calibri" w:cs="Calibri"/>
          <w:color w:val="000000"/>
          <w:lang w:val="is-IS"/>
        </w:rPr>
        <w:t>.</w:t>
      </w:r>
      <w:r w:rsidR="008F0B00" w:rsidRPr="008C3CC2">
        <w:rPr>
          <w:rFonts w:ascii="Calibri" w:eastAsia="Calibri" w:hAnsi="Calibri" w:cs="Calibri"/>
          <w:color w:val="000000"/>
          <w:lang w:val="is-IS"/>
        </w:rPr>
        <w:t xml:space="preserve"> </w:t>
      </w:r>
    </w:p>
    <w:p w14:paraId="0323531D" w14:textId="304A2EA9" w:rsidR="008F0B00" w:rsidRPr="008C3CC2" w:rsidRDefault="00FC6801" w:rsidP="008F0B00">
      <w:pPr>
        <w:pStyle w:val="Mlsgreinlista"/>
        <w:numPr>
          <w:ilvl w:val="0"/>
          <w:numId w:val="1"/>
        </w:numPr>
        <w:spacing w:after="120"/>
        <w:ind w:right="561"/>
        <w:rPr>
          <w:rFonts w:ascii="Calibri" w:eastAsia="Calibri" w:hAnsi="Calibri" w:cs="Calibri"/>
          <w:color w:val="000000"/>
          <w:lang w:val="is-IS"/>
        </w:rPr>
      </w:pPr>
      <w:r>
        <w:rPr>
          <w:rFonts w:ascii="Calibri" w:eastAsia="Calibri" w:hAnsi="Calibri" w:cs="Calibri"/>
          <w:color w:val="000000"/>
          <w:lang w:val="is-IS"/>
        </w:rPr>
        <w:t xml:space="preserve"> </w:t>
      </w:r>
      <w:r w:rsidR="008F0B00" w:rsidRPr="00894E28">
        <w:rPr>
          <w:rFonts w:ascii="Calibri" w:eastAsia="Calibri" w:hAnsi="Calibri" w:cs="Calibri"/>
          <w:b/>
          <w:bCs/>
          <w:color w:val="000000"/>
          <w:lang w:val="is-IS"/>
        </w:rPr>
        <w:t>Að í norsku reglugerðinni um umhverfismat sé miðað við 50 ha</w:t>
      </w:r>
      <w:r w:rsidR="002736E2" w:rsidRPr="00894E28">
        <w:rPr>
          <w:rFonts w:ascii="Calibri" w:eastAsia="Calibri" w:hAnsi="Calibri" w:cs="Calibri"/>
          <w:b/>
          <w:bCs/>
          <w:color w:val="000000"/>
          <w:lang w:val="is-IS"/>
        </w:rPr>
        <w:t xml:space="preserve"> og að Ísland eigi </w:t>
      </w:r>
      <w:r w:rsidRPr="00894E28">
        <w:rPr>
          <w:rFonts w:ascii="Calibri" w:eastAsia="Calibri" w:hAnsi="Calibri" w:cs="Calibri"/>
          <w:b/>
          <w:bCs/>
          <w:color w:val="000000"/>
          <w:lang w:val="is-IS"/>
        </w:rPr>
        <w:t xml:space="preserve">af þeim sökum </w:t>
      </w:r>
      <w:r w:rsidR="002736E2" w:rsidRPr="00894E28">
        <w:rPr>
          <w:rFonts w:ascii="Calibri" w:eastAsia="Calibri" w:hAnsi="Calibri" w:cs="Calibri"/>
          <w:b/>
          <w:bCs/>
          <w:color w:val="000000"/>
          <w:lang w:val="is-IS"/>
        </w:rPr>
        <w:t>að taka upp samsvarandi þröskuldsgildi</w:t>
      </w:r>
      <w:r w:rsidR="008F0B00" w:rsidRPr="00894E28">
        <w:rPr>
          <w:rFonts w:ascii="Calibri" w:eastAsia="Calibri" w:hAnsi="Calibri" w:cs="Calibri"/>
          <w:b/>
          <w:bCs/>
          <w:color w:val="000000"/>
          <w:lang w:val="is-IS"/>
        </w:rPr>
        <w:t>.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 xml:space="preserve"> Sá samanburður </w:t>
      </w:r>
      <w:r w:rsidR="00A749CE">
        <w:rPr>
          <w:rFonts w:ascii="Calibri" w:eastAsia="Calibri" w:hAnsi="Calibri" w:cs="Calibri"/>
          <w:color w:val="000000"/>
          <w:lang w:val="is-IS"/>
        </w:rPr>
        <w:t xml:space="preserve">sem þarna birtist </w:t>
      </w:r>
      <w:r>
        <w:rPr>
          <w:rFonts w:ascii="Calibri" w:eastAsia="Calibri" w:hAnsi="Calibri" w:cs="Calibri"/>
          <w:color w:val="000000"/>
          <w:lang w:val="is-IS"/>
        </w:rPr>
        <w:t xml:space="preserve">milli Noregs og Íslands 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 xml:space="preserve">er afar villandi, því 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 xml:space="preserve">miklu munar í aðstæðum norskra og íslenskra búa. Meðal annars er 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 xml:space="preserve">mikill munur á 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 xml:space="preserve">landsstærð 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>norsk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>ra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 xml:space="preserve"> og 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lastRenderedPageBreak/>
        <w:t>íslens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>ka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 xml:space="preserve"> búj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>arða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>. Meðalstærð norskra bújarða er 130 ha, en 1000 ha á Íslandi. Sjötíu og eitt pr</w:t>
      </w:r>
      <w:r w:rsidR="008C3CC2">
        <w:rPr>
          <w:rFonts w:ascii="Calibri" w:eastAsia="Calibri" w:hAnsi="Calibri" w:cs="Calibri"/>
          <w:color w:val="000000"/>
          <w:lang w:val="is-IS"/>
        </w:rPr>
        <w:t>ó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>sent (71%) norskra jarða eru með nytjaskóg (</w:t>
      </w:r>
      <w:r>
        <w:rPr>
          <w:rFonts w:ascii="Calibri" w:eastAsia="Calibri" w:hAnsi="Calibri" w:cs="Calibri"/>
          <w:color w:val="000000"/>
          <w:lang w:val="is-IS"/>
        </w:rPr>
        <w:t xml:space="preserve">no. </w:t>
      </w:r>
      <w:proofErr w:type="spellStart"/>
      <w:r w:rsidR="00564EA1" w:rsidRPr="00FC6801">
        <w:rPr>
          <w:rFonts w:ascii="Calibri" w:eastAsia="Calibri" w:hAnsi="Calibri" w:cs="Calibri"/>
          <w:i/>
          <w:iCs/>
          <w:color w:val="000000"/>
          <w:lang w:val="is-IS"/>
        </w:rPr>
        <w:t>produktiv</w:t>
      </w:r>
      <w:proofErr w:type="spellEnd"/>
      <w:r w:rsidR="00564EA1" w:rsidRPr="00FC6801">
        <w:rPr>
          <w:rFonts w:ascii="Calibri" w:eastAsia="Calibri" w:hAnsi="Calibri" w:cs="Calibri"/>
          <w:i/>
          <w:iCs/>
          <w:color w:val="000000"/>
          <w:lang w:val="is-IS"/>
        </w:rPr>
        <w:t xml:space="preserve"> </w:t>
      </w:r>
      <w:proofErr w:type="spellStart"/>
      <w:r w:rsidR="00564EA1" w:rsidRPr="00FC6801">
        <w:rPr>
          <w:rFonts w:ascii="Calibri" w:eastAsia="Calibri" w:hAnsi="Calibri" w:cs="Calibri"/>
          <w:i/>
          <w:iCs/>
          <w:color w:val="000000"/>
          <w:lang w:val="is-IS"/>
        </w:rPr>
        <w:t>skog</w:t>
      </w:r>
      <w:proofErr w:type="spellEnd"/>
      <w:r w:rsidR="00564EA1" w:rsidRPr="008C3CC2">
        <w:rPr>
          <w:rFonts w:ascii="Calibri" w:eastAsia="Calibri" w:hAnsi="Calibri" w:cs="Calibri"/>
          <w:color w:val="000000"/>
          <w:lang w:val="is-IS"/>
        </w:rPr>
        <w:t>) á jörðinni</w:t>
      </w:r>
      <w:r w:rsidR="00564EA1" w:rsidRPr="008C3CC2">
        <w:rPr>
          <w:rStyle w:val="Tilvsunneanmlsgrein"/>
          <w:rFonts w:ascii="Calibri" w:eastAsia="Calibri" w:hAnsi="Calibri" w:cs="Calibri"/>
          <w:color w:val="000000"/>
          <w:lang w:val="is-IS"/>
        </w:rPr>
        <w:footnoteReference w:id="2"/>
      </w:r>
      <w:r>
        <w:rPr>
          <w:rFonts w:ascii="Calibri" w:eastAsia="Calibri" w:hAnsi="Calibri" w:cs="Calibri"/>
          <w:color w:val="000000"/>
          <w:lang w:val="is-IS"/>
        </w:rPr>
        <w:t>, en slík landræn auðlind er – enn sem komið er - fáséð á Íslandi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 xml:space="preserve">. Auk </w:t>
      </w:r>
      <w:r w:rsidR="002736E2">
        <w:rPr>
          <w:rFonts w:ascii="Calibri" w:eastAsia="Calibri" w:hAnsi="Calibri" w:cs="Calibri"/>
          <w:color w:val="000000"/>
          <w:lang w:val="is-IS"/>
        </w:rPr>
        <w:t xml:space="preserve">þess 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>er Noregur að heita má alls staðar vaxinn skógi (utan þéttbýlis</w:t>
      </w:r>
      <w:r w:rsidR="002736E2">
        <w:rPr>
          <w:rFonts w:ascii="Calibri" w:eastAsia="Calibri" w:hAnsi="Calibri" w:cs="Calibri"/>
          <w:color w:val="000000"/>
          <w:lang w:val="is-IS"/>
        </w:rPr>
        <w:t>, annarra mannvirkja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 xml:space="preserve"> og landbúnaðarlands) þar sem skógur getur á annað borð vaxið. Þar er því óvíða að finna samfellt, skóglaust land til nýskógræktar sem </w:t>
      </w:r>
      <w:r w:rsidR="002736E2">
        <w:rPr>
          <w:rFonts w:ascii="Calibri" w:eastAsia="Calibri" w:hAnsi="Calibri" w:cs="Calibri"/>
          <w:color w:val="000000"/>
          <w:lang w:val="is-IS"/>
        </w:rPr>
        <w:t>nær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 xml:space="preserve"> yfir 50 ha. Öðru máli gegnir um Ísland; hér er landrými jafnt til landbúnaðar og </w:t>
      </w:r>
      <w:r w:rsidR="00A4304A" w:rsidRPr="008C3CC2">
        <w:rPr>
          <w:rFonts w:ascii="Calibri" w:eastAsia="Calibri" w:hAnsi="Calibri" w:cs="Calibri"/>
          <w:color w:val="000000"/>
          <w:lang w:val="is-IS"/>
        </w:rPr>
        <w:t>til ný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>skógræktar mikið og því með öllu óþarf</w:t>
      </w:r>
      <w:r w:rsidR="00A4304A" w:rsidRPr="008C3CC2">
        <w:rPr>
          <w:rFonts w:ascii="Calibri" w:eastAsia="Calibri" w:hAnsi="Calibri" w:cs="Calibri"/>
          <w:color w:val="000000"/>
          <w:lang w:val="is-IS"/>
        </w:rPr>
        <w:t>t</w:t>
      </w:r>
      <w:r w:rsidR="00894E28">
        <w:rPr>
          <w:rFonts w:ascii="Calibri" w:eastAsia="Calibri" w:hAnsi="Calibri" w:cs="Calibri"/>
          <w:color w:val="000000"/>
          <w:lang w:val="is-IS"/>
        </w:rPr>
        <w:t>,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 xml:space="preserve"> tilgangslaust </w:t>
      </w:r>
      <w:r w:rsidR="00894E28">
        <w:rPr>
          <w:rFonts w:ascii="Calibri" w:eastAsia="Calibri" w:hAnsi="Calibri" w:cs="Calibri"/>
          <w:color w:val="000000"/>
          <w:lang w:val="is-IS"/>
        </w:rPr>
        <w:t xml:space="preserve">og öfugvirkandi 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 xml:space="preserve">að setja </w:t>
      </w:r>
      <w:r w:rsidR="00894E28">
        <w:rPr>
          <w:rFonts w:ascii="Calibri" w:eastAsia="Calibri" w:hAnsi="Calibri" w:cs="Calibri"/>
          <w:color w:val="000000"/>
          <w:lang w:val="is-IS"/>
        </w:rPr>
        <w:t xml:space="preserve">frekari 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>hömlur á möguleika landeigenda til þess að rækta skóg á stóru, samfelldu flatarmáli lands.</w:t>
      </w:r>
      <w:r w:rsidR="002736E2">
        <w:rPr>
          <w:rFonts w:ascii="Calibri" w:eastAsia="Calibri" w:hAnsi="Calibri" w:cs="Calibri"/>
          <w:color w:val="000000"/>
          <w:lang w:val="is-IS"/>
        </w:rPr>
        <w:t xml:space="preserve"> Hér á landi fer gróðurlendi og jarðvegi enn h</w:t>
      </w:r>
      <w:r w:rsidR="00894E28">
        <w:rPr>
          <w:rFonts w:ascii="Calibri" w:eastAsia="Calibri" w:hAnsi="Calibri" w:cs="Calibri"/>
          <w:color w:val="000000"/>
          <w:lang w:val="is-IS"/>
        </w:rPr>
        <w:t>rak</w:t>
      </w:r>
      <w:r w:rsidR="002736E2">
        <w:rPr>
          <w:rFonts w:ascii="Calibri" w:eastAsia="Calibri" w:hAnsi="Calibri" w:cs="Calibri"/>
          <w:color w:val="000000"/>
          <w:lang w:val="is-IS"/>
        </w:rPr>
        <w:t xml:space="preserve">andi </w:t>
      </w:r>
      <w:r>
        <w:rPr>
          <w:rFonts w:ascii="Calibri" w:eastAsia="Calibri" w:hAnsi="Calibri" w:cs="Calibri"/>
          <w:color w:val="000000"/>
          <w:lang w:val="is-IS"/>
        </w:rPr>
        <w:t xml:space="preserve">eftir aldalanga rányrkju </w:t>
      </w:r>
      <w:r w:rsidR="002736E2">
        <w:rPr>
          <w:rFonts w:ascii="Calibri" w:eastAsia="Calibri" w:hAnsi="Calibri" w:cs="Calibri"/>
          <w:color w:val="000000"/>
          <w:lang w:val="is-IS"/>
        </w:rPr>
        <w:t xml:space="preserve">– </w:t>
      </w:r>
      <w:r>
        <w:rPr>
          <w:rFonts w:ascii="Calibri" w:eastAsia="Calibri" w:hAnsi="Calibri" w:cs="Calibri"/>
          <w:color w:val="000000"/>
          <w:lang w:val="is-IS"/>
        </w:rPr>
        <w:t>en slíkt</w:t>
      </w:r>
      <w:r w:rsidR="002736E2">
        <w:rPr>
          <w:rFonts w:ascii="Calibri" w:eastAsia="Calibri" w:hAnsi="Calibri" w:cs="Calibri"/>
          <w:color w:val="000000"/>
          <w:lang w:val="is-IS"/>
        </w:rPr>
        <w:t xml:space="preserve"> </w:t>
      </w:r>
      <w:r w:rsidR="00894E28">
        <w:rPr>
          <w:rFonts w:ascii="Calibri" w:eastAsia="Calibri" w:hAnsi="Calibri" w:cs="Calibri"/>
          <w:color w:val="000000"/>
          <w:lang w:val="is-IS"/>
        </w:rPr>
        <w:t xml:space="preserve">ástand lands </w:t>
      </w:r>
      <w:r w:rsidR="002736E2">
        <w:rPr>
          <w:rFonts w:ascii="Calibri" w:eastAsia="Calibri" w:hAnsi="Calibri" w:cs="Calibri"/>
          <w:color w:val="000000"/>
          <w:lang w:val="is-IS"/>
        </w:rPr>
        <w:t>er nánast óþekkt</w:t>
      </w:r>
      <w:r>
        <w:rPr>
          <w:rFonts w:ascii="Calibri" w:eastAsia="Calibri" w:hAnsi="Calibri" w:cs="Calibri"/>
          <w:color w:val="000000"/>
          <w:lang w:val="is-IS"/>
        </w:rPr>
        <w:t xml:space="preserve"> </w:t>
      </w:r>
      <w:r w:rsidR="002736E2">
        <w:rPr>
          <w:rFonts w:ascii="Calibri" w:eastAsia="Calibri" w:hAnsi="Calibri" w:cs="Calibri"/>
          <w:color w:val="000000"/>
          <w:lang w:val="is-IS"/>
        </w:rPr>
        <w:t xml:space="preserve"> í Noregi. Hér væri aukinn skógur og efling skógræktar beitt vopn í baráttunni gegn jarðvegs- og gróðureyðingu</w:t>
      </w:r>
      <w:r>
        <w:rPr>
          <w:rFonts w:ascii="Calibri" w:eastAsia="Calibri" w:hAnsi="Calibri" w:cs="Calibri"/>
          <w:color w:val="000000"/>
          <w:lang w:val="is-IS"/>
        </w:rPr>
        <w:t>, auk annars</w:t>
      </w:r>
      <w:r w:rsidR="00894E28">
        <w:rPr>
          <w:rFonts w:ascii="Calibri" w:eastAsia="Calibri" w:hAnsi="Calibri" w:cs="Calibri"/>
          <w:color w:val="000000"/>
          <w:lang w:val="is-IS"/>
        </w:rPr>
        <w:t xml:space="preserve">, og </w:t>
      </w:r>
      <w:r w:rsidR="006663D2">
        <w:rPr>
          <w:rFonts w:ascii="Calibri" w:eastAsia="Calibri" w:hAnsi="Calibri" w:cs="Calibri"/>
          <w:color w:val="000000"/>
          <w:lang w:val="is-IS"/>
        </w:rPr>
        <w:t xml:space="preserve">langsótt að ætla </w:t>
      </w:r>
      <w:r w:rsidR="00894E28">
        <w:rPr>
          <w:rFonts w:ascii="Calibri" w:eastAsia="Calibri" w:hAnsi="Calibri" w:cs="Calibri"/>
          <w:color w:val="000000"/>
          <w:lang w:val="is-IS"/>
        </w:rPr>
        <w:t>að sá aukni skógur h</w:t>
      </w:r>
      <w:r w:rsidR="006663D2">
        <w:rPr>
          <w:rFonts w:ascii="Calibri" w:eastAsia="Calibri" w:hAnsi="Calibri" w:cs="Calibri"/>
          <w:color w:val="000000"/>
          <w:lang w:val="is-IS"/>
        </w:rPr>
        <w:t>efði</w:t>
      </w:r>
      <w:r w:rsidR="00894E28">
        <w:rPr>
          <w:rFonts w:ascii="Calibri" w:eastAsia="Calibri" w:hAnsi="Calibri" w:cs="Calibri"/>
          <w:color w:val="000000"/>
          <w:lang w:val="is-IS"/>
        </w:rPr>
        <w:t xml:space="preserve"> </w:t>
      </w:r>
      <w:proofErr w:type="spellStart"/>
      <w:r w:rsidR="00894E28">
        <w:rPr>
          <w:rFonts w:ascii="Calibri" w:eastAsia="Calibri" w:hAnsi="Calibri" w:cs="Calibri"/>
          <w:color w:val="000000"/>
          <w:lang w:val="is-IS"/>
        </w:rPr>
        <w:t>ófarnað</w:t>
      </w:r>
      <w:proofErr w:type="spellEnd"/>
      <w:r w:rsidR="00894E28">
        <w:rPr>
          <w:rFonts w:ascii="Calibri" w:eastAsia="Calibri" w:hAnsi="Calibri" w:cs="Calibri"/>
          <w:color w:val="000000"/>
          <w:lang w:val="is-IS"/>
        </w:rPr>
        <w:t xml:space="preserve"> í för með sér</w:t>
      </w:r>
      <w:r w:rsidR="002736E2">
        <w:rPr>
          <w:rFonts w:ascii="Calibri" w:eastAsia="Calibri" w:hAnsi="Calibri" w:cs="Calibri"/>
          <w:color w:val="000000"/>
          <w:lang w:val="is-IS"/>
        </w:rPr>
        <w:t>.</w:t>
      </w:r>
    </w:p>
    <w:p w14:paraId="0BCDA0A8" w14:textId="65AF2445" w:rsidR="00564EA1" w:rsidRDefault="00FC6801" w:rsidP="00FC6801">
      <w:pPr>
        <w:pStyle w:val="Mlsgreinlista"/>
        <w:numPr>
          <w:ilvl w:val="0"/>
          <w:numId w:val="1"/>
        </w:numPr>
        <w:spacing w:after="120"/>
        <w:ind w:left="714" w:right="561" w:hanging="357"/>
        <w:rPr>
          <w:rFonts w:ascii="Calibri" w:eastAsia="Calibri" w:hAnsi="Calibri" w:cs="Calibri"/>
          <w:color w:val="000000"/>
          <w:lang w:val="is-IS"/>
        </w:rPr>
      </w:pPr>
      <w:r>
        <w:rPr>
          <w:rFonts w:ascii="Calibri" w:eastAsia="Calibri" w:hAnsi="Calibri" w:cs="Calibri"/>
          <w:color w:val="000000"/>
          <w:lang w:val="is-IS"/>
        </w:rPr>
        <w:t xml:space="preserve"> </w:t>
      </w:r>
      <w:r w:rsidR="00564EA1" w:rsidRPr="00894E28">
        <w:rPr>
          <w:rFonts w:ascii="Calibri" w:eastAsia="Calibri" w:hAnsi="Calibri" w:cs="Calibri"/>
          <w:b/>
          <w:bCs/>
          <w:color w:val="000000"/>
          <w:lang w:val="is-IS"/>
        </w:rPr>
        <w:t xml:space="preserve">Að skógrækt geti haft áhrif á landslag og að </w:t>
      </w:r>
      <w:r w:rsidR="009B506E" w:rsidRPr="00894E28">
        <w:rPr>
          <w:rFonts w:ascii="Calibri" w:eastAsia="Calibri" w:hAnsi="Calibri" w:cs="Calibri"/>
          <w:b/>
          <w:bCs/>
          <w:color w:val="000000"/>
          <w:lang w:val="is-IS"/>
        </w:rPr>
        <w:t xml:space="preserve">skv. </w:t>
      </w:r>
      <w:r w:rsidR="00564EA1" w:rsidRPr="00894E28">
        <w:rPr>
          <w:rFonts w:ascii="Calibri" w:eastAsia="Calibri" w:hAnsi="Calibri" w:cs="Calibri"/>
          <w:b/>
          <w:bCs/>
          <w:color w:val="000000"/>
          <w:lang w:val="is-IS"/>
        </w:rPr>
        <w:t xml:space="preserve">lögum </w:t>
      </w:r>
      <w:r w:rsidR="00317874" w:rsidRPr="00894E28">
        <w:rPr>
          <w:rFonts w:ascii="Calibri" w:eastAsia="Calibri" w:hAnsi="Calibri" w:cs="Calibri"/>
          <w:b/>
          <w:bCs/>
          <w:color w:val="000000"/>
          <w:lang w:val="is-IS"/>
        </w:rPr>
        <w:t>og alþjóðlegum samningum</w:t>
      </w:r>
      <w:r w:rsidR="00564EA1" w:rsidRPr="00894E28">
        <w:rPr>
          <w:rFonts w:ascii="Calibri" w:eastAsia="Calibri" w:hAnsi="Calibri" w:cs="Calibri"/>
          <w:b/>
          <w:bCs/>
          <w:color w:val="000000"/>
          <w:lang w:val="is-IS"/>
        </w:rPr>
        <w:t xml:space="preserve"> </w:t>
      </w:r>
      <w:r w:rsidR="00317874" w:rsidRPr="00894E28">
        <w:rPr>
          <w:rFonts w:ascii="Calibri" w:eastAsia="Calibri" w:hAnsi="Calibri" w:cs="Calibri"/>
          <w:b/>
          <w:bCs/>
          <w:color w:val="000000"/>
          <w:lang w:val="is-IS"/>
        </w:rPr>
        <w:t>beri</w:t>
      </w:r>
      <w:r w:rsidR="00564EA1" w:rsidRPr="00894E28">
        <w:rPr>
          <w:rFonts w:ascii="Calibri" w:eastAsia="Calibri" w:hAnsi="Calibri" w:cs="Calibri"/>
          <w:b/>
          <w:bCs/>
          <w:color w:val="000000"/>
          <w:lang w:val="is-IS"/>
        </w:rPr>
        <w:t xml:space="preserve"> að leggja áherslu á landslagsvernd</w:t>
      </w:r>
      <w:r w:rsidR="00564EA1" w:rsidRPr="008C3CC2">
        <w:rPr>
          <w:rFonts w:ascii="Calibri" w:eastAsia="Calibri" w:hAnsi="Calibri" w:cs="Calibri"/>
          <w:color w:val="000000"/>
          <w:lang w:val="is-IS"/>
        </w:rPr>
        <w:t>.</w:t>
      </w:r>
      <w:r w:rsidR="00317874" w:rsidRPr="008C3CC2">
        <w:rPr>
          <w:rFonts w:ascii="Calibri" w:eastAsia="Calibri" w:hAnsi="Calibri" w:cs="Calibri"/>
          <w:color w:val="000000"/>
          <w:lang w:val="is-IS"/>
        </w:rPr>
        <w:t xml:space="preserve"> Hér er blandað saman óskyldum hlutum. Skógrækt </w:t>
      </w:r>
      <w:r w:rsidR="009B506E" w:rsidRPr="008C3CC2">
        <w:rPr>
          <w:rFonts w:ascii="Calibri" w:eastAsia="Calibri" w:hAnsi="Calibri" w:cs="Calibri"/>
          <w:color w:val="000000"/>
          <w:lang w:val="is-IS"/>
        </w:rPr>
        <w:t xml:space="preserve">er ekki líkleg til þess að hafa sjálfkrafa </w:t>
      </w:r>
      <w:r w:rsidR="00317874" w:rsidRPr="008C3CC2">
        <w:rPr>
          <w:rFonts w:ascii="Calibri" w:eastAsia="Calibri" w:hAnsi="Calibri" w:cs="Calibri"/>
          <w:color w:val="000000"/>
          <w:lang w:val="is-IS"/>
        </w:rPr>
        <w:t>neikvæð áhrif á landslag</w:t>
      </w:r>
      <w:r w:rsidR="009B506E" w:rsidRPr="008C3CC2">
        <w:rPr>
          <w:rFonts w:ascii="Calibri" w:eastAsia="Calibri" w:hAnsi="Calibri" w:cs="Calibri"/>
          <w:color w:val="000000"/>
          <w:lang w:val="is-IS"/>
        </w:rPr>
        <w:t xml:space="preserve"> séu þeir hannaði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>r</w:t>
      </w:r>
      <w:r w:rsidR="009B506E" w:rsidRPr="008C3CC2">
        <w:rPr>
          <w:rFonts w:ascii="Calibri" w:eastAsia="Calibri" w:hAnsi="Calibri" w:cs="Calibri"/>
          <w:color w:val="000000"/>
          <w:lang w:val="is-IS"/>
        </w:rPr>
        <w:t xml:space="preserve"> til að falla að landslagi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>, eins og raunin er við skipulag nýskógræktar hérlendis</w:t>
      </w:r>
      <w:r w:rsidR="009B506E" w:rsidRPr="008C3CC2">
        <w:rPr>
          <w:rFonts w:ascii="Calibri" w:eastAsia="Calibri" w:hAnsi="Calibri" w:cs="Calibri"/>
          <w:color w:val="000000"/>
          <w:lang w:val="is-IS"/>
        </w:rPr>
        <w:t>. L</w:t>
      </w:r>
      <w:r w:rsidR="00317874" w:rsidRPr="008C3CC2">
        <w:rPr>
          <w:rFonts w:ascii="Calibri" w:eastAsia="Calibri" w:hAnsi="Calibri" w:cs="Calibri"/>
          <w:color w:val="000000"/>
          <w:lang w:val="is-IS"/>
        </w:rPr>
        <w:t>andslagsvernd felst ekki í því að viðhalda skóglausu landslagi</w:t>
      </w:r>
      <w:r w:rsidR="002736E2">
        <w:rPr>
          <w:rFonts w:ascii="Calibri" w:eastAsia="Calibri" w:hAnsi="Calibri" w:cs="Calibri"/>
          <w:color w:val="000000"/>
          <w:lang w:val="is-IS"/>
        </w:rPr>
        <w:t xml:space="preserve"> (berangri) hvarvetna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>, heldur</w:t>
      </w:r>
      <w:r w:rsidR="002736E2">
        <w:rPr>
          <w:rFonts w:ascii="Calibri" w:eastAsia="Calibri" w:hAnsi="Calibri" w:cs="Calibri"/>
          <w:color w:val="000000"/>
          <w:lang w:val="is-IS"/>
        </w:rPr>
        <w:t xml:space="preserve"> í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 xml:space="preserve"> því að láta skóga falla vel að landslagi og taka tillit til </w:t>
      </w:r>
      <w:r w:rsidR="0009715A" w:rsidRPr="008C3CC2">
        <w:rPr>
          <w:rFonts w:ascii="Calibri" w:eastAsia="Calibri" w:hAnsi="Calibri" w:cs="Calibri"/>
          <w:color w:val="000000"/>
          <w:lang w:val="is-IS"/>
        </w:rPr>
        <w:t>landslagsþátta við gerð ræktunaráætlana</w:t>
      </w:r>
      <w:r w:rsidR="00317874" w:rsidRPr="008C3CC2">
        <w:rPr>
          <w:rFonts w:ascii="Calibri" w:eastAsia="Calibri" w:hAnsi="Calibri" w:cs="Calibri"/>
          <w:color w:val="000000"/>
          <w:lang w:val="is-IS"/>
        </w:rPr>
        <w:t>.</w:t>
      </w:r>
      <w:r w:rsidR="009B506E" w:rsidRPr="008C3CC2">
        <w:rPr>
          <w:rFonts w:ascii="Calibri" w:eastAsia="Calibri" w:hAnsi="Calibri" w:cs="Calibri"/>
          <w:color w:val="000000"/>
          <w:lang w:val="is-IS"/>
        </w:rPr>
        <w:t xml:space="preserve"> Samkvæmt núgildandi reglugerð</w:t>
      </w:r>
      <w:r w:rsidR="009B506E" w:rsidRPr="008C3CC2">
        <w:rPr>
          <w:rStyle w:val="Tilvsunneanmlsgrein"/>
          <w:rFonts w:ascii="Calibri" w:eastAsia="Calibri" w:hAnsi="Calibri" w:cs="Calibri"/>
          <w:color w:val="000000"/>
          <w:lang w:val="is-IS"/>
        </w:rPr>
        <w:footnoteReference w:id="3"/>
      </w:r>
      <w:r w:rsidR="009B506E" w:rsidRPr="008C3CC2">
        <w:rPr>
          <w:rFonts w:ascii="Calibri" w:eastAsia="Calibri" w:hAnsi="Calibri" w:cs="Calibri"/>
          <w:color w:val="000000"/>
          <w:lang w:val="is-IS"/>
        </w:rPr>
        <w:t>, skal í ræktunaráætl</w:t>
      </w:r>
      <w:r w:rsidR="0009715A" w:rsidRPr="008C3CC2">
        <w:rPr>
          <w:rFonts w:ascii="Calibri" w:eastAsia="Calibri" w:hAnsi="Calibri" w:cs="Calibri"/>
          <w:color w:val="000000"/>
          <w:lang w:val="is-IS"/>
        </w:rPr>
        <w:t>unum</w:t>
      </w:r>
      <w:r w:rsidR="009B506E" w:rsidRPr="008C3CC2">
        <w:rPr>
          <w:rFonts w:ascii="Calibri" w:eastAsia="Calibri" w:hAnsi="Calibri" w:cs="Calibri"/>
          <w:color w:val="000000"/>
          <w:lang w:val="is-IS"/>
        </w:rPr>
        <w:t xml:space="preserve"> taka fullt tillit til náttúruverndar og umhverfissjónarmiða í samræmi við gildandi lög s.s. varðandi lífríki, fornleifar, náttúruminjar, verndarsvæði og landslag. Rík áhersla er einnig lögð á að tillit sé tekið til landslags í leiðbeiningum Skógræktarinnar</w:t>
      </w:r>
      <w:r w:rsidR="009B506E" w:rsidRPr="008C3CC2">
        <w:rPr>
          <w:rStyle w:val="Tilvsunneanmlsgrein"/>
          <w:rFonts w:ascii="Calibri" w:eastAsia="Calibri" w:hAnsi="Calibri" w:cs="Calibri"/>
          <w:color w:val="000000"/>
          <w:lang w:val="is-IS"/>
        </w:rPr>
        <w:footnoteReference w:id="4"/>
      </w:r>
      <w:r w:rsidR="009B506E" w:rsidRPr="008C3CC2">
        <w:rPr>
          <w:rFonts w:ascii="Calibri" w:eastAsia="Calibri" w:hAnsi="Calibri" w:cs="Calibri"/>
          <w:color w:val="000000"/>
          <w:lang w:val="is-IS"/>
        </w:rPr>
        <w:t>.</w:t>
      </w:r>
      <w:r w:rsidR="00A4304A" w:rsidRPr="008C3CC2">
        <w:rPr>
          <w:rFonts w:ascii="Calibri" w:eastAsia="Calibri" w:hAnsi="Calibri" w:cs="Calibri"/>
          <w:color w:val="000000"/>
          <w:lang w:val="is-IS"/>
        </w:rPr>
        <w:t xml:space="preserve"> Aukinn fjöldi og tíðni fimmtíu hektara “skógarfrímerkja” í landslagi er ekki rétt</w:t>
      </w:r>
      <w:r w:rsidR="00A9514D">
        <w:rPr>
          <w:rFonts w:ascii="Calibri" w:eastAsia="Calibri" w:hAnsi="Calibri" w:cs="Calibri"/>
          <w:color w:val="000000"/>
          <w:lang w:val="is-IS"/>
        </w:rPr>
        <w:t>a</w:t>
      </w:r>
      <w:r w:rsidR="00A4304A" w:rsidRPr="008C3CC2">
        <w:rPr>
          <w:rFonts w:ascii="Calibri" w:eastAsia="Calibri" w:hAnsi="Calibri" w:cs="Calibri"/>
          <w:color w:val="000000"/>
          <w:lang w:val="is-IS"/>
        </w:rPr>
        <w:t xml:space="preserve"> leiðin til þess að “vernda landslag” né</w:t>
      </w:r>
      <w:r w:rsidR="006663D2">
        <w:rPr>
          <w:rFonts w:ascii="Calibri" w:eastAsia="Calibri" w:hAnsi="Calibri" w:cs="Calibri"/>
          <w:color w:val="000000"/>
          <w:lang w:val="is-IS"/>
        </w:rPr>
        <w:t xml:space="preserve"> yrði það</w:t>
      </w:r>
      <w:r w:rsidR="00A4304A" w:rsidRPr="008C3CC2">
        <w:rPr>
          <w:rFonts w:ascii="Calibri" w:eastAsia="Calibri" w:hAnsi="Calibri" w:cs="Calibri"/>
          <w:color w:val="000000"/>
          <w:lang w:val="is-IS"/>
        </w:rPr>
        <w:t xml:space="preserve"> í anda Landslagssamnings Evrópu (sem Ísland hefur staðfest).</w:t>
      </w:r>
      <w:r w:rsidR="0009715A" w:rsidRPr="008C3CC2">
        <w:rPr>
          <w:rFonts w:ascii="Calibri" w:eastAsia="Calibri" w:hAnsi="Calibri" w:cs="Calibri"/>
          <w:color w:val="000000"/>
          <w:lang w:val="is-IS"/>
        </w:rPr>
        <w:t xml:space="preserve"> Árangursríkari landslagsvernd samfara nýskógrækt felst í því að setja ekki þröngar stærðartakmarkanir á flatarmál ræktaðra skóga, heldur að auka fjölbreytni landslags með aukinni þekju skóga</w:t>
      </w:r>
      <w:r w:rsidR="006663D2">
        <w:rPr>
          <w:rFonts w:ascii="Calibri" w:eastAsia="Calibri" w:hAnsi="Calibri" w:cs="Calibri"/>
          <w:color w:val="000000"/>
          <w:lang w:val="is-IS"/>
        </w:rPr>
        <w:t>, um leið og landslagssjónarmiða – sem og annarra sjónarmiða - er gætt</w:t>
      </w:r>
      <w:r w:rsidR="0009715A" w:rsidRPr="008C3CC2">
        <w:rPr>
          <w:rFonts w:ascii="Calibri" w:eastAsia="Calibri" w:hAnsi="Calibri" w:cs="Calibri"/>
          <w:color w:val="000000"/>
          <w:lang w:val="is-IS"/>
        </w:rPr>
        <w:t>.</w:t>
      </w:r>
    </w:p>
    <w:p w14:paraId="42C679C0" w14:textId="0B0F65A7" w:rsidR="0062013C" w:rsidRPr="00EA254C" w:rsidRDefault="00FC6801">
      <w:pPr>
        <w:pStyle w:val="Mlsgreinlista"/>
        <w:numPr>
          <w:ilvl w:val="0"/>
          <w:numId w:val="1"/>
        </w:numPr>
        <w:spacing w:after="120"/>
        <w:ind w:right="561"/>
        <w:rPr>
          <w:rFonts w:ascii="Calibri" w:eastAsia="Calibri" w:hAnsi="Calibri" w:cs="Calibri"/>
          <w:color w:val="000000"/>
          <w:lang w:val="is-IS"/>
        </w:rPr>
      </w:pPr>
      <w:r>
        <w:rPr>
          <w:rFonts w:ascii="Calibri" w:eastAsia="Calibri" w:hAnsi="Calibri" w:cs="Calibri"/>
          <w:color w:val="000000"/>
          <w:lang w:val="is-IS"/>
        </w:rPr>
        <w:t xml:space="preserve"> </w:t>
      </w:r>
      <w:r w:rsidR="003010CA" w:rsidRPr="00EA254C">
        <w:rPr>
          <w:rFonts w:ascii="Calibri" w:eastAsia="Calibri" w:hAnsi="Calibri" w:cs="Calibri"/>
          <w:color w:val="000000"/>
          <w:lang w:val="is-IS"/>
        </w:rPr>
        <w:t xml:space="preserve">Í 2. gr. frumvarpsins er fjallað um hvaða áætlanir lög þessi gilda um. Í greinargerðinni er vísað til landshlutaáætlana </w:t>
      </w:r>
      <w:r w:rsidR="0062013C" w:rsidRPr="00EA254C">
        <w:rPr>
          <w:rFonts w:ascii="Calibri" w:eastAsia="Calibri" w:hAnsi="Calibri" w:cs="Calibri"/>
          <w:color w:val="000000"/>
          <w:lang w:val="is-IS"/>
        </w:rPr>
        <w:t xml:space="preserve">skv. 4. gr. laga nr. 95/2006. Með </w:t>
      </w:r>
      <w:r w:rsidR="0062013C" w:rsidRPr="00EA254C">
        <w:rPr>
          <w:rFonts w:ascii="Calibri" w:eastAsia="Calibri" w:hAnsi="Calibri" w:cs="Calibri"/>
          <w:color w:val="000000"/>
          <w:lang w:val="is-IS"/>
        </w:rPr>
        <w:lastRenderedPageBreak/>
        <w:t>tilkomu nýrra laga um skóga og skógrækt nr. 33/2019</w:t>
      </w:r>
      <w:r w:rsidR="006663D2">
        <w:rPr>
          <w:rStyle w:val="Tilvsunneanmlsgrein"/>
          <w:rFonts w:ascii="Calibri" w:eastAsia="Calibri" w:hAnsi="Calibri" w:cs="Calibri"/>
          <w:color w:val="000000"/>
          <w:lang w:val="is-IS"/>
        </w:rPr>
        <w:footnoteReference w:id="5"/>
      </w:r>
      <w:r w:rsidR="0062013C" w:rsidRPr="00EA254C">
        <w:rPr>
          <w:rFonts w:ascii="Calibri" w:eastAsia="Calibri" w:hAnsi="Calibri" w:cs="Calibri"/>
          <w:color w:val="000000"/>
          <w:lang w:val="is-IS"/>
        </w:rPr>
        <w:t xml:space="preserve">, voru </w:t>
      </w:r>
      <w:hyperlink r:id="rId8" w:anchor="1955003" w:history="1">
        <w:r w:rsidR="0062013C" w:rsidRPr="00FC6801">
          <w:rPr>
            <w:rStyle w:val="Tengill"/>
            <w:rFonts w:ascii="Calibri" w:eastAsia="Calibri" w:hAnsi="Calibri" w:cs="Calibri"/>
            <w:lang w:val="is-IS"/>
          </w:rPr>
          <w:t>lög um skógrækt, nr. 3/1955</w:t>
        </w:r>
      </w:hyperlink>
      <w:r w:rsidR="0062013C" w:rsidRPr="00FC6801">
        <w:rPr>
          <w:rFonts w:ascii="Calibri" w:eastAsia="Calibri" w:hAnsi="Calibri" w:cs="Calibri"/>
          <w:color w:val="000000"/>
          <w:lang w:val="is-IS"/>
        </w:rPr>
        <w:t>, </w:t>
      </w:r>
      <w:hyperlink r:id="rId9" w:history="1">
        <w:r w:rsidR="0062013C" w:rsidRPr="00FC6801">
          <w:rPr>
            <w:rStyle w:val="Tengill"/>
            <w:rFonts w:ascii="Calibri" w:eastAsia="Calibri" w:hAnsi="Calibri" w:cs="Calibri"/>
            <w:lang w:val="is-IS"/>
          </w:rPr>
          <w:t>lög um skógrækt á lögbýlum, nr. 95/2006</w:t>
        </w:r>
      </w:hyperlink>
      <w:r w:rsidR="0062013C" w:rsidRPr="00FC6801">
        <w:rPr>
          <w:rFonts w:ascii="Calibri" w:eastAsia="Calibri" w:hAnsi="Calibri" w:cs="Calibri"/>
          <w:color w:val="000000"/>
          <w:lang w:val="is-IS"/>
        </w:rPr>
        <w:t>, og </w:t>
      </w:r>
      <w:hyperlink r:id="rId10" w:anchor="1952013" w:history="1">
        <w:r w:rsidR="0062013C" w:rsidRPr="00FC6801">
          <w:rPr>
            <w:rStyle w:val="Tengill"/>
            <w:rFonts w:ascii="Calibri" w:eastAsia="Calibri" w:hAnsi="Calibri" w:cs="Calibri"/>
            <w:lang w:val="is-IS"/>
          </w:rPr>
          <w:t>lög um skógræktardag skólafólks, nr. 13/1952</w:t>
        </w:r>
      </w:hyperlink>
      <w:r w:rsidR="00C75A36">
        <w:rPr>
          <w:rFonts w:ascii="Calibri" w:eastAsia="Calibri" w:hAnsi="Calibri" w:cs="Calibri"/>
          <w:color w:val="000000"/>
          <w:lang w:val="is-IS"/>
        </w:rPr>
        <w:t xml:space="preserve"> felld úr gildi</w:t>
      </w:r>
      <w:r w:rsidR="0062013C" w:rsidRPr="00FC6801">
        <w:rPr>
          <w:rFonts w:ascii="Calibri" w:eastAsia="Calibri" w:hAnsi="Calibri" w:cs="Calibri"/>
          <w:color w:val="000000"/>
          <w:lang w:val="is-IS"/>
        </w:rPr>
        <w:t>.</w:t>
      </w:r>
      <w:r w:rsidR="00EA254C" w:rsidRPr="00EA254C">
        <w:rPr>
          <w:rFonts w:ascii="Calibri" w:eastAsia="Calibri" w:hAnsi="Calibri" w:cs="Calibri"/>
          <w:color w:val="000000"/>
          <w:lang w:val="is-IS"/>
        </w:rPr>
        <w:t xml:space="preserve"> </w:t>
      </w:r>
      <w:r w:rsidR="0062013C" w:rsidRPr="00EA254C">
        <w:rPr>
          <w:rFonts w:ascii="Calibri" w:eastAsia="Calibri" w:hAnsi="Calibri" w:cs="Calibri"/>
          <w:color w:val="000000"/>
          <w:lang w:val="is-IS"/>
        </w:rPr>
        <w:t>Skógræktin telur rétt að vekja athygli á því að drög að landsáætlun í skógrækt er á leið í kynningu á samráðsgáttinni á næstu vikum, ásamt umhverfismati</w:t>
      </w:r>
      <w:r w:rsidR="00EA254C" w:rsidRPr="00EA254C">
        <w:rPr>
          <w:rFonts w:ascii="Calibri" w:eastAsia="Calibri" w:hAnsi="Calibri" w:cs="Calibri"/>
          <w:color w:val="000000"/>
          <w:lang w:val="is-IS"/>
        </w:rPr>
        <w:t xml:space="preserve"> hennar.</w:t>
      </w:r>
      <w:r w:rsidR="00EA254C">
        <w:rPr>
          <w:rFonts w:ascii="Calibri" w:eastAsia="Calibri" w:hAnsi="Calibri" w:cs="Calibri"/>
          <w:color w:val="000000"/>
          <w:lang w:val="is-IS"/>
        </w:rPr>
        <w:t xml:space="preserve"> </w:t>
      </w:r>
      <w:r w:rsidR="00C75A36">
        <w:rPr>
          <w:rFonts w:ascii="Calibri" w:eastAsia="Calibri" w:hAnsi="Calibri" w:cs="Calibri"/>
          <w:color w:val="000000"/>
          <w:lang w:val="is-IS"/>
        </w:rPr>
        <w:t>Er það skv. 4. gr. laga nr. 33/2019. Í kjölfarið verður landshlutaáætlun í skógrækt unnin skv. 5. gr. sömu laga.</w:t>
      </w:r>
    </w:p>
    <w:p w14:paraId="16AEF656" w14:textId="40B56BE5" w:rsidR="00A4304A" w:rsidRPr="008C3CC2" w:rsidRDefault="00A4304A" w:rsidP="00A4304A">
      <w:pPr>
        <w:spacing w:after="120"/>
        <w:ind w:right="561"/>
        <w:rPr>
          <w:rFonts w:ascii="Calibri" w:eastAsia="Calibri" w:hAnsi="Calibri" w:cs="Calibri"/>
          <w:color w:val="000000"/>
          <w:lang w:val="is-IS"/>
        </w:rPr>
      </w:pPr>
    </w:p>
    <w:p w14:paraId="0AF91007" w14:textId="1E165D2D" w:rsidR="00A4304A" w:rsidRPr="008C3CC2" w:rsidRDefault="00A4304A" w:rsidP="00A4304A">
      <w:pPr>
        <w:spacing w:after="120"/>
        <w:ind w:right="561"/>
        <w:rPr>
          <w:rFonts w:ascii="Calibri" w:eastAsia="Calibri" w:hAnsi="Calibri" w:cs="Calibri"/>
          <w:color w:val="000000"/>
          <w:lang w:val="is-IS"/>
        </w:rPr>
      </w:pPr>
      <w:r w:rsidRPr="008C3CC2">
        <w:rPr>
          <w:rFonts w:ascii="Calibri" w:eastAsia="Calibri" w:hAnsi="Calibri" w:cs="Calibri"/>
          <w:color w:val="000000"/>
          <w:lang w:val="is-IS"/>
        </w:rPr>
        <w:t>Nái sú tillaga fram að ganga, að þröskuldsgildið fyrir nýskógrækt verði lækkað úr 200 ha í 50 ha, yrði það til þess eins að draga úr vilja</w:t>
      </w:r>
      <w:r w:rsidR="006663D2">
        <w:rPr>
          <w:rFonts w:ascii="Calibri" w:eastAsia="Calibri" w:hAnsi="Calibri" w:cs="Calibri"/>
          <w:color w:val="000000"/>
          <w:lang w:val="is-IS"/>
        </w:rPr>
        <w:t>,</w:t>
      </w:r>
      <w:r w:rsidR="002736E2">
        <w:rPr>
          <w:rFonts w:ascii="Calibri" w:eastAsia="Calibri" w:hAnsi="Calibri" w:cs="Calibri"/>
          <w:color w:val="000000"/>
          <w:lang w:val="is-IS"/>
        </w:rPr>
        <w:t xml:space="preserve"> löngun</w:t>
      </w:r>
      <w:r w:rsidR="006663D2">
        <w:rPr>
          <w:rFonts w:ascii="Calibri" w:eastAsia="Calibri" w:hAnsi="Calibri" w:cs="Calibri"/>
          <w:color w:val="000000"/>
          <w:lang w:val="is-IS"/>
        </w:rPr>
        <w:t xml:space="preserve"> og getu</w:t>
      </w:r>
      <w:r w:rsidR="002736E2">
        <w:rPr>
          <w:rFonts w:ascii="Calibri" w:eastAsia="Calibri" w:hAnsi="Calibri" w:cs="Calibri"/>
          <w:color w:val="000000"/>
          <w:lang w:val="is-IS"/>
        </w:rPr>
        <w:t xml:space="preserve"> </w:t>
      </w:r>
      <w:r w:rsidRPr="008C3CC2">
        <w:rPr>
          <w:rFonts w:ascii="Calibri" w:eastAsia="Calibri" w:hAnsi="Calibri" w:cs="Calibri"/>
          <w:color w:val="000000"/>
          <w:lang w:val="is-IS"/>
        </w:rPr>
        <w:t>landeigenda</w:t>
      </w:r>
      <w:r w:rsidR="003C7199" w:rsidRPr="008C3CC2">
        <w:rPr>
          <w:rFonts w:ascii="Calibri" w:eastAsia="Calibri" w:hAnsi="Calibri" w:cs="Calibri"/>
          <w:color w:val="000000"/>
          <w:lang w:val="is-IS"/>
        </w:rPr>
        <w:t xml:space="preserve"> til þess að stunda skógrækt á landi sínu. Með því er um leið dregið úr </w:t>
      </w:r>
      <w:r w:rsidR="002736E2">
        <w:rPr>
          <w:rFonts w:ascii="Calibri" w:eastAsia="Calibri" w:hAnsi="Calibri" w:cs="Calibri"/>
          <w:color w:val="000000"/>
          <w:lang w:val="is-IS"/>
        </w:rPr>
        <w:t>getu</w:t>
      </w:r>
      <w:r w:rsidR="003C7199" w:rsidRPr="008C3CC2">
        <w:rPr>
          <w:rFonts w:ascii="Calibri" w:eastAsia="Calibri" w:hAnsi="Calibri" w:cs="Calibri"/>
          <w:color w:val="000000"/>
          <w:lang w:val="is-IS"/>
        </w:rPr>
        <w:t xml:space="preserve"> landeigenda til að ná markmiðum stjórnvalda í loftslagsmálum</w:t>
      </w:r>
      <w:r w:rsidR="003C7199" w:rsidRPr="008C3CC2">
        <w:rPr>
          <w:rStyle w:val="Tilvsunneanmlsgrein"/>
          <w:rFonts w:ascii="Calibri" w:eastAsia="Calibri" w:hAnsi="Calibri" w:cs="Calibri"/>
          <w:color w:val="000000"/>
          <w:lang w:val="is-IS"/>
        </w:rPr>
        <w:footnoteReference w:id="6"/>
      </w:r>
      <w:r w:rsidR="003C7199" w:rsidRPr="008C3CC2">
        <w:rPr>
          <w:rFonts w:ascii="Calibri" w:eastAsia="Calibri" w:hAnsi="Calibri" w:cs="Calibri"/>
          <w:color w:val="000000"/>
          <w:lang w:val="is-IS"/>
        </w:rPr>
        <w:t xml:space="preserve">, en nýskógrækt er </w:t>
      </w:r>
      <w:r w:rsidR="00A93940" w:rsidRPr="008C3CC2">
        <w:rPr>
          <w:rFonts w:ascii="Calibri" w:eastAsia="Calibri" w:hAnsi="Calibri" w:cs="Calibri"/>
          <w:color w:val="000000"/>
          <w:lang w:val="is-IS"/>
        </w:rPr>
        <w:t xml:space="preserve">ekki síst </w:t>
      </w:r>
      <w:r w:rsidR="003C7199" w:rsidRPr="008C3CC2">
        <w:rPr>
          <w:rFonts w:ascii="Calibri" w:eastAsia="Calibri" w:hAnsi="Calibri" w:cs="Calibri"/>
          <w:color w:val="000000"/>
          <w:lang w:val="is-IS"/>
        </w:rPr>
        <w:t>mikilvægt tæki til þess að markmiðum um kolefnishlutleysi Íslands verði náð fyrir árið 2040</w:t>
      </w:r>
      <w:r w:rsidR="00A93940" w:rsidRPr="008C3CC2">
        <w:rPr>
          <w:rStyle w:val="Tilvsunneanmlsgrein"/>
          <w:rFonts w:ascii="Calibri" w:eastAsia="Calibri" w:hAnsi="Calibri" w:cs="Calibri"/>
          <w:color w:val="000000"/>
          <w:lang w:val="is-IS"/>
        </w:rPr>
        <w:footnoteReference w:id="7"/>
      </w:r>
      <w:r w:rsidR="003C7199" w:rsidRPr="008C3CC2">
        <w:rPr>
          <w:rFonts w:ascii="Calibri" w:eastAsia="Calibri" w:hAnsi="Calibri" w:cs="Calibri"/>
          <w:color w:val="000000"/>
          <w:lang w:val="is-IS"/>
        </w:rPr>
        <w:t>.</w:t>
      </w:r>
      <w:r w:rsidR="00EA254C">
        <w:rPr>
          <w:rFonts w:ascii="Calibri" w:eastAsia="Calibri" w:hAnsi="Calibri" w:cs="Calibri"/>
          <w:color w:val="000000"/>
          <w:lang w:val="is-IS"/>
        </w:rPr>
        <w:t xml:space="preserve"> Auk þess verður ekki séð hv</w:t>
      </w:r>
      <w:r w:rsidR="009E5AB0">
        <w:rPr>
          <w:rFonts w:ascii="Calibri" w:eastAsia="Calibri" w:hAnsi="Calibri" w:cs="Calibri"/>
          <w:color w:val="000000"/>
          <w:lang w:val="is-IS"/>
        </w:rPr>
        <w:t>að þessi breyting á að tryggja umfram það sem ætla skyldi að náttúruverndarlög, alþjóðlegir samningar um umhverfismál og sjálfbærni og skipulagsáætlanir ríkis og sveitarfélaga, geri</w:t>
      </w:r>
      <w:r w:rsidR="00A9514D">
        <w:rPr>
          <w:rFonts w:ascii="Calibri" w:eastAsia="Calibri" w:hAnsi="Calibri" w:cs="Calibri"/>
          <w:color w:val="000000"/>
          <w:lang w:val="is-IS"/>
        </w:rPr>
        <w:t>, svo fátt eitt sé nefnt</w:t>
      </w:r>
      <w:r w:rsidR="009E5AB0">
        <w:rPr>
          <w:rFonts w:ascii="Calibri" w:eastAsia="Calibri" w:hAnsi="Calibri" w:cs="Calibri"/>
          <w:color w:val="000000"/>
          <w:lang w:val="is-IS"/>
        </w:rPr>
        <w:t>.</w:t>
      </w:r>
    </w:p>
    <w:p w14:paraId="3A4E61D4" w14:textId="4AD67EF1" w:rsidR="00721C36" w:rsidRPr="008C3CC2" w:rsidRDefault="00721C36" w:rsidP="008C4225">
      <w:pPr>
        <w:spacing w:after="120"/>
        <w:ind w:right="561"/>
        <w:rPr>
          <w:rFonts w:ascii="Calibri" w:eastAsia="Calibri" w:hAnsi="Calibri" w:cs="Calibri"/>
          <w:color w:val="000000"/>
          <w:lang w:val="is-IS"/>
        </w:rPr>
      </w:pPr>
      <w:r w:rsidRPr="008C3CC2">
        <w:rPr>
          <w:rFonts w:ascii="Calibri" w:eastAsia="Calibri" w:hAnsi="Calibri" w:cs="Calibri"/>
          <w:color w:val="000000"/>
          <w:lang w:val="is-IS"/>
        </w:rPr>
        <w:br/>
      </w:r>
    </w:p>
    <w:p w14:paraId="40BB3E9C" w14:textId="77777777" w:rsidR="00C27C33" w:rsidRPr="008C3CC2" w:rsidRDefault="00C27C33" w:rsidP="00C27C33">
      <w:pPr>
        <w:spacing w:after="120"/>
        <w:ind w:right="561"/>
        <w:rPr>
          <w:rFonts w:ascii="Calibri" w:eastAsia="Calibri" w:hAnsi="Calibri" w:cs="Calibri"/>
          <w:color w:val="000000"/>
          <w:lang w:val="is-IS"/>
        </w:rPr>
      </w:pPr>
    </w:p>
    <w:p w14:paraId="2AABA4BD" w14:textId="44B48236" w:rsidR="00C27C33" w:rsidRPr="008C3CC2" w:rsidRDefault="00C27C33" w:rsidP="00C27C33">
      <w:pPr>
        <w:spacing w:after="120"/>
        <w:ind w:right="561"/>
        <w:rPr>
          <w:rFonts w:ascii="Calibri" w:eastAsia="Calibri" w:hAnsi="Calibri" w:cs="Calibri"/>
          <w:color w:val="000000"/>
          <w:lang w:val="is-IS"/>
        </w:rPr>
      </w:pPr>
      <w:r w:rsidRPr="008C3CC2">
        <w:rPr>
          <w:rFonts w:ascii="Calibri" w:eastAsia="Calibri" w:hAnsi="Calibri" w:cs="Calibri"/>
          <w:color w:val="000000"/>
          <w:lang w:val="is-IS"/>
        </w:rPr>
        <w:t>Virðingarfyllst, f.h. Skógræktarinnar,</w:t>
      </w:r>
    </w:p>
    <w:p w14:paraId="36A07F18" w14:textId="77777777" w:rsidR="005A0A6D" w:rsidRPr="008C3CC2" w:rsidRDefault="005A0A6D" w:rsidP="005A0A6D">
      <w:pPr>
        <w:spacing w:after="120"/>
        <w:ind w:right="561"/>
        <w:rPr>
          <w:rFonts w:ascii="Calibri" w:eastAsia="Calibri" w:hAnsi="Calibri" w:cs="Calibri"/>
          <w:color w:val="000000"/>
          <w:lang w:val="is-IS"/>
        </w:rPr>
      </w:pPr>
    </w:p>
    <w:p w14:paraId="0CC2C656" w14:textId="77777777" w:rsidR="0014513C" w:rsidRPr="008C3CC2" w:rsidRDefault="0014513C" w:rsidP="0014513C">
      <w:pPr>
        <w:spacing w:before="100" w:beforeAutospacing="1"/>
        <w:ind w:right="560"/>
        <w:contextualSpacing/>
        <w:rPr>
          <w:rFonts w:ascii="Calibri" w:eastAsia="Calibri" w:hAnsi="Calibri" w:cs="Calibri"/>
          <w:color w:val="000000"/>
          <w:lang w:val="is-IS"/>
        </w:rPr>
      </w:pPr>
    </w:p>
    <w:p w14:paraId="7CA2E4D1" w14:textId="665A1B96" w:rsidR="0014513C" w:rsidRPr="008C3CC2" w:rsidRDefault="00A4430E" w:rsidP="0014513C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lang w:val="is-IS"/>
        </w:rPr>
      </w:pPr>
      <w:r w:rsidRPr="008C3CC2">
        <w:rPr>
          <w:noProof/>
          <w:lang w:val="is-IS"/>
        </w:rPr>
        <w:drawing>
          <wp:inline distT="0" distB="0" distL="0" distR="0" wp14:anchorId="29E14533" wp14:editId="00C79836">
            <wp:extent cx="1276350" cy="838873"/>
            <wp:effectExtent l="0" t="0" r="0" b="0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7841" cy="85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C9E26" w14:textId="5B014B3B" w:rsidR="0014513C" w:rsidRPr="008C3CC2" w:rsidRDefault="0014513C" w:rsidP="0014513C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lang w:val="is-IS"/>
        </w:rPr>
      </w:pP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  <w:r w:rsidRPr="008C3CC2">
        <w:rPr>
          <w:rFonts w:ascii="Calibri" w:eastAsia="Calibri" w:hAnsi="Calibri" w:cs="Calibri"/>
          <w:color w:val="000000"/>
          <w:lang w:val="is-IS"/>
        </w:rPr>
        <w:softHyphen/>
      </w:r>
    </w:p>
    <w:p w14:paraId="584D7216" w14:textId="472E1494" w:rsidR="00A4430E" w:rsidRPr="008C3CC2" w:rsidRDefault="00DF1BA6" w:rsidP="00F710C8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  <w:r w:rsidRPr="008C3CC2">
        <w:rPr>
          <w:rFonts w:ascii="Calibri" w:eastAsia="Calibri" w:hAnsi="Calibri" w:cs="Calibri"/>
          <w:bCs/>
          <w:sz w:val="20"/>
          <w:szCs w:val="20"/>
          <w:lang w:val="is-IS"/>
        </w:rPr>
        <w:t>Dr. Adalsteinn Sigurgeirsson</w:t>
      </w:r>
      <w:r w:rsidR="00974CF7" w:rsidRPr="008C3CC2">
        <w:rPr>
          <w:rFonts w:ascii="Calibri" w:eastAsia="Calibri" w:hAnsi="Calibri" w:cs="Calibri"/>
          <w:bCs/>
          <w:sz w:val="28"/>
          <w:lang w:val="is-IS"/>
        </w:rPr>
        <w:t>,</w:t>
      </w:r>
      <w:r w:rsidR="00C27C33" w:rsidRPr="008C3CC2">
        <w:rPr>
          <w:rFonts w:ascii="Calibri" w:eastAsia="Calibri" w:hAnsi="Calibri" w:cs="Calibri"/>
          <w:color w:val="000000"/>
          <w:sz w:val="20"/>
          <w:lang w:val="is-IS"/>
        </w:rPr>
        <w:t>fagmálastjóri</w:t>
      </w:r>
      <w:r w:rsidR="003951FF" w:rsidRPr="008C3CC2">
        <w:rPr>
          <w:rFonts w:ascii="Calibri" w:eastAsia="Calibri" w:hAnsi="Calibri" w:cs="Calibri"/>
          <w:color w:val="000000"/>
          <w:sz w:val="20"/>
          <w:lang w:val="is-IS"/>
        </w:rPr>
        <w:t>,</w:t>
      </w:r>
    </w:p>
    <w:p w14:paraId="14C3D92B" w14:textId="2B46DB07" w:rsidR="00F710C8" w:rsidRPr="008C3CC2" w:rsidRDefault="003951FF" w:rsidP="00F710C8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  <w:r w:rsidRPr="008C3CC2">
        <w:rPr>
          <w:rFonts w:ascii="Calibri" w:eastAsia="Calibri" w:hAnsi="Calibri" w:cs="Calibri"/>
          <w:color w:val="000000"/>
          <w:sz w:val="20"/>
          <w:lang w:val="is-IS"/>
        </w:rPr>
        <w:t xml:space="preserve"> </w:t>
      </w:r>
      <w:r w:rsidR="00A4430E" w:rsidRPr="008C3CC2">
        <w:rPr>
          <w:rFonts w:ascii="Calibri" w:eastAsia="Calibri" w:hAnsi="Calibri" w:cs="Calibri"/>
          <w:color w:val="000000"/>
          <w:sz w:val="20"/>
          <w:lang w:val="is-IS"/>
        </w:rPr>
        <w:t>adalsteinn@skogur.is</w:t>
      </w:r>
    </w:p>
    <w:p w14:paraId="1210D29B" w14:textId="491AE3BE" w:rsidR="003951FF" w:rsidRPr="008C3CC2" w:rsidRDefault="00C27C33" w:rsidP="0014513C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  <w:r w:rsidRPr="008C3CC2">
        <w:rPr>
          <w:rFonts w:ascii="Calibri" w:eastAsia="Calibri" w:hAnsi="Calibri" w:cs="Calibri"/>
          <w:color w:val="000000"/>
          <w:sz w:val="20"/>
          <w:lang w:val="is-IS"/>
        </w:rPr>
        <w:t>Skógræktin</w:t>
      </w:r>
      <w:r w:rsidR="00F710C8" w:rsidRPr="008C3CC2">
        <w:rPr>
          <w:rFonts w:ascii="Calibri" w:eastAsia="Calibri" w:hAnsi="Calibri" w:cs="Calibri"/>
          <w:color w:val="000000"/>
          <w:sz w:val="20"/>
          <w:lang w:val="is-IS"/>
        </w:rPr>
        <w:t xml:space="preserve">, </w:t>
      </w:r>
    </w:p>
    <w:p w14:paraId="1603E811" w14:textId="4AD6E6F5" w:rsidR="00C93471" w:rsidRPr="008C3CC2" w:rsidRDefault="00E8234E" w:rsidP="0014513C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  <w:r w:rsidRPr="008C3CC2">
        <w:rPr>
          <w:rFonts w:ascii="Calibri" w:eastAsia="Calibri" w:hAnsi="Calibri" w:cs="Calibri"/>
          <w:color w:val="000000"/>
          <w:sz w:val="20"/>
          <w:lang w:val="is-IS"/>
        </w:rPr>
        <w:t>700</w:t>
      </w:r>
      <w:r w:rsidR="00C93471" w:rsidRPr="008C3CC2">
        <w:rPr>
          <w:rFonts w:ascii="Calibri" w:eastAsia="Calibri" w:hAnsi="Calibri" w:cs="Calibri"/>
          <w:color w:val="000000"/>
          <w:sz w:val="20"/>
          <w:lang w:val="is-IS"/>
        </w:rPr>
        <w:t xml:space="preserve"> </w:t>
      </w:r>
      <w:r w:rsidRPr="008C3CC2">
        <w:rPr>
          <w:rFonts w:ascii="Calibri" w:eastAsia="Calibri" w:hAnsi="Calibri" w:cs="Calibri"/>
          <w:color w:val="000000"/>
          <w:sz w:val="20"/>
          <w:lang w:val="is-IS"/>
        </w:rPr>
        <w:t>Egilsstaðir</w:t>
      </w:r>
    </w:p>
    <w:p w14:paraId="6A8AAB78" w14:textId="5BB00600" w:rsidR="003F1D0C" w:rsidRPr="008C3CC2" w:rsidRDefault="00A4430E" w:rsidP="0014513C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  <w:r w:rsidRPr="008C3CC2">
        <w:rPr>
          <w:rFonts w:ascii="Calibri" w:eastAsia="Calibri" w:hAnsi="Calibri" w:cs="Calibri"/>
          <w:color w:val="000000"/>
          <w:sz w:val="20"/>
          <w:lang w:val="is-IS"/>
        </w:rPr>
        <w:t>GSM</w:t>
      </w:r>
      <w:r w:rsidR="006663D2">
        <w:rPr>
          <w:rFonts w:ascii="Calibri" w:eastAsia="Calibri" w:hAnsi="Calibri" w:cs="Calibri"/>
          <w:color w:val="000000"/>
          <w:sz w:val="20"/>
          <w:lang w:val="is-IS"/>
        </w:rPr>
        <w:t xml:space="preserve"> </w:t>
      </w:r>
      <w:r w:rsidR="00DF1BA6" w:rsidRPr="008C3CC2">
        <w:rPr>
          <w:rFonts w:ascii="Calibri" w:eastAsia="Calibri" w:hAnsi="Calibri" w:cs="Calibri"/>
          <w:color w:val="000000"/>
          <w:sz w:val="20"/>
          <w:lang w:val="is-IS"/>
        </w:rPr>
        <w:t>8987862</w:t>
      </w:r>
    </w:p>
    <w:p w14:paraId="74CC98F0" w14:textId="68142486" w:rsidR="00A4430E" w:rsidRPr="008C3CC2" w:rsidRDefault="00A4430E" w:rsidP="0014513C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</w:p>
    <w:p w14:paraId="67CA13E6" w14:textId="4E6A5BFC" w:rsidR="00A4430E" w:rsidRPr="008C3CC2" w:rsidRDefault="00A4430E" w:rsidP="0014513C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</w:p>
    <w:p w14:paraId="6157AEEF" w14:textId="6220529D" w:rsidR="00A4430E" w:rsidRPr="008C3CC2" w:rsidRDefault="00A4430E" w:rsidP="0014513C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  <w:r w:rsidRPr="008C3CC2">
        <w:rPr>
          <w:rFonts w:ascii="Calibri" w:eastAsia="Calibri" w:hAnsi="Calibri" w:cs="Calibri"/>
          <w:noProof/>
          <w:color w:val="000000"/>
          <w:sz w:val="20"/>
          <w:lang w:val="is-IS"/>
        </w:rPr>
        <w:drawing>
          <wp:inline distT="0" distB="0" distL="0" distR="0" wp14:anchorId="1D5FD403" wp14:editId="013F44BD">
            <wp:extent cx="1322705" cy="353695"/>
            <wp:effectExtent l="0" t="0" r="0" b="8255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06B21" w14:textId="77777777" w:rsidR="00A4430E" w:rsidRPr="008C3CC2" w:rsidRDefault="00A4430E" w:rsidP="00A4430E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  <w:r w:rsidRPr="008C3CC2">
        <w:rPr>
          <w:rFonts w:ascii="Calibri" w:eastAsia="Calibri" w:hAnsi="Calibri" w:cs="Calibri"/>
          <w:color w:val="000000"/>
          <w:sz w:val="20"/>
          <w:lang w:val="is-IS"/>
        </w:rPr>
        <w:t>Hrefna Jóhannesdóttir, skipulagsfulltrúi</w:t>
      </w:r>
    </w:p>
    <w:p w14:paraId="779A9505" w14:textId="77777777" w:rsidR="00A4430E" w:rsidRPr="008C3CC2" w:rsidRDefault="00A4430E" w:rsidP="00A4430E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  <w:r w:rsidRPr="008C3CC2">
        <w:rPr>
          <w:rFonts w:ascii="Calibri" w:eastAsia="Calibri" w:hAnsi="Calibri" w:cs="Calibri"/>
          <w:color w:val="000000"/>
          <w:sz w:val="20"/>
          <w:lang w:val="is-IS"/>
        </w:rPr>
        <w:t xml:space="preserve">hrefna@skogur.is </w:t>
      </w:r>
    </w:p>
    <w:p w14:paraId="0053DE53" w14:textId="77777777" w:rsidR="00A4430E" w:rsidRPr="008C3CC2" w:rsidRDefault="00A4430E" w:rsidP="00A4430E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  <w:r w:rsidRPr="008C3CC2">
        <w:rPr>
          <w:rFonts w:ascii="Calibri" w:eastAsia="Calibri" w:hAnsi="Calibri" w:cs="Calibri"/>
          <w:color w:val="000000"/>
          <w:sz w:val="20"/>
          <w:lang w:val="is-IS"/>
        </w:rPr>
        <w:t>Gamla Gróðrarstöðin,</w:t>
      </w:r>
    </w:p>
    <w:p w14:paraId="2C84D338" w14:textId="77777777" w:rsidR="00A4430E" w:rsidRPr="008C3CC2" w:rsidRDefault="00A4430E" w:rsidP="00A4430E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  <w:r w:rsidRPr="008C3CC2">
        <w:rPr>
          <w:rFonts w:ascii="Calibri" w:eastAsia="Calibri" w:hAnsi="Calibri" w:cs="Calibri"/>
          <w:color w:val="000000"/>
          <w:sz w:val="20"/>
          <w:lang w:val="is-IS"/>
        </w:rPr>
        <w:t>Krókeyri, 600 Akureyri</w:t>
      </w:r>
    </w:p>
    <w:p w14:paraId="0D0E293B" w14:textId="7EA7E69B" w:rsidR="00A4430E" w:rsidRPr="008C3CC2" w:rsidRDefault="00A4430E" w:rsidP="00A4430E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  <w:r w:rsidRPr="008C3CC2">
        <w:rPr>
          <w:rFonts w:ascii="Calibri" w:eastAsia="Calibri" w:hAnsi="Calibri" w:cs="Calibri"/>
          <w:color w:val="000000"/>
          <w:sz w:val="20"/>
          <w:lang w:val="is-IS"/>
        </w:rPr>
        <w:t>Gsm: 626-1016</w:t>
      </w:r>
    </w:p>
    <w:p w14:paraId="30270DE3" w14:textId="77777777" w:rsidR="00A4430E" w:rsidRPr="008C3CC2" w:rsidRDefault="00A4430E" w:rsidP="0014513C">
      <w:pPr>
        <w:spacing w:before="100" w:beforeAutospacing="1"/>
        <w:ind w:right="560"/>
        <w:contextualSpacing/>
        <w:jc w:val="right"/>
        <w:rPr>
          <w:rFonts w:ascii="Calibri" w:eastAsia="Calibri" w:hAnsi="Calibri" w:cs="Calibri"/>
          <w:color w:val="000000"/>
          <w:sz w:val="20"/>
          <w:lang w:val="is-IS"/>
        </w:rPr>
      </w:pPr>
    </w:p>
    <w:sectPr w:rsidR="00A4430E" w:rsidRPr="008C3CC2" w:rsidSect="00A66112">
      <w:headerReference w:type="even" r:id="rId13"/>
      <w:headerReference w:type="default" r:id="rId14"/>
      <w:headerReference w:type="first" r:id="rId15"/>
      <w:type w:val="continuous"/>
      <w:pgSz w:w="11900" w:h="16840"/>
      <w:pgMar w:top="2268" w:right="126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B2E6" w14:textId="77777777" w:rsidR="001C1D19" w:rsidRDefault="001C1D19" w:rsidP="00EF6DDA">
      <w:r>
        <w:separator/>
      </w:r>
    </w:p>
  </w:endnote>
  <w:endnote w:type="continuationSeparator" w:id="0">
    <w:p w14:paraId="10211905" w14:textId="77777777" w:rsidR="001C1D19" w:rsidRDefault="001C1D19" w:rsidP="00EF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677D8" w14:textId="77777777" w:rsidR="001C1D19" w:rsidRDefault="001C1D19" w:rsidP="00EF6DDA">
      <w:r>
        <w:separator/>
      </w:r>
    </w:p>
  </w:footnote>
  <w:footnote w:type="continuationSeparator" w:id="0">
    <w:p w14:paraId="56D863E8" w14:textId="77777777" w:rsidR="001C1D19" w:rsidRDefault="001C1D19" w:rsidP="00EF6DDA">
      <w:r>
        <w:continuationSeparator/>
      </w:r>
    </w:p>
  </w:footnote>
  <w:footnote w:id="1">
    <w:p w14:paraId="594D86A7" w14:textId="2CD9BF97" w:rsidR="002736E2" w:rsidRDefault="002736E2">
      <w:pPr>
        <w:pStyle w:val="Textineanmlsgreinar"/>
        <w:rPr>
          <w:lang w:val="is-IS"/>
        </w:rPr>
      </w:pPr>
      <w:r>
        <w:rPr>
          <w:rStyle w:val="Tilvsunneanmlsgrein"/>
        </w:rPr>
        <w:footnoteRef/>
      </w:r>
      <w:r>
        <w:t xml:space="preserve"> </w:t>
      </w:r>
      <w:proofErr w:type="spellStart"/>
      <w:r w:rsidRPr="002736E2">
        <w:t>Upplýsingar</w:t>
      </w:r>
      <w:proofErr w:type="spellEnd"/>
      <w:r w:rsidRPr="002736E2">
        <w:t xml:space="preserve"> </w:t>
      </w:r>
      <w:proofErr w:type="spellStart"/>
      <w:r w:rsidRPr="002736E2">
        <w:t>úr</w:t>
      </w:r>
      <w:proofErr w:type="spellEnd"/>
      <w:r w:rsidRPr="002736E2">
        <w:t xml:space="preserve"> </w:t>
      </w:r>
      <w:proofErr w:type="spellStart"/>
      <w:r w:rsidRPr="002736E2">
        <w:t>gagnagrunni</w:t>
      </w:r>
      <w:proofErr w:type="spellEnd"/>
      <w:r w:rsidRPr="002736E2">
        <w:t xml:space="preserve"> </w:t>
      </w:r>
      <w:proofErr w:type="spellStart"/>
      <w:r w:rsidRPr="002736E2">
        <w:t>Nytjalands</w:t>
      </w:r>
      <w:proofErr w:type="spellEnd"/>
      <w:r w:rsidRPr="002736E2">
        <w:t xml:space="preserve"> (Björn Traustason, Skógræktin). Í </w:t>
      </w:r>
      <w:proofErr w:type="spellStart"/>
      <w:r w:rsidRPr="002736E2">
        <w:t>þessari</w:t>
      </w:r>
      <w:proofErr w:type="spellEnd"/>
      <w:r w:rsidRPr="002736E2">
        <w:t xml:space="preserve"> </w:t>
      </w:r>
      <w:proofErr w:type="spellStart"/>
      <w:r w:rsidRPr="002736E2">
        <w:t>tölu</w:t>
      </w:r>
      <w:proofErr w:type="spellEnd"/>
      <w:r w:rsidRPr="002736E2">
        <w:t xml:space="preserve"> </w:t>
      </w:r>
      <w:proofErr w:type="spellStart"/>
      <w:r w:rsidRPr="002736E2">
        <w:t>eru</w:t>
      </w:r>
      <w:proofErr w:type="spellEnd"/>
      <w:r w:rsidRPr="002736E2">
        <w:t xml:space="preserve"> </w:t>
      </w:r>
      <w:proofErr w:type="spellStart"/>
      <w:r w:rsidRPr="002736E2">
        <w:t>allmargar</w:t>
      </w:r>
      <w:proofErr w:type="spellEnd"/>
      <w:r w:rsidRPr="002736E2">
        <w:t xml:space="preserve"> </w:t>
      </w:r>
      <w:proofErr w:type="spellStart"/>
      <w:r w:rsidRPr="002736E2">
        <w:t>smájarðir</w:t>
      </w:r>
      <w:proofErr w:type="spellEnd"/>
      <w:r w:rsidR="00894E28">
        <w:t xml:space="preserve"> - </w:t>
      </w:r>
      <w:proofErr w:type="spellStart"/>
      <w:r w:rsidRPr="002736E2">
        <w:t>allt</w:t>
      </w:r>
      <w:proofErr w:type="spellEnd"/>
      <w:r w:rsidRPr="002736E2">
        <w:t xml:space="preserve"> </w:t>
      </w:r>
      <w:proofErr w:type="spellStart"/>
      <w:r w:rsidRPr="002736E2">
        <w:t>niður</w:t>
      </w:r>
      <w:proofErr w:type="spellEnd"/>
      <w:r w:rsidRPr="002736E2">
        <w:t xml:space="preserve"> í 1 ha </w:t>
      </w:r>
      <w:proofErr w:type="spellStart"/>
      <w:r w:rsidRPr="002736E2">
        <w:t>jarðir</w:t>
      </w:r>
      <w:proofErr w:type="spellEnd"/>
      <w:r w:rsidR="00894E28">
        <w:t>-</w:t>
      </w:r>
      <w:r>
        <w:t xml:space="preserve"> </w:t>
      </w:r>
      <w:proofErr w:type="spellStart"/>
      <w:r>
        <w:t>teknar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í </w:t>
      </w:r>
      <w:proofErr w:type="spellStart"/>
      <w:r>
        <w:t>reikninginn</w:t>
      </w:r>
      <w:proofErr w:type="spellEnd"/>
      <w:r w:rsidRPr="002736E2">
        <w:t>.</w:t>
      </w:r>
      <w:r>
        <w:br/>
      </w:r>
      <w:hyperlink r:id="rId1" w:history="1">
        <w:r w:rsidRPr="003764C0">
          <w:rPr>
            <w:rStyle w:val="Tengill"/>
            <w:lang w:val="is-IS"/>
          </w:rPr>
          <w:t>http://www.nytjaland.is/landbunadur/wgrala.nsf/key2/nytjaland.html</w:t>
        </w:r>
      </w:hyperlink>
    </w:p>
    <w:p w14:paraId="4D9A8045" w14:textId="77777777" w:rsidR="002736E2" w:rsidRPr="00FC6801" w:rsidRDefault="002736E2">
      <w:pPr>
        <w:pStyle w:val="Textineanmlsgreinar"/>
        <w:rPr>
          <w:lang w:val="is-IS"/>
        </w:rPr>
      </w:pPr>
    </w:p>
  </w:footnote>
  <w:footnote w:id="2">
    <w:p w14:paraId="1C424836" w14:textId="34355AD2" w:rsidR="00564EA1" w:rsidRDefault="00564EA1">
      <w:pPr>
        <w:pStyle w:val="Textineanmlsgreinar"/>
        <w:rPr>
          <w:lang w:val="is-IS"/>
        </w:rPr>
      </w:pPr>
      <w:r>
        <w:rPr>
          <w:rStyle w:val="Tilvsunneanmlsgrein"/>
        </w:rPr>
        <w:footnoteRef/>
      </w:r>
      <w:r w:rsidRPr="008C3CC2">
        <w:rPr>
          <w:lang w:val="is-IS"/>
        </w:rPr>
        <w:t xml:space="preserve"> </w:t>
      </w:r>
      <w:hyperlink r:id="rId2" w:history="1">
        <w:r w:rsidR="00894E28" w:rsidRPr="003764C0">
          <w:rPr>
            <w:rStyle w:val="Tengill"/>
            <w:lang w:val="is-IS"/>
          </w:rPr>
          <w:t>https://www.ssb.no/jord-skog-jakt-og-fiskeri/statistikker/laeiby/aar/2015-06-19</w:t>
        </w:r>
      </w:hyperlink>
    </w:p>
    <w:p w14:paraId="76AC54B5" w14:textId="77777777" w:rsidR="00894E28" w:rsidRPr="00564EA1" w:rsidRDefault="00894E28">
      <w:pPr>
        <w:pStyle w:val="Textineanmlsgreinar"/>
        <w:rPr>
          <w:lang w:val="is-IS"/>
        </w:rPr>
      </w:pPr>
    </w:p>
  </w:footnote>
  <w:footnote w:id="3">
    <w:p w14:paraId="0DA7E8E3" w14:textId="33AC94D7" w:rsidR="009B506E" w:rsidRDefault="009B506E">
      <w:pPr>
        <w:pStyle w:val="Textineanmlsgreinar"/>
        <w:rPr>
          <w:lang w:val="nb-NO"/>
        </w:rPr>
      </w:pPr>
      <w:r>
        <w:rPr>
          <w:rStyle w:val="Tilvsunneanmlsgrein"/>
        </w:rPr>
        <w:footnoteRef/>
      </w:r>
      <w:r w:rsidRPr="008C3CC2">
        <w:rPr>
          <w:lang w:val="nb-NO"/>
        </w:rPr>
        <w:t xml:space="preserve"> </w:t>
      </w:r>
      <w:r w:rsidR="003C7199" w:rsidRPr="008C3CC2">
        <w:rPr>
          <w:lang w:val="nb-NO"/>
        </w:rPr>
        <w:t xml:space="preserve">Reglugerð um landshlutaverkefni í skógrækt </w:t>
      </w:r>
      <w:hyperlink r:id="rId3" w:history="1">
        <w:r w:rsidR="00894E28" w:rsidRPr="003764C0">
          <w:rPr>
            <w:rStyle w:val="Tengill"/>
            <w:lang w:val="nb-NO"/>
          </w:rPr>
          <w:t>https://www.reglugerd.is/reglugerdir/eftir-raduneytum/umhverfis--og-audlindaraduneyti/nr/19455</w:t>
        </w:r>
      </w:hyperlink>
    </w:p>
    <w:p w14:paraId="153A3CD6" w14:textId="77777777" w:rsidR="00894E28" w:rsidRPr="009B506E" w:rsidRDefault="00894E28">
      <w:pPr>
        <w:pStyle w:val="Textineanmlsgreinar"/>
        <w:rPr>
          <w:lang w:val="is-IS"/>
        </w:rPr>
      </w:pPr>
    </w:p>
  </w:footnote>
  <w:footnote w:id="4">
    <w:p w14:paraId="478428CD" w14:textId="37CD3098" w:rsidR="009B506E" w:rsidRDefault="009B506E">
      <w:pPr>
        <w:pStyle w:val="Textineanmlsgreinar"/>
        <w:rPr>
          <w:lang w:val="is-IS"/>
        </w:rPr>
      </w:pPr>
      <w:r>
        <w:rPr>
          <w:rStyle w:val="Tilvsunneanmlsgrein"/>
        </w:rPr>
        <w:footnoteRef/>
      </w:r>
      <w:r w:rsidRPr="008C3CC2">
        <w:rPr>
          <w:lang w:val="is-IS"/>
        </w:rPr>
        <w:t xml:space="preserve"> Skógrækt í skipulagsáætlunum sveitarfélaga</w:t>
      </w:r>
      <w:r w:rsidR="00A4304A" w:rsidRPr="008C3CC2">
        <w:rPr>
          <w:lang w:val="is-IS"/>
        </w:rPr>
        <w:t xml:space="preserve"> (2017) </w:t>
      </w:r>
      <w:hyperlink r:id="rId4" w:history="1">
        <w:r w:rsidR="00894E28" w:rsidRPr="003764C0">
          <w:rPr>
            <w:rStyle w:val="Tengill"/>
            <w:lang w:val="is-IS"/>
          </w:rPr>
          <w:t>https://www.skogur.is/static/files/ymislegt/Skograektogskipurlag_2017_lores.pdf</w:t>
        </w:r>
      </w:hyperlink>
    </w:p>
    <w:p w14:paraId="12C097C1" w14:textId="77777777" w:rsidR="00894E28" w:rsidRPr="009B506E" w:rsidRDefault="00894E28">
      <w:pPr>
        <w:pStyle w:val="Textineanmlsgreinar"/>
        <w:rPr>
          <w:lang w:val="is-IS"/>
        </w:rPr>
      </w:pPr>
    </w:p>
  </w:footnote>
  <w:footnote w:id="5">
    <w:p w14:paraId="68BB716F" w14:textId="3EED6975" w:rsidR="006663D2" w:rsidRDefault="006663D2">
      <w:pPr>
        <w:pStyle w:val="Textineanmlsgreinar"/>
        <w:rPr>
          <w:lang w:val="is-IS"/>
        </w:rPr>
      </w:pPr>
      <w:r>
        <w:rPr>
          <w:rStyle w:val="Tilvsunneanmlsgrein"/>
        </w:rPr>
        <w:footnoteRef/>
      </w:r>
      <w:r>
        <w:t xml:space="preserve"> </w:t>
      </w:r>
      <w:r>
        <w:rPr>
          <w:lang w:val="is-IS"/>
        </w:rPr>
        <w:t xml:space="preserve">Lög um skóga og skógrækt nr.33/2019. </w:t>
      </w:r>
      <w:hyperlink r:id="rId5" w:history="1">
        <w:r w:rsidRPr="007A1593">
          <w:rPr>
            <w:rStyle w:val="Tengill"/>
            <w:lang w:val="is-IS"/>
          </w:rPr>
          <w:t>https://www.althingi.is/altext/stjt/2019.033.html</w:t>
        </w:r>
      </w:hyperlink>
    </w:p>
    <w:p w14:paraId="64A92EF4" w14:textId="77777777" w:rsidR="006663D2" w:rsidRPr="006663D2" w:rsidRDefault="006663D2">
      <w:pPr>
        <w:pStyle w:val="Textineanmlsgreinar"/>
        <w:rPr>
          <w:lang w:val="is-IS"/>
        </w:rPr>
      </w:pPr>
    </w:p>
  </w:footnote>
  <w:footnote w:id="6">
    <w:p w14:paraId="239C106E" w14:textId="34BBF39E" w:rsidR="003C7199" w:rsidRDefault="003C7199">
      <w:pPr>
        <w:pStyle w:val="Textineanmlsgreinar"/>
      </w:pPr>
      <w:r>
        <w:rPr>
          <w:rStyle w:val="Tilvsunneanmlsgrein"/>
        </w:rPr>
        <w:footnoteRef/>
      </w:r>
      <w:r w:rsidRPr="008C3CC2">
        <w:rPr>
          <w:lang w:val="is-IS"/>
        </w:rPr>
        <w:t xml:space="preserve"> </w:t>
      </w:r>
      <w:proofErr w:type="spellStart"/>
      <w:r w:rsidRPr="008C3CC2">
        <w:rPr>
          <w:lang w:val="is-IS"/>
        </w:rPr>
        <w:t>Aðgerðaáætluní</w:t>
      </w:r>
      <w:proofErr w:type="spellEnd"/>
      <w:r w:rsidRPr="008C3CC2">
        <w:rPr>
          <w:lang w:val="is-IS"/>
        </w:rPr>
        <w:t xml:space="preserve"> </w:t>
      </w:r>
      <w:proofErr w:type="spellStart"/>
      <w:r w:rsidRPr="008C3CC2">
        <w:rPr>
          <w:lang w:val="is-IS"/>
        </w:rPr>
        <w:t>loftslagsmálumAðgerðir</w:t>
      </w:r>
      <w:proofErr w:type="spellEnd"/>
      <w:r w:rsidRPr="008C3CC2">
        <w:rPr>
          <w:lang w:val="is-IS"/>
        </w:rPr>
        <w:t xml:space="preserve"> íslenskra stjórnvaldatil að stuðla að samdrætti í losun gróðurhúsalofttegunda til 2030. </w:t>
      </w:r>
      <w:hyperlink r:id="rId6" w:history="1">
        <w:r w:rsidRPr="00870C97">
          <w:rPr>
            <w:rStyle w:val="Tengill"/>
          </w:rPr>
          <w:t>https://www.stjornarradid.is/library/02-Rit--skyrslur-og-skrar/Adgerdaaetlun%20i%20loftslagsmalum%20onnur%20utgafa.pdf</w:t>
        </w:r>
      </w:hyperlink>
    </w:p>
    <w:p w14:paraId="7EEE44C1" w14:textId="77777777" w:rsidR="003C7199" w:rsidRPr="003C7199" w:rsidRDefault="003C7199">
      <w:pPr>
        <w:pStyle w:val="Textineanmlsgreinar"/>
        <w:rPr>
          <w:lang w:val="is-IS"/>
        </w:rPr>
      </w:pPr>
    </w:p>
  </w:footnote>
  <w:footnote w:id="7">
    <w:p w14:paraId="3FEF6BD0" w14:textId="1D5C76B0" w:rsidR="00A93940" w:rsidRDefault="00A93940">
      <w:pPr>
        <w:pStyle w:val="Textineanmlsgreinar"/>
        <w:rPr>
          <w:lang w:val="is-IS"/>
        </w:rPr>
      </w:pPr>
      <w:r>
        <w:rPr>
          <w:rStyle w:val="Tilvsunneanmlsgrein"/>
        </w:rPr>
        <w:footnoteRef/>
      </w:r>
      <w:r w:rsidRPr="008C3CC2">
        <w:rPr>
          <w:lang w:val="is-IS"/>
        </w:rPr>
        <w:t xml:space="preserve"> Drög að frumvarpi til laga um breytingu á lögum um loftslagsmál nr. 70/2012 (markmið um kolefnishlutleysi).https://samradsgatt.island.is/oll-mal/$Cases/Details/?id=2906#advices</w:t>
      </w:r>
    </w:p>
    <w:p w14:paraId="7A95D83C" w14:textId="77777777" w:rsidR="00A93940" w:rsidRPr="00A93940" w:rsidRDefault="00A93940">
      <w:pPr>
        <w:pStyle w:val="Textineanmlsgreinar"/>
        <w:rPr>
          <w:lang w:val="is-I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191C" w14:textId="77777777" w:rsidR="00EF6DDA" w:rsidRDefault="001C1D19">
    <w:pPr>
      <w:pStyle w:val="Suhaus"/>
    </w:pPr>
    <w:r>
      <w:rPr>
        <w:noProof/>
      </w:rPr>
      <w:pict w14:anchorId="63D0D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3pt;height:858.9pt;z-index:-251657216;mso-position-horizontal:center;mso-position-horizontal-relative:margin;mso-position-vertical:center;mso-position-vertical-relative:margin" o:allowincell="f">
          <v:imagedata r:id="rId1" o:title="Skogræktin_brefsefniA4_grunn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6E6F" w14:textId="0CDBF288" w:rsidR="00EF6DDA" w:rsidRDefault="001C1D19">
    <w:pPr>
      <w:pStyle w:val="Suhaus"/>
    </w:pPr>
    <w:r>
      <w:rPr>
        <w:noProof/>
      </w:rPr>
      <w:pict w14:anchorId="5E4A2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3pt;height:858.9pt;z-index:-251658240;mso-position-horizontal:center;mso-position-horizontal-relative:margin;mso-position-vertical:center;mso-position-vertical-relative:margin" o:allowincell="f">
          <v:imagedata r:id="rId1" o:title="Skogræktin_brefsefniA4_grunnu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6327A" w14:textId="77777777" w:rsidR="00EF6DDA" w:rsidRDefault="001C1D19">
    <w:pPr>
      <w:pStyle w:val="Suhaus"/>
    </w:pPr>
    <w:r>
      <w:rPr>
        <w:noProof/>
      </w:rPr>
      <w:pict w14:anchorId="5CCAF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3pt;height:858.9pt;z-index:-251656192;mso-position-horizontal:center;mso-position-horizontal-relative:margin;mso-position-vertical:center;mso-position-vertical-relative:margin" o:allowincell="f">
          <v:imagedata r:id="rId1" o:title="Skogræktin_brefsefniA4_grunn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07082"/>
    <w:multiLevelType w:val="hybridMultilevel"/>
    <w:tmpl w:val="9788D754"/>
    <w:lvl w:ilvl="0" w:tplc="3FA0613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DA"/>
    <w:rsid w:val="000557EB"/>
    <w:rsid w:val="0009715A"/>
    <w:rsid w:val="00117836"/>
    <w:rsid w:val="0014513C"/>
    <w:rsid w:val="00154FB0"/>
    <w:rsid w:val="001C1D19"/>
    <w:rsid w:val="002736E2"/>
    <w:rsid w:val="002F55BF"/>
    <w:rsid w:val="002F64F5"/>
    <w:rsid w:val="003010CA"/>
    <w:rsid w:val="003138E4"/>
    <w:rsid w:val="00317874"/>
    <w:rsid w:val="003613CF"/>
    <w:rsid w:val="003951FF"/>
    <w:rsid w:val="003C7199"/>
    <w:rsid w:val="003D512D"/>
    <w:rsid w:val="003E1242"/>
    <w:rsid w:val="003E1B93"/>
    <w:rsid w:val="003F1D0C"/>
    <w:rsid w:val="0051654A"/>
    <w:rsid w:val="00564EA1"/>
    <w:rsid w:val="005A0A6D"/>
    <w:rsid w:val="005A66A6"/>
    <w:rsid w:val="005F507B"/>
    <w:rsid w:val="006144AB"/>
    <w:rsid w:val="0062013C"/>
    <w:rsid w:val="00644236"/>
    <w:rsid w:val="00644F8D"/>
    <w:rsid w:val="006663D2"/>
    <w:rsid w:val="006A11F5"/>
    <w:rsid w:val="006F7F30"/>
    <w:rsid w:val="00721C36"/>
    <w:rsid w:val="007E224A"/>
    <w:rsid w:val="0080305D"/>
    <w:rsid w:val="00894E28"/>
    <w:rsid w:val="008C3CC2"/>
    <w:rsid w:val="008C4225"/>
    <w:rsid w:val="008F0B00"/>
    <w:rsid w:val="009161F6"/>
    <w:rsid w:val="00974CF7"/>
    <w:rsid w:val="009811B9"/>
    <w:rsid w:val="009B083F"/>
    <w:rsid w:val="009B506E"/>
    <w:rsid w:val="009E5AB0"/>
    <w:rsid w:val="00A13B8E"/>
    <w:rsid w:val="00A4304A"/>
    <w:rsid w:val="00A4430E"/>
    <w:rsid w:val="00A66112"/>
    <w:rsid w:val="00A749CE"/>
    <w:rsid w:val="00A76137"/>
    <w:rsid w:val="00A93940"/>
    <w:rsid w:val="00A9514D"/>
    <w:rsid w:val="00AB1A23"/>
    <w:rsid w:val="00AB431D"/>
    <w:rsid w:val="00B02C45"/>
    <w:rsid w:val="00B16067"/>
    <w:rsid w:val="00B3513F"/>
    <w:rsid w:val="00B87D78"/>
    <w:rsid w:val="00C16B3B"/>
    <w:rsid w:val="00C27C33"/>
    <w:rsid w:val="00C3244B"/>
    <w:rsid w:val="00C75A36"/>
    <w:rsid w:val="00C93471"/>
    <w:rsid w:val="00D109E1"/>
    <w:rsid w:val="00D3478B"/>
    <w:rsid w:val="00DC556B"/>
    <w:rsid w:val="00DF1BA6"/>
    <w:rsid w:val="00E6340F"/>
    <w:rsid w:val="00E702E9"/>
    <w:rsid w:val="00E8234E"/>
    <w:rsid w:val="00E8252A"/>
    <w:rsid w:val="00EA254C"/>
    <w:rsid w:val="00ED09C7"/>
    <w:rsid w:val="00EF6DDA"/>
    <w:rsid w:val="00F702F4"/>
    <w:rsid w:val="00F710C8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4995D4"/>
  <w14:defaultImageDpi w14:val="32767"/>
  <w15:docId w15:val="{236D0C9A-E35A-47CE-B1AE-1ECE400F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EF6DDA"/>
    <w:pPr>
      <w:tabs>
        <w:tab w:val="center" w:pos="4680"/>
        <w:tab w:val="right" w:pos="9360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EF6DDA"/>
  </w:style>
  <w:style w:type="paragraph" w:styleId="Suftur">
    <w:name w:val="footer"/>
    <w:basedOn w:val="Venjulegur"/>
    <w:link w:val="SufturStaf"/>
    <w:uiPriority w:val="99"/>
    <w:unhideWhenUsed/>
    <w:rsid w:val="00EF6DDA"/>
    <w:pPr>
      <w:tabs>
        <w:tab w:val="center" w:pos="4680"/>
        <w:tab w:val="right" w:pos="9360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EF6DDA"/>
  </w:style>
  <w:style w:type="paragraph" w:styleId="Blrutexti">
    <w:name w:val="Balloon Text"/>
    <w:basedOn w:val="Venjulegur"/>
    <w:link w:val="BlrutextiStaf"/>
    <w:uiPriority w:val="99"/>
    <w:semiHidden/>
    <w:unhideWhenUsed/>
    <w:rsid w:val="00ED09C7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D09C7"/>
    <w:rPr>
      <w:rFonts w:ascii="Tahoma" w:hAnsi="Tahoma" w:cs="Tahoma"/>
      <w:sz w:val="16"/>
      <w:szCs w:val="16"/>
    </w:rPr>
  </w:style>
  <w:style w:type="character" w:styleId="Tengill">
    <w:name w:val="Hyperlink"/>
    <w:basedOn w:val="Sjlfgefinleturgermlsgreinar"/>
    <w:uiPriority w:val="99"/>
    <w:unhideWhenUsed/>
    <w:rsid w:val="00C93471"/>
    <w:rPr>
      <w:color w:val="0563C1" w:themeColor="hyperlink"/>
      <w:u w:val="single"/>
    </w:rPr>
  </w:style>
  <w:style w:type="paragraph" w:styleId="Mlsgreinlista">
    <w:name w:val="List Paragraph"/>
    <w:basedOn w:val="Venjulegur"/>
    <w:uiPriority w:val="34"/>
    <w:qFormat/>
    <w:rsid w:val="008C4225"/>
    <w:pPr>
      <w:ind w:left="720"/>
      <w:contextualSpacing/>
    </w:p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5A0A6D"/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5A0A6D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5A0A6D"/>
    <w:rPr>
      <w:vertAlign w:val="superscript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5A0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hingi.is/altext/stjtnr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lthingi.is/altext/stjtn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thingi.is/altext/stjt/2006.095.html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glugerd.is/reglugerdir/eftir-raduneytum/umhverfis--og-audlindaraduneyti/nr/19455" TargetMode="External"/><Relationship Id="rId2" Type="http://schemas.openxmlformats.org/officeDocument/2006/relationships/hyperlink" Target="https://www.ssb.no/jord-skog-jakt-og-fiskeri/statistikker/laeiby/aar/2015-06-19" TargetMode="External"/><Relationship Id="rId1" Type="http://schemas.openxmlformats.org/officeDocument/2006/relationships/hyperlink" Target="http://www.nytjaland.is/landbunadur/wgrala.nsf/key2/nytjaland.html" TargetMode="External"/><Relationship Id="rId6" Type="http://schemas.openxmlformats.org/officeDocument/2006/relationships/hyperlink" Target="https://www.stjornarradid.is/library/02-Rit--skyrslur-og-skrar/Adgerdaaetlun%20i%20loftslagsmalum%20onnur%20utgafa.pdf" TargetMode="External"/><Relationship Id="rId5" Type="http://schemas.openxmlformats.org/officeDocument/2006/relationships/hyperlink" Target="https://www.althingi.is/altext/stjt/2019.033.html" TargetMode="External"/><Relationship Id="rId4" Type="http://schemas.openxmlformats.org/officeDocument/2006/relationships/hyperlink" Target="https://www.skogur.is/static/files/ymislegt/Skograektogskipurlag_2017_lor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1A1816-7329-4B01-9E3C-B3673077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Þrúður Óskarsdóttir</dc:creator>
  <cp:lastModifiedBy>Aðalsteinn Sigurgeirsson</cp:lastModifiedBy>
  <cp:revision>3</cp:revision>
  <cp:lastPrinted>2017-01-04T14:53:00Z</cp:lastPrinted>
  <dcterms:created xsi:type="dcterms:W3CDTF">2021-02-23T15:56:00Z</dcterms:created>
  <dcterms:modified xsi:type="dcterms:W3CDTF">2021-02-23T16:06:00Z</dcterms:modified>
</cp:coreProperties>
</file>