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203" w:rsidRDefault="00E84203" w:rsidP="00E84203">
      <w:pPr>
        <w:spacing w:after="0"/>
      </w:pPr>
      <w:r>
        <w:t>Reykjavík 15. mars 2019</w:t>
      </w:r>
    </w:p>
    <w:p w:rsidR="00E84203" w:rsidRDefault="00E84203" w:rsidP="00E84203">
      <w:pPr>
        <w:spacing w:after="0"/>
      </w:pPr>
    </w:p>
    <w:p w:rsidR="00E84203" w:rsidRDefault="00E84203" w:rsidP="00E84203">
      <w:pPr>
        <w:spacing w:after="0"/>
      </w:pPr>
    </w:p>
    <w:p w:rsidR="00E84203" w:rsidRDefault="00E84203" w:rsidP="00E84203">
      <w:pPr>
        <w:spacing w:after="0"/>
      </w:pPr>
      <w:r>
        <w:t>Umhverfis- og auðlindaráðuneytið,</w:t>
      </w:r>
    </w:p>
    <w:p w:rsidR="00E84203" w:rsidRDefault="00E84203" w:rsidP="00E84203">
      <w:pPr>
        <w:spacing w:after="0"/>
      </w:pPr>
      <w:r>
        <w:t>Skuggasundi 1,</w:t>
      </w:r>
    </w:p>
    <w:p w:rsidR="00E84203" w:rsidRDefault="00E84203" w:rsidP="00E84203">
      <w:pPr>
        <w:spacing w:after="0"/>
      </w:pPr>
      <w:r>
        <w:t>Reykjavík.</w:t>
      </w:r>
    </w:p>
    <w:p w:rsidR="00E84203" w:rsidRDefault="00E84203" w:rsidP="00E84203">
      <w:pPr>
        <w:spacing w:after="0"/>
      </w:pPr>
    </w:p>
    <w:p w:rsidR="00E84203" w:rsidRDefault="00E84203" w:rsidP="00E84203">
      <w:pPr>
        <w:spacing w:after="0"/>
        <w:rPr>
          <w:b/>
        </w:rPr>
      </w:pPr>
      <w:r>
        <w:rPr>
          <w:b/>
        </w:rPr>
        <w:t xml:space="preserve">Efni: Umsögn </w:t>
      </w:r>
      <w:r w:rsidR="003A0F3C">
        <w:rPr>
          <w:b/>
        </w:rPr>
        <w:t>Þórarins Garðarssonar</w:t>
      </w:r>
      <w:r>
        <w:rPr>
          <w:b/>
        </w:rPr>
        <w:t xml:space="preserve"> við drög</w:t>
      </w:r>
      <w:r w:rsidR="003A0F3C">
        <w:rPr>
          <w:b/>
        </w:rPr>
        <w:t>um</w:t>
      </w:r>
      <w:r>
        <w:rPr>
          <w:b/>
        </w:rPr>
        <w:t xml:space="preserve"> að lagafrumvarpi um breytingu á lögum nr. 60/2013 um náttúruvernd.</w:t>
      </w:r>
    </w:p>
    <w:p w:rsidR="00E84203" w:rsidRDefault="00E84203" w:rsidP="00E84203">
      <w:pPr>
        <w:spacing w:after="0"/>
      </w:pPr>
    </w:p>
    <w:p w:rsidR="00E84203" w:rsidRDefault="00A94836" w:rsidP="00E84203">
      <w:pPr>
        <w:spacing w:after="0"/>
      </w:pPr>
      <w:r>
        <w:t xml:space="preserve">Ég </w:t>
      </w:r>
      <w:r w:rsidR="003A0F3C">
        <w:t>Undirritaður</w:t>
      </w:r>
      <w:r>
        <w:t xml:space="preserve"> fagna</w:t>
      </w:r>
      <w:r w:rsidR="00E84203">
        <w:t xml:space="preserve"> framkomnu lagafrumvarpi og þeim umbótum sem þar eru á ákvæðum náttúruverndarlaga er varða almannarétt. Það er </w:t>
      </w:r>
      <w:r>
        <w:t xml:space="preserve">mikið </w:t>
      </w:r>
      <w:r w:rsidR="00E84203">
        <w:t xml:space="preserve">grundvallaratiði fyrir </w:t>
      </w:r>
      <w:r>
        <w:t>útivistarfólk</w:t>
      </w:r>
      <w:r w:rsidR="00E84203">
        <w:t xml:space="preserve"> að almannaréttur</w:t>
      </w:r>
      <w:r w:rsidR="00BA541C">
        <w:t>inn</w:t>
      </w:r>
      <w:r w:rsidR="00E84203">
        <w:t xml:space="preserve"> sé tryggður. </w:t>
      </w:r>
      <w:r>
        <w:t xml:space="preserve">Síðan </w:t>
      </w:r>
      <w:r w:rsidR="00E84203">
        <w:t xml:space="preserve">Náttúruverndarlög voru fyrst sett árið 1956 </w:t>
      </w:r>
      <w:r>
        <w:t xml:space="preserve">hefur verið </w:t>
      </w:r>
      <w:r w:rsidR="00E84203">
        <w:t xml:space="preserve">þrengt að þessum rétti við endurskoðun laganna. </w:t>
      </w:r>
      <w:r w:rsidR="00BA541C">
        <w:t>Ú</w:t>
      </w:r>
      <w:r w:rsidR="00E84203">
        <w:t xml:space="preserve">tivistarfólk </w:t>
      </w:r>
      <w:r w:rsidR="00BA541C">
        <w:t xml:space="preserve">hefur </w:t>
      </w:r>
      <w:r>
        <w:t>talið</w:t>
      </w:r>
      <w:r w:rsidR="00E84203">
        <w:t xml:space="preserve"> þörf á að styrkja þennan rétt almennings á ný</w:t>
      </w:r>
      <w:r>
        <w:t>, ekki síst</w:t>
      </w:r>
      <w:r w:rsidR="00E84203">
        <w:t xml:space="preserve"> í ljósi þess </w:t>
      </w:r>
      <w:r>
        <w:t>það er farið að mæta</w:t>
      </w:r>
      <w:r w:rsidR="00E84203">
        <w:t xml:space="preserve"> hindrunum á ferð</w:t>
      </w:r>
      <w:r>
        <w:t>um sínum um náttúruna. Þ</w:t>
      </w:r>
      <w:r w:rsidR="00E84203">
        <w:t>egar ný náttúruverndarlög voru samþykkt á Alþingi 2013</w:t>
      </w:r>
      <w:r>
        <w:t xml:space="preserve"> </w:t>
      </w:r>
      <w:r w:rsidR="00BA541C">
        <w:t>styrktist</w:t>
      </w:r>
      <w:r>
        <w:t xml:space="preserve"> almannarétt</w:t>
      </w:r>
      <w:r w:rsidR="00BA541C">
        <w:t>ur</w:t>
      </w:r>
      <w:r>
        <w:t>inn</w:t>
      </w:r>
      <w:r w:rsidR="00E84203">
        <w:t xml:space="preserve">, en </w:t>
      </w:r>
      <w:r>
        <w:t>því miður</w:t>
      </w:r>
      <w:r w:rsidR="00E84203">
        <w:t xml:space="preserve"> var gildistöku þessara laga frestað. Áður en lögin tóku</w:t>
      </w:r>
      <w:r>
        <w:t xml:space="preserve"> síðan</w:t>
      </w:r>
      <w:r w:rsidR="00E84203">
        <w:t xml:space="preserve"> gildi árið 2015 ákvað Alþingi að gera breytingar á lögunum </w:t>
      </w:r>
      <w:r>
        <w:t>og</w:t>
      </w:r>
      <w:r w:rsidR="00E84203">
        <w:t xml:space="preserve"> almannaréttarákvæðin voru færð aftur til fyrra horfs</w:t>
      </w:r>
      <w:r w:rsidR="00BA541C">
        <w:t>,</w:t>
      </w:r>
      <w:r w:rsidR="00E84203">
        <w:t xml:space="preserve"> eins og þau voru í lögunum frá 1999. </w:t>
      </w:r>
      <w:r w:rsidR="00533666">
        <w:t>M</w:t>
      </w:r>
      <w:r w:rsidR="00E84203">
        <w:t xml:space="preserve">eð lögunum fylgdi </w:t>
      </w:r>
      <w:r w:rsidR="00533666">
        <w:t xml:space="preserve">þó </w:t>
      </w:r>
      <w:r w:rsidR="00E84203">
        <w:t>vilyrði um að almannaréttur yrði endurskoðaður þannig að réttur almennings til að njóta náttúrunnar yrði tryggður. Þetta frumvarp sem hér er komið fram felur í sér efndir á því vilyrði.</w:t>
      </w:r>
    </w:p>
    <w:p w:rsidR="00E84203" w:rsidRDefault="00DD27BA" w:rsidP="00E84203">
      <w:pPr>
        <w:spacing w:after="0"/>
      </w:pPr>
      <w:r>
        <w:t>Með lögum</w:t>
      </w:r>
      <w:r>
        <w:t xml:space="preserve"> </w:t>
      </w:r>
      <w:r>
        <w:t xml:space="preserve">þessum er rétthafa lands jafnframt tryggður réttur til að takmarka eða banna för manna um óræktað eignarland sitt í byggð þegar nauðsynlegt er að takmarka för og dvöl manna vegna nýtingar </w:t>
      </w:r>
      <w:r w:rsidR="004570F8">
        <w:t>landsins</w:t>
      </w:r>
      <w:r>
        <w:t xml:space="preserve"> eða</w:t>
      </w:r>
      <w:r w:rsidR="004570F8">
        <w:t xml:space="preserve"> til</w:t>
      </w:r>
      <w:r>
        <w:t xml:space="preserve"> verndar</w:t>
      </w:r>
      <w:r w:rsidR="004570F8">
        <w:t xml:space="preserve"> þess</w:t>
      </w:r>
      <w:r>
        <w:t>.</w:t>
      </w:r>
    </w:p>
    <w:p w:rsidR="00E84203" w:rsidRDefault="00E84203" w:rsidP="00E84203">
      <w:pPr>
        <w:spacing w:after="0"/>
      </w:pPr>
      <w:r>
        <w:t xml:space="preserve">Með vaxandi útivist hefur umferð um landið vaxið gífurlega og á sama tíma hafa komið til sögunnar landeigendur sem vilja takmarka eða banna umferð um landareign sína meira en áður </w:t>
      </w:r>
      <w:r w:rsidR="004570F8">
        <w:t>hefur verið</w:t>
      </w:r>
      <w:r>
        <w:t xml:space="preserve"> venja. Þetta </w:t>
      </w:r>
      <w:r w:rsidR="004570F8">
        <w:t>hefur kallað enn frekar</w:t>
      </w:r>
      <w:r>
        <w:t xml:space="preserve"> á </w:t>
      </w:r>
      <w:r w:rsidR="004570F8">
        <w:t xml:space="preserve">skýra </w:t>
      </w:r>
      <w:r>
        <w:t>löggjöf þar sem hagsmunir beggja eru tryggðir</w:t>
      </w:r>
      <w:r w:rsidR="004570F8">
        <w:t>.</w:t>
      </w:r>
      <w:r>
        <w:t xml:space="preserve"> </w:t>
      </w:r>
    </w:p>
    <w:p w:rsidR="00E84203" w:rsidRDefault="00E84203" w:rsidP="00E84203">
      <w:pPr>
        <w:spacing w:after="0"/>
      </w:pPr>
    </w:p>
    <w:p w:rsidR="00E84203" w:rsidRDefault="00E84203" w:rsidP="00E84203">
      <w:pPr>
        <w:spacing w:after="0"/>
        <w:rPr>
          <w:i/>
        </w:rPr>
      </w:pPr>
      <w:r>
        <w:rPr>
          <w:i/>
        </w:rPr>
        <w:t>Athugasemdir við einstaka</w:t>
      </w:r>
      <w:r w:rsidR="00AA3A1B">
        <w:rPr>
          <w:i/>
        </w:rPr>
        <w:t>r</w:t>
      </w:r>
      <w:r>
        <w:rPr>
          <w:i/>
        </w:rPr>
        <w:t xml:space="preserve"> greinar</w:t>
      </w:r>
    </w:p>
    <w:p w:rsidR="00E84203" w:rsidRDefault="00E84203" w:rsidP="00E84203">
      <w:pPr>
        <w:spacing w:after="0"/>
      </w:pPr>
    </w:p>
    <w:p w:rsidR="00E84203" w:rsidRDefault="00E84203" w:rsidP="00E84203">
      <w:pPr>
        <w:spacing w:after="0"/>
      </w:pPr>
      <w:r>
        <w:t xml:space="preserve"> 18. gr.</w:t>
      </w:r>
    </w:p>
    <w:p w:rsidR="00E84203" w:rsidRDefault="004570F8" w:rsidP="00E84203">
      <w:pPr>
        <w:spacing w:after="0"/>
      </w:pPr>
      <w:r>
        <w:t xml:space="preserve">Í fyrri lögum gátu menn </w:t>
      </w:r>
      <w:r w:rsidR="005D4CA7">
        <w:t xml:space="preserve">túlkað þau þannig </w:t>
      </w:r>
      <w:r w:rsidR="00E84203">
        <w:t xml:space="preserve">réttur landeiganda til að takmarka eða banna almenningi för um afgirt óræktað land væri því sem næst ótakmarkaður. </w:t>
      </w:r>
      <w:r w:rsidR="005D4CA7">
        <w:t>T</w:t>
      </w:r>
      <w:r w:rsidR="00E84203">
        <w:t>akmarkanir get</w:t>
      </w:r>
      <w:r w:rsidR="005D4CA7">
        <w:t>a</w:t>
      </w:r>
      <w:r w:rsidR="00E84203">
        <w:t xml:space="preserve"> verið nauðsynlegar vegna nýtingar eða verndunar en mikilvægt er að í lagagreininni komi fram að takmarkanir skuli byggjast á </w:t>
      </w:r>
      <w:r w:rsidR="005D4CA7">
        <w:t>því</w:t>
      </w:r>
      <w:r w:rsidR="00E84203">
        <w:t xml:space="preserve">. </w:t>
      </w:r>
      <w:r w:rsidR="005D4CA7">
        <w:t>Fram</w:t>
      </w:r>
      <w:r w:rsidR="00E84203">
        <w:t xml:space="preserve"> lagðar</w:t>
      </w:r>
      <w:r w:rsidR="005D4CA7">
        <w:t xml:space="preserve"> breytingar á þessari grein</w:t>
      </w:r>
      <w:r w:rsidR="00E84203">
        <w:t xml:space="preserve"> </w:t>
      </w:r>
      <w:r w:rsidR="005D4CA7">
        <w:t>koma</w:t>
      </w:r>
      <w:r w:rsidR="00E84203">
        <w:t xml:space="preserve"> til móts við </w:t>
      </w:r>
      <w:r w:rsidR="005D4CA7">
        <w:t>það</w:t>
      </w:r>
      <w:r w:rsidR="00E84203">
        <w:t xml:space="preserve">, án þess að möguleikar </w:t>
      </w:r>
      <w:r w:rsidR="005D4CA7">
        <w:t>rétthafa lands</w:t>
      </w:r>
      <w:r w:rsidR="00E84203">
        <w:t xml:space="preserve"> til að vernda hagsmuni sína séu fyrir borð bornir.</w:t>
      </w:r>
      <w:r w:rsidR="005D4CA7">
        <w:t xml:space="preserve"> Það þyrfti</w:t>
      </w:r>
      <w:r w:rsidR="00E84203">
        <w:t xml:space="preserve"> </w:t>
      </w:r>
      <w:r w:rsidR="005D4CA7">
        <w:t>samt</w:t>
      </w:r>
      <w:r w:rsidR="00E84203">
        <w:t xml:space="preserve"> </w:t>
      </w:r>
      <w:r w:rsidR="005D4CA7">
        <w:t xml:space="preserve">að skýra betur </w:t>
      </w:r>
      <w:r w:rsidR="00E84203">
        <w:t xml:space="preserve">hvað telst falla undir nýtingu í þessu sambandi, en það er </w:t>
      </w:r>
      <w:r w:rsidR="005D4CA7">
        <w:t>óþarflega</w:t>
      </w:r>
      <w:r w:rsidR="00E84203">
        <w:t xml:space="preserve"> opið til túlkunar eins og það er sett fram</w:t>
      </w:r>
      <w:r w:rsidR="005D4CA7">
        <w:t xml:space="preserve"> í drögunum</w:t>
      </w:r>
      <w:r w:rsidR="00E84203">
        <w:t>.</w:t>
      </w:r>
    </w:p>
    <w:p w:rsidR="00E84203" w:rsidRDefault="00066F2E" w:rsidP="00E84203">
      <w:pPr>
        <w:spacing w:after="0"/>
      </w:pPr>
      <w:r>
        <w:t xml:space="preserve">Með síðustu málsgreininni í 18. Grein </w:t>
      </w:r>
      <w:r w:rsidR="00E84203">
        <w:t xml:space="preserve">er stigið </w:t>
      </w:r>
      <w:r>
        <w:t>stórt</w:t>
      </w:r>
      <w:r w:rsidR="00E84203">
        <w:t xml:space="preserve"> skref í að </w:t>
      </w:r>
      <w:r>
        <w:t>koma í veg fyrir</w:t>
      </w:r>
      <w:r w:rsidR="00E84203">
        <w:t xml:space="preserve"> gjaldtöku fyrir aðgang að náttúrunni. </w:t>
      </w:r>
      <w:r>
        <w:t>Á</w:t>
      </w:r>
      <w:r w:rsidR="00E84203">
        <w:t xml:space="preserve"> vinsælum stöðum </w:t>
      </w:r>
      <w:r>
        <w:t xml:space="preserve">má gera ráð fyrir að það þurfi fjármagn </w:t>
      </w:r>
      <w:r w:rsidR="00E84203">
        <w:t>til að bregðast við ágangi ferðamanna og hafa stjórnvöld stigið ákveðin skref í því á undanförnum árum</w:t>
      </w:r>
      <w:r>
        <w:t xml:space="preserve"> í að tryggja fjármagn til þessa</w:t>
      </w:r>
      <w:r w:rsidR="00E84203">
        <w:t xml:space="preserve">. Með þessari breytingu á 18. gr náttúruverndarlaga er raunar kveðið á um að fjármögnun þessara verkefna skuli ekki vera </w:t>
      </w:r>
      <w:r w:rsidR="000F6572">
        <w:t>ákörðun hvers land</w:t>
      </w:r>
      <w:r w:rsidR="00AA3A1B">
        <w:t xml:space="preserve">eiganda fyrir sig og ósamræmdar innheimtuaðferðir. </w:t>
      </w:r>
    </w:p>
    <w:p w:rsidR="00E84203" w:rsidRDefault="00E84203" w:rsidP="00E84203">
      <w:pPr>
        <w:spacing w:after="0"/>
      </w:pPr>
    </w:p>
    <w:p w:rsidR="00E84203" w:rsidRDefault="00E84203" w:rsidP="00E84203">
      <w:pPr>
        <w:spacing w:after="0"/>
      </w:pPr>
      <w:r>
        <w:t>24. gr.</w:t>
      </w:r>
    </w:p>
    <w:p w:rsidR="00E84203" w:rsidRDefault="00BA541C" w:rsidP="00E84203">
      <w:pPr>
        <w:spacing w:after="0"/>
      </w:pPr>
      <w:r>
        <w:t>Hér</w:t>
      </w:r>
      <w:r w:rsidR="00E84203">
        <w:t xml:space="preserve"> er gerður greinamunur á endurteknum skipulögðum hópferðum og tilfallandi ferðum einstakra hópa um landið.  Þetta er </w:t>
      </w:r>
      <w:r>
        <w:t xml:space="preserve">rétthöfum lands </w:t>
      </w:r>
      <w:r w:rsidR="00E84203">
        <w:t>mikilvægt því með þessu er</w:t>
      </w:r>
      <w:r>
        <w:t>u þei</w:t>
      </w:r>
      <w:r w:rsidR="00E84203">
        <w:t xml:space="preserve">m tryggðir möguleikar að verjast </w:t>
      </w:r>
      <w:r w:rsidR="00E84203">
        <w:lastRenderedPageBreak/>
        <w:t xml:space="preserve">ónæði sem verður þegar ferðaþjónustuaðilar gera út á náttúrufyrirbæri í eignalandi, án þess að réttur almennings til ferðalaga sé skertur.  Það er mikilvægt að ágangur af völdum skipulagðrar ferðaþjónustu verði ekki til þess að réttur landsmanna til að ferðast um landið verði skertur. </w:t>
      </w:r>
      <w:r>
        <w:t>Breytingin</w:t>
      </w:r>
      <w:r w:rsidR="00E84203">
        <w:t xml:space="preserve"> þjón</w:t>
      </w:r>
      <w:r>
        <w:t>ar</w:t>
      </w:r>
      <w:r w:rsidR="00E84203">
        <w:t xml:space="preserve"> hagsmunum útivistarfólks, landeiganda og náttúrunnar.</w:t>
      </w:r>
    </w:p>
    <w:p w:rsidR="00E84203" w:rsidRDefault="00E84203" w:rsidP="00E84203">
      <w:pPr>
        <w:spacing w:after="0"/>
      </w:pPr>
    </w:p>
    <w:p w:rsidR="00E84203" w:rsidRDefault="00E84203" w:rsidP="00E84203">
      <w:pPr>
        <w:spacing w:after="0"/>
      </w:pPr>
      <w:r>
        <w:t>25. gr.</w:t>
      </w:r>
    </w:p>
    <w:p w:rsidR="00E84203" w:rsidRDefault="00E84203" w:rsidP="00E84203">
      <w:pPr>
        <w:spacing w:after="0"/>
      </w:pPr>
      <w:r>
        <w:t xml:space="preserve">Með nýrri málsgrein í 25. gr. laganna </w:t>
      </w:r>
      <w:r w:rsidR="00815CF6">
        <w:t>fær</w:t>
      </w:r>
      <w:r>
        <w:t xml:space="preserve"> Umhverfisstofnun </w:t>
      </w:r>
      <w:r w:rsidR="00AA3A1B">
        <w:t xml:space="preserve">á </w:t>
      </w:r>
      <w:r w:rsidR="0074278B">
        <w:t>grunni þolmarkagreiningar</w:t>
      </w:r>
      <w:r w:rsidR="0074278B">
        <w:t xml:space="preserve"> möguleika á</w:t>
      </w:r>
      <w:r>
        <w:t xml:space="preserve"> að setja fjöldatakmarkanir á tiltekið svæði. </w:t>
      </w:r>
      <w:r w:rsidR="0074278B">
        <w:t>Í</w:t>
      </w:r>
      <w:r>
        <w:t xml:space="preserve"> ein</w:t>
      </w:r>
      <w:r w:rsidR="0074278B">
        <w:t>hverjum</w:t>
      </w:r>
      <w:r>
        <w:t xml:space="preserve"> tilfellum getur verið full þörf á slíkum takmörkunum. </w:t>
      </w:r>
      <w:r w:rsidR="0074278B">
        <w:t>Leggja þarf ríka</w:t>
      </w:r>
      <w:r>
        <w:t xml:space="preserve"> áherslu á að takmarkanir séu ávallt byggðar á vönduðum gögnum</w:t>
      </w:r>
      <w:r w:rsidR="0074278B">
        <w:t xml:space="preserve"> og ríkri þörf</w:t>
      </w:r>
      <w:r>
        <w:t xml:space="preserve">. </w:t>
      </w:r>
      <w:r w:rsidR="0074278B">
        <w:t xml:space="preserve">Tryggja þarf </w:t>
      </w:r>
      <w:r>
        <w:t>útivistarfélögum umsagnarétt um slíkar takmarkanir.</w:t>
      </w:r>
    </w:p>
    <w:p w:rsidR="00E84203" w:rsidRDefault="00E84203" w:rsidP="00E84203">
      <w:pPr>
        <w:spacing w:after="0"/>
      </w:pPr>
    </w:p>
    <w:p w:rsidR="00E84203" w:rsidRDefault="00E84203" w:rsidP="00E84203">
      <w:pPr>
        <w:spacing w:after="0"/>
      </w:pPr>
      <w:r>
        <w:t>29. gr.</w:t>
      </w:r>
    </w:p>
    <w:p w:rsidR="00E84203" w:rsidRDefault="00E84203" w:rsidP="00E84203">
      <w:pPr>
        <w:spacing w:after="0"/>
      </w:pPr>
      <w:r>
        <w:t xml:space="preserve">Hér er sérstaklega tiltekið að réttur til að krefjast úrlausnar vegna ólögmætra hindrana nær einnig yfir hindranir í formi ólögmætrar gjaldtöku skv. 18. gr.  Þetta er </w:t>
      </w:r>
      <w:r w:rsidR="0074278B">
        <w:t>kærkomin</w:t>
      </w:r>
      <w:r>
        <w:t xml:space="preserve"> viðbót við greinina og í samræmi við breytingu á 18. grein.</w:t>
      </w:r>
    </w:p>
    <w:p w:rsidR="00E84203" w:rsidRDefault="00E84203" w:rsidP="00E84203">
      <w:pPr>
        <w:spacing w:after="0"/>
      </w:pPr>
    </w:p>
    <w:p w:rsidR="00E84203" w:rsidRDefault="00E84203" w:rsidP="00E84203">
      <w:pPr>
        <w:spacing w:after="0"/>
        <w:rPr>
          <w:i/>
        </w:rPr>
      </w:pPr>
      <w:r>
        <w:rPr>
          <w:i/>
        </w:rPr>
        <w:t>Lokaorð</w:t>
      </w:r>
    </w:p>
    <w:p w:rsidR="00E84203" w:rsidRDefault="00E84203" w:rsidP="00E84203">
      <w:pPr>
        <w:spacing w:after="0"/>
      </w:pPr>
    </w:p>
    <w:p w:rsidR="00E84203" w:rsidRDefault="0074278B" w:rsidP="00E84203">
      <w:pPr>
        <w:spacing w:after="0"/>
      </w:pPr>
      <w:r>
        <w:t>Ég fagna</w:t>
      </w:r>
      <w:r w:rsidR="00E84203">
        <w:t xml:space="preserve"> þeim breytingum sem </w:t>
      </w:r>
      <w:r>
        <w:t>eru</w:t>
      </w:r>
      <w:r>
        <w:t xml:space="preserve"> </w:t>
      </w:r>
      <w:r w:rsidR="00E84203">
        <w:t xml:space="preserve">lagðar til í frumvarpinu og snúa að almannarétti. Náttúruupplifun og útivist er nátengd náttúruvernd og því er almannaréttur órjúfanlegur þáttur í lögum um náttúruvernd. Almenningur á Íslandi hefur </w:t>
      </w:r>
      <w:r w:rsidR="00AA3A1B">
        <w:t>góð</w:t>
      </w:r>
      <w:r w:rsidR="00E84203">
        <w:t xml:space="preserve"> tengsl við landið og náttúruna og náttúruvernd</w:t>
      </w:r>
      <w:r w:rsidR="00AA3A1B">
        <w:t xml:space="preserve"> er almenningi kær. M</w:t>
      </w:r>
      <w:r w:rsidR="00E84203">
        <w:t xml:space="preserve">ikilvægt </w:t>
      </w:r>
      <w:r w:rsidR="00AA3A1B">
        <w:t xml:space="preserve">er því </w:t>
      </w:r>
      <w:r w:rsidR="00E84203">
        <w:t xml:space="preserve">að lög um aðgengi fólks að náttúrunni séu sanngjörn og </w:t>
      </w:r>
      <w:bookmarkStart w:id="0" w:name="_GoBack"/>
      <w:bookmarkEnd w:id="0"/>
      <w:r w:rsidR="00E84203">
        <w:t>takmarkanir byggi á rökrænum forsendum.</w:t>
      </w:r>
    </w:p>
    <w:p w:rsidR="00E84203" w:rsidRDefault="00E84203" w:rsidP="00E84203">
      <w:pPr>
        <w:spacing w:after="0"/>
      </w:pPr>
    </w:p>
    <w:p w:rsidR="00E84203" w:rsidRDefault="00E84203" w:rsidP="00E84203">
      <w:pPr>
        <w:spacing w:after="0"/>
      </w:pPr>
      <w:r>
        <w:t>Virðingarfyllst</w:t>
      </w:r>
    </w:p>
    <w:p w:rsidR="00E84203" w:rsidRDefault="0074278B" w:rsidP="00E84203">
      <w:pPr>
        <w:spacing w:after="0"/>
      </w:pPr>
      <w:r>
        <w:t>Þórarinn Garðarsson</w:t>
      </w:r>
    </w:p>
    <w:p w:rsidR="003A0F3C" w:rsidRDefault="003A0F3C" w:rsidP="00E84203">
      <w:pPr>
        <w:spacing w:after="0"/>
      </w:pPr>
    </w:p>
    <w:p w:rsidR="00AD2C77" w:rsidRDefault="00AA3A1B"/>
    <w:sectPr w:rsidR="00AD2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203"/>
    <w:rsid w:val="00066F2E"/>
    <w:rsid w:val="000E1F73"/>
    <w:rsid w:val="000F6572"/>
    <w:rsid w:val="002B2ED5"/>
    <w:rsid w:val="003255C8"/>
    <w:rsid w:val="003A0F3C"/>
    <w:rsid w:val="004570F8"/>
    <w:rsid w:val="00533666"/>
    <w:rsid w:val="005D4CA7"/>
    <w:rsid w:val="0074278B"/>
    <w:rsid w:val="00815CF6"/>
    <w:rsid w:val="00A94836"/>
    <w:rsid w:val="00AA3A1B"/>
    <w:rsid w:val="00BA541C"/>
    <w:rsid w:val="00DA3328"/>
    <w:rsid w:val="00DD27BA"/>
    <w:rsid w:val="00E8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DA6C"/>
  <w15:docId w15:val="{B2CB028D-A576-4463-8D6E-DB48F56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03"/>
    <w:pPr>
      <w:spacing w:after="160" w:line="25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Marel</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Þórarinn Garðarsson</dc:creator>
  <cp:lastModifiedBy>Þórarinn</cp:lastModifiedBy>
  <cp:revision>8</cp:revision>
  <dcterms:created xsi:type="dcterms:W3CDTF">2019-03-15T15:11:00Z</dcterms:created>
  <dcterms:modified xsi:type="dcterms:W3CDTF">2019-03-16T23:06:00Z</dcterms:modified>
</cp:coreProperties>
</file>