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9AAC5" w14:textId="77777777" w:rsidR="00D52BD6" w:rsidRPr="00D52BD6" w:rsidRDefault="00D52BD6" w:rsidP="00B278AA">
      <w:pPr>
        <w:jc w:val="center"/>
        <w:rPr>
          <w:rFonts w:ascii="Palatino Linotype" w:hAnsi="Palatino Linotype"/>
          <w:b/>
        </w:rPr>
      </w:pPr>
      <w:r w:rsidRPr="00D52BD6">
        <w:rPr>
          <w:rFonts w:ascii="Palatino Linotype" w:hAnsi="Palatino Linotype"/>
          <w:b/>
        </w:rPr>
        <w:t xml:space="preserve">Umsögn </w:t>
      </w:r>
      <w:r w:rsidR="00B278AA">
        <w:rPr>
          <w:rFonts w:ascii="Palatino Linotype" w:hAnsi="Palatino Linotype"/>
          <w:b/>
        </w:rPr>
        <w:br/>
      </w:r>
      <w:r w:rsidRPr="00D52BD6">
        <w:rPr>
          <w:rFonts w:ascii="Palatino Linotype" w:hAnsi="Palatino Linotype"/>
          <w:b/>
        </w:rPr>
        <w:t>um drög að reglugerð um rekstur héraðsskjalasafns</w:t>
      </w:r>
    </w:p>
    <w:p w14:paraId="65B90455" w14:textId="77777777" w:rsidR="00054545" w:rsidRPr="00D52BD6" w:rsidRDefault="00C42320" w:rsidP="0065532D">
      <w:pPr>
        <w:jc w:val="both"/>
        <w:rPr>
          <w:rFonts w:ascii="Palatino Linotype" w:hAnsi="Palatino Linotype"/>
        </w:rPr>
      </w:pPr>
      <w:r w:rsidRPr="00D52BD6">
        <w:rPr>
          <w:rFonts w:ascii="Palatino Linotype" w:hAnsi="Palatino Linotype"/>
        </w:rPr>
        <w:t>Gengið er á sjálfstjórnarrétt sveitarfélaga með því að gera það</w:t>
      </w:r>
      <w:r w:rsidR="00961110" w:rsidRPr="00D52BD6">
        <w:rPr>
          <w:rFonts w:ascii="Palatino Linotype" w:hAnsi="Palatino Linotype"/>
        </w:rPr>
        <w:t xml:space="preserve"> háð rekstrarleyfi </w:t>
      </w:r>
      <w:r w:rsidR="0091341F" w:rsidRPr="00D52BD6">
        <w:rPr>
          <w:rFonts w:ascii="Palatino Linotype" w:hAnsi="Palatino Linotype"/>
        </w:rPr>
        <w:t xml:space="preserve">ríkisstofnunar eða ráðuneytis </w:t>
      </w:r>
      <w:r w:rsidR="00961110" w:rsidRPr="00D52BD6">
        <w:rPr>
          <w:rFonts w:ascii="Palatino Linotype" w:hAnsi="Palatino Linotype"/>
        </w:rPr>
        <w:t xml:space="preserve">að sveitarfélag varðveiti sín eigin skjöl sem tilheyra stjórnsýslu </w:t>
      </w:r>
      <w:r w:rsidR="008A0DF4" w:rsidRPr="00D52BD6">
        <w:rPr>
          <w:rFonts w:ascii="Palatino Linotype" w:hAnsi="Palatino Linotype"/>
        </w:rPr>
        <w:t>þess</w:t>
      </w:r>
      <w:r w:rsidR="00961110" w:rsidRPr="00D52BD6">
        <w:rPr>
          <w:rFonts w:ascii="Palatino Linotype" w:hAnsi="Palatino Linotype"/>
        </w:rPr>
        <w:t xml:space="preserve"> í opinberu skjalasafni sem það rekur sjálft. </w:t>
      </w:r>
      <w:r w:rsidR="00D16BFF" w:rsidRPr="00D52BD6">
        <w:rPr>
          <w:rFonts w:ascii="Palatino Linotype" w:hAnsi="Palatino Linotype"/>
        </w:rPr>
        <w:t>Eignarhald sveitarfélaga á skjölum stjórnsýslu sinnar og stofnana er skýlaust og stjórnsýsluleg ábyr</w:t>
      </w:r>
      <w:r w:rsidR="00601FB7" w:rsidRPr="00D52BD6">
        <w:rPr>
          <w:rFonts w:ascii="Palatino Linotype" w:hAnsi="Palatino Linotype"/>
        </w:rPr>
        <w:t xml:space="preserve">gð þeirra og starfsemi um flest </w:t>
      </w:r>
      <w:r w:rsidR="00D16BFF" w:rsidRPr="00D52BD6">
        <w:rPr>
          <w:rFonts w:ascii="Palatino Linotype" w:hAnsi="Palatino Linotype"/>
        </w:rPr>
        <w:t xml:space="preserve">háð varðveislu þeirra. Að skilyrða eigin varðveislu skjala sveitarfélaga og rekstur þeirra </w:t>
      </w:r>
      <w:r w:rsidR="00601FB7" w:rsidRPr="00D52BD6">
        <w:rPr>
          <w:rFonts w:ascii="Palatino Linotype" w:hAnsi="Palatino Linotype"/>
        </w:rPr>
        <w:t>í</w:t>
      </w:r>
      <w:r w:rsidR="00D16BFF" w:rsidRPr="00D52BD6">
        <w:rPr>
          <w:rFonts w:ascii="Palatino Linotype" w:hAnsi="Palatino Linotype"/>
        </w:rPr>
        <w:t xml:space="preserve"> eigin opinberu skjalasafni við rekstrarleyfi felur í sér tilraun til eignarnáms og íhlutunar í rekstur þeirra. </w:t>
      </w:r>
      <w:r w:rsidR="00054545" w:rsidRPr="00D52BD6">
        <w:rPr>
          <w:rFonts w:ascii="Palatino Linotype" w:hAnsi="Palatino Linotype"/>
        </w:rPr>
        <w:t xml:space="preserve">Eðlilegt er að héraðsskjalasöfn lúti sömu lögum </w:t>
      </w:r>
      <w:r w:rsidR="00601FB7" w:rsidRPr="00D52BD6">
        <w:rPr>
          <w:rFonts w:ascii="Palatino Linotype" w:hAnsi="Palatino Linotype"/>
        </w:rPr>
        <w:t xml:space="preserve">og reglugerðum </w:t>
      </w:r>
      <w:r w:rsidR="00054545" w:rsidRPr="00D52BD6">
        <w:rPr>
          <w:rFonts w:ascii="Palatino Linotype" w:hAnsi="Palatino Linotype"/>
        </w:rPr>
        <w:t>og Þjóðskjalasafn Íslands, en ekki að þau lúti þaulstjórnun Þjóðskjalasafnsins.</w:t>
      </w:r>
    </w:p>
    <w:p w14:paraId="05E816A3" w14:textId="77777777" w:rsidR="00961110" w:rsidRPr="00D52BD6" w:rsidRDefault="0091341F" w:rsidP="0065532D">
      <w:pPr>
        <w:jc w:val="both"/>
        <w:rPr>
          <w:rFonts w:ascii="Palatino Linotype" w:hAnsi="Palatino Linotype"/>
        </w:rPr>
      </w:pPr>
      <w:r w:rsidRPr="00D52BD6">
        <w:rPr>
          <w:rFonts w:ascii="Palatino Linotype" w:hAnsi="Palatino Linotype"/>
        </w:rPr>
        <w:t xml:space="preserve">Lög um opinber skjalasöfn eru að </w:t>
      </w:r>
      <w:r w:rsidR="00D16BFF" w:rsidRPr="00D52BD6">
        <w:rPr>
          <w:rFonts w:ascii="Palatino Linotype" w:hAnsi="Palatino Linotype"/>
        </w:rPr>
        <w:t>þessu</w:t>
      </w:r>
      <w:r w:rsidRPr="00D52BD6">
        <w:rPr>
          <w:rFonts w:ascii="Palatino Linotype" w:hAnsi="Palatino Linotype"/>
        </w:rPr>
        <w:t xml:space="preserve"> leyti gölluð, slík lagasetning gengur t.d. ekki upp gagnvart sveitarfélögum í Danmörku á grundvelli sjálfstjórnarréttarins sem er sambærilegur við þann rétt á Íslandi.</w:t>
      </w:r>
      <w:r w:rsidR="00E46E02" w:rsidRPr="00D52BD6">
        <w:rPr>
          <w:rFonts w:ascii="Palatino Linotype" w:hAnsi="Palatino Linotype"/>
        </w:rPr>
        <w:t xml:space="preserve"> Í</w:t>
      </w:r>
      <w:r w:rsidR="005E717C" w:rsidRPr="00D52BD6">
        <w:rPr>
          <w:rFonts w:ascii="Palatino Linotype" w:hAnsi="Palatino Linotype"/>
        </w:rPr>
        <w:t xml:space="preserve"> því ljósi má ætla að bæði lög nr. 77/2014</w:t>
      </w:r>
      <w:r w:rsidR="00E46E02" w:rsidRPr="00D52BD6">
        <w:rPr>
          <w:rFonts w:ascii="Palatino Linotype" w:hAnsi="Palatino Linotype"/>
        </w:rPr>
        <w:t xml:space="preserve"> og þessi reglugerð</w:t>
      </w:r>
      <w:r w:rsidR="005E717C" w:rsidRPr="00D52BD6">
        <w:rPr>
          <w:rFonts w:ascii="Palatino Linotype" w:hAnsi="Palatino Linotype"/>
        </w:rPr>
        <w:t xml:space="preserve">ardrög feli í sér </w:t>
      </w:r>
      <w:r w:rsidR="00E46E02" w:rsidRPr="00D52BD6">
        <w:rPr>
          <w:rFonts w:ascii="Palatino Linotype" w:hAnsi="Palatino Linotype"/>
        </w:rPr>
        <w:t>brot á sveitarstjórnarlögum og stjórnarskrá</w:t>
      </w:r>
      <w:r w:rsidR="00A87514" w:rsidRPr="00D52BD6">
        <w:rPr>
          <w:rFonts w:ascii="Palatino Linotype" w:hAnsi="Palatino Linotype"/>
        </w:rPr>
        <w:t>.</w:t>
      </w:r>
      <w:r w:rsidR="00D16BFF" w:rsidRPr="00D52BD6">
        <w:rPr>
          <w:rFonts w:ascii="Palatino Linotype" w:hAnsi="Palatino Linotype"/>
        </w:rPr>
        <w:t xml:space="preserve"> Kveðið er á um rétt sveitarfélaga til að reka sitt eigið skjalasafn í Danmörku.</w:t>
      </w:r>
    </w:p>
    <w:p w14:paraId="33B911F4" w14:textId="77777777" w:rsidR="00330E77" w:rsidRPr="00D52BD6" w:rsidRDefault="00330E77" w:rsidP="0065532D">
      <w:pPr>
        <w:jc w:val="both"/>
        <w:rPr>
          <w:rFonts w:ascii="Palatino Linotype" w:hAnsi="Palatino Linotype"/>
        </w:rPr>
      </w:pPr>
      <w:r w:rsidRPr="00D52BD6">
        <w:rPr>
          <w:rFonts w:ascii="Palatino Linotype" w:hAnsi="Palatino Linotype"/>
        </w:rPr>
        <w:t>Greinargerð vantar – hugarfar að baki reglugerð</w:t>
      </w:r>
      <w:r w:rsidR="007F2151" w:rsidRPr="00D52BD6">
        <w:rPr>
          <w:rFonts w:ascii="Palatino Linotype" w:hAnsi="Palatino Linotype"/>
        </w:rPr>
        <w:t>inni</w:t>
      </w:r>
      <w:r w:rsidRPr="00D52BD6">
        <w:rPr>
          <w:rFonts w:ascii="Palatino Linotype" w:hAnsi="Palatino Linotype"/>
        </w:rPr>
        <w:t xml:space="preserve"> er óljóst.</w:t>
      </w:r>
    </w:p>
    <w:p w14:paraId="5DF293F5" w14:textId="77777777" w:rsidR="007D182A" w:rsidRPr="00D52BD6" w:rsidRDefault="007D182A" w:rsidP="0065532D">
      <w:pPr>
        <w:jc w:val="both"/>
        <w:rPr>
          <w:rFonts w:ascii="Palatino Linotype" w:hAnsi="Palatino Linotype"/>
        </w:rPr>
      </w:pPr>
      <w:r w:rsidRPr="00D52BD6">
        <w:rPr>
          <w:rFonts w:ascii="Palatino Linotype" w:hAnsi="Palatino Linotype"/>
        </w:rPr>
        <w:t xml:space="preserve">Sjálfstæði héraðsskjalasafna í lögum er </w:t>
      </w:r>
      <w:r w:rsidR="007F2151" w:rsidRPr="00D52BD6">
        <w:rPr>
          <w:rFonts w:ascii="Palatino Linotype" w:hAnsi="Palatino Linotype"/>
        </w:rPr>
        <w:t>túlkað</w:t>
      </w:r>
      <w:r w:rsidRPr="00D52BD6">
        <w:rPr>
          <w:rFonts w:ascii="Palatino Linotype" w:hAnsi="Palatino Linotype"/>
        </w:rPr>
        <w:t xml:space="preserve"> sem efnahagslegt í reglugerðardrögunum. Sjálfstæðið er faglegt og hefur það að tilgangi að héraðsskjalasöfnin séu hæf til eftirlits síns með skjalavörslu sveitarfélaga, hafi stöðu innri endurskoðunar</w:t>
      </w:r>
      <w:r w:rsidR="007F2151" w:rsidRPr="00D52BD6">
        <w:rPr>
          <w:rFonts w:ascii="Palatino Linotype" w:hAnsi="Palatino Linotype"/>
        </w:rPr>
        <w:t xml:space="preserve"> að því leyti</w:t>
      </w:r>
      <w:r w:rsidRPr="00D52BD6">
        <w:rPr>
          <w:rFonts w:ascii="Palatino Linotype" w:hAnsi="Palatino Linotype"/>
        </w:rPr>
        <w:t>. Ákvæði reglu</w:t>
      </w:r>
      <w:r w:rsidR="0065532D">
        <w:rPr>
          <w:rFonts w:ascii="Palatino Linotype" w:hAnsi="Palatino Linotype"/>
        </w:rPr>
        <w:t>-</w:t>
      </w:r>
      <w:r w:rsidRPr="00D52BD6">
        <w:rPr>
          <w:rFonts w:ascii="Palatino Linotype" w:hAnsi="Palatino Linotype"/>
        </w:rPr>
        <w:t xml:space="preserve">gerðar </w:t>
      </w:r>
      <w:r w:rsidR="007F2151" w:rsidRPr="00D52BD6">
        <w:rPr>
          <w:rFonts w:ascii="Palatino Linotype" w:hAnsi="Palatino Linotype"/>
        </w:rPr>
        <w:t>um þetta</w:t>
      </w:r>
      <w:r w:rsidRPr="00D52BD6">
        <w:rPr>
          <w:rFonts w:ascii="Palatino Linotype" w:hAnsi="Palatino Linotype"/>
        </w:rPr>
        <w:t xml:space="preserve"> verður að orða mjög varlega og gefa sveitarfélögum færi á að ákveða sjálfum hvernig þessu sjálfstæði er háttað um leið og þess er gætt.</w:t>
      </w:r>
    </w:p>
    <w:p w14:paraId="3E23016F" w14:textId="77777777" w:rsidR="007963A9" w:rsidRPr="00D52BD6" w:rsidRDefault="007963A9" w:rsidP="0065532D">
      <w:pPr>
        <w:jc w:val="both"/>
        <w:rPr>
          <w:rFonts w:ascii="Palatino Linotype" w:hAnsi="Palatino Linotype"/>
          <w:b/>
        </w:rPr>
      </w:pPr>
      <w:r w:rsidRPr="00D52BD6">
        <w:rPr>
          <w:rFonts w:ascii="Palatino Linotype" w:hAnsi="Palatino Linotype"/>
          <w:b/>
        </w:rPr>
        <w:t>Kostnaðarmat</w:t>
      </w:r>
    </w:p>
    <w:p w14:paraId="5FFADA96" w14:textId="77777777" w:rsidR="00054545" w:rsidRPr="00D52BD6" w:rsidRDefault="00054545" w:rsidP="0065532D">
      <w:pPr>
        <w:jc w:val="both"/>
        <w:rPr>
          <w:rFonts w:ascii="Palatino Linotype" w:hAnsi="Palatino Linotype"/>
        </w:rPr>
      </w:pPr>
      <w:r w:rsidRPr="00D52BD6">
        <w:rPr>
          <w:rFonts w:ascii="Palatino Linotype" w:hAnsi="Palatino Linotype"/>
        </w:rPr>
        <w:t xml:space="preserve">Lög </w:t>
      </w:r>
      <w:r w:rsidR="007F2151" w:rsidRPr="00D52BD6">
        <w:rPr>
          <w:rFonts w:ascii="Palatino Linotype" w:hAnsi="Palatino Linotype"/>
        </w:rPr>
        <w:t xml:space="preserve">nr. 77/2014 </w:t>
      </w:r>
      <w:r w:rsidRPr="00D52BD6">
        <w:rPr>
          <w:rFonts w:ascii="Palatino Linotype" w:hAnsi="Palatino Linotype"/>
        </w:rPr>
        <w:t xml:space="preserve">um opinber skjalasöfn hafa ekki verið kostnaðarmetin </w:t>
      </w:r>
      <w:r w:rsidR="007F2151" w:rsidRPr="00D52BD6">
        <w:rPr>
          <w:rFonts w:ascii="Palatino Linotype" w:hAnsi="Palatino Linotype"/>
        </w:rPr>
        <w:t>þrátt fyrir víðtækar skyldur sem settar voru á héraðsskjalasöfnin og eigendur þeirra, sveitarfélögin m.a. eftirlit</w:t>
      </w:r>
      <w:r w:rsidR="0057260D">
        <w:rPr>
          <w:rFonts w:ascii="Palatino Linotype" w:hAnsi="Palatino Linotype"/>
        </w:rPr>
        <w:t>s-</w:t>
      </w:r>
      <w:r w:rsidR="007F2151" w:rsidRPr="00D52BD6">
        <w:rPr>
          <w:rFonts w:ascii="Palatino Linotype" w:hAnsi="Palatino Linotype"/>
        </w:rPr>
        <w:t xml:space="preserve"> og leiðbeininga</w:t>
      </w:r>
      <w:r w:rsidR="0057260D">
        <w:rPr>
          <w:rFonts w:ascii="Palatino Linotype" w:hAnsi="Palatino Linotype"/>
        </w:rPr>
        <w:t>r</w:t>
      </w:r>
      <w:r w:rsidR="007F2151" w:rsidRPr="00D52BD6">
        <w:rPr>
          <w:rFonts w:ascii="Palatino Linotype" w:hAnsi="Palatino Linotype"/>
        </w:rPr>
        <w:t xml:space="preserve">skyldu héraðsskjalasafna gagnvart stjórnsýslu sveitarfélaganna. </w:t>
      </w:r>
      <w:r w:rsidRPr="00D52BD6">
        <w:rPr>
          <w:rFonts w:ascii="Palatino Linotype" w:hAnsi="Palatino Linotype"/>
        </w:rPr>
        <w:t>Eigi að teygja sig jafn langt og reglugerðardrögin um skyldur, viðveru starfsmanna, rekstur á lestraraðstöðu, skilyrði um geymslur, rekstur á öryggiskerfum</w:t>
      </w:r>
      <w:r w:rsidR="0057260D">
        <w:rPr>
          <w:rFonts w:ascii="Palatino Linotype" w:hAnsi="Palatino Linotype"/>
        </w:rPr>
        <w:t>,</w:t>
      </w:r>
      <w:r w:rsidRPr="00D52BD6">
        <w:rPr>
          <w:rFonts w:ascii="Palatino Linotype" w:hAnsi="Palatino Linotype"/>
        </w:rPr>
        <w:t xml:space="preserve"> mælingar á </w:t>
      </w:r>
      <w:r w:rsidR="003E37A6" w:rsidRPr="00D52BD6">
        <w:rPr>
          <w:rFonts w:ascii="Palatino Linotype" w:hAnsi="Palatino Linotype"/>
        </w:rPr>
        <w:t xml:space="preserve">loftslagi og ljósi, </w:t>
      </w:r>
      <w:r w:rsidR="007F2151" w:rsidRPr="00D52BD6">
        <w:rPr>
          <w:rFonts w:ascii="Palatino Linotype" w:hAnsi="Palatino Linotype"/>
        </w:rPr>
        <w:t xml:space="preserve">kaup og rekstur </w:t>
      </w:r>
      <w:r w:rsidR="003E37A6" w:rsidRPr="00D52BD6">
        <w:rPr>
          <w:rFonts w:ascii="Palatino Linotype" w:hAnsi="Palatino Linotype"/>
        </w:rPr>
        <w:t>vél- og hugbúnað</w:t>
      </w:r>
      <w:r w:rsidR="007F2151" w:rsidRPr="00D52BD6">
        <w:rPr>
          <w:rFonts w:ascii="Palatino Linotype" w:hAnsi="Palatino Linotype"/>
        </w:rPr>
        <w:t>ar</w:t>
      </w:r>
      <w:r w:rsidR="003E37A6" w:rsidRPr="00D52BD6">
        <w:rPr>
          <w:rFonts w:ascii="Palatino Linotype" w:hAnsi="Palatino Linotype"/>
        </w:rPr>
        <w:t xml:space="preserve">, sérfræðiþekkingu um rafrænar aðferðir Þjóðskjalasafns og </w:t>
      </w:r>
      <w:r w:rsidR="00C42320" w:rsidRPr="00D52BD6">
        <w:rPr>
          <w:rFonts w:ascii="Palatino Linotype" w:hAnsi="Palatino Linotype"/>
        </w:rPr>
        <w:t>að halda úti</w:t>
      </w:r>
      <w:r w:rsidR="003E37A6" w:rsidRPr="00D52BD6">
        <w:rPr>
          <w:rFonts w:ascii="Palatino Linotype" w:hAnsi="Palatino Linotype"/>
        </w:rPr>
        <w:t xml:space="preserve"> vefsíðu umfram það sem kveðið er á um í löggjöfinni þar sem óljós orð um fagleg og fjárhagsleg skilyrði eru ekki skilgreind nánar er ljóst að kostnaðarmat löggjafar mun ekki nægja til að gefa neina rétta mynd af raunkostnaði, reglugerðin er í raun löggjöf ráðuneytisins se</w:t>
      </w:r>
      <w:r w:rsidR="007963A9" w:rsidRPr="00D52BD6">
        <w:rPr>
          <w:rFonts w:ascii="Palatino Linotype" w:hAnsi="Palatino Linotype"/>
        </w:rPr>
        <w:t>m er bætt við löggjöf Alþingis.</w:t>
      </w:r>
    </w:p>
    <w:p w14:paraId="35A08F79" w14:textId="77777777" w:rsidR="007963A9" w:rsidRPr="00D52BD6" w:rsidRDefault="007963A9" w:rsidP="0065532D">
      <w:pPr>
        <w:jc w:val="both"/>
        <w:rPr>
          <w:rFonts w:ascii="Palatino Linotype" w:hAnsi="Palatino Linotype"/>
          <w:b/>
        </w:rPr>
      </w:pPr>
      <w:r w:rsidRPr="00D52BD6">
        <w:rPr>
          <w:rFonts w:ascii="Palatino Linotype" w:hAnsi="Palatino Linotype"/>
          <w:b/>
        </w:rPr>
        <w:t>Vanhæfi Þjóðskjalasafns og ráðuneytis vegna hagsmuna</w:t>
      </w:r>
    </w:p>
    <w:p w14:paraId="6BACECC5" w14:textId="77777777" w:rsidR="00961110" w:rsidRPr="00D52BD6" w:rsidRDefault="00961110" w:rsidP="0065532D">
      <w:pPr>
        <w:jc w:val="both"/>
        <w:rPr>
          <w:rFonts w:ascii="Palatino Linotype" w:hAnsi="Palatino Linotype"/>
        </w:rPr>
      </w:pPr>
      <w:r w:rsidRPr="00D52BD6">
        <w:rPr>
          <w:rFonts w:ascii="Palatino Linotype" w:hAnsi="Palatino Linotype"/>
        </w:rPr>
        <w:t xml:space="preserve">Þjóðskjalasafn Íslands hefur tekið við skjölum úr héruðum landsins og hefur úrskurðarvald um hvar </w:t>
      </w:r>
      <w:r w:rsidR="00054545" w:rsidRPr="00D52BD6">
        <w:rPr>
          <w:rFonts w:ascii="Palatino Linotype" w:hAnsi="Palatino Linotype"/>
        </w:rPr>
        <w:t>skjöl</w:t>
      </w:r>
      <w:r w:rsidRPr="00D52BD6">
        <w:rPr>
          <w:rFonts w:ascii="Palatino Linotype" w:hAnsi="Palatino Linotype"/>
        </w:rPr>
        <w:t xml:space="preserve"> eigi að varðveita</w:t>
      </w:r>
      <w:r w:rsidR="00054545" w:rsidRPr="00D52BD6">
        <w:rPr>
          <w:rFonts w:ascii="Palatino Linotype" w:hAnsi="Palatino Linotype"/>
        </w:rPr>
        <w:t xml:space="preserve"> (annars vegar opinber skjöl sbr. 2. mgr.</w:t>
      </w:r>
      <w:r w:rsidR="0057260D">
        <w:rPr>
          <w:rFonts w:ascii="Palatino Linotype" w:hAnsi="Palatino Linotype"/>
        </w:rPr>
        <w:t xml:space="preserve"> </w:t>
      </w:r>
      <w:r w:rsidR="00054545" w:rsidRPr="00D52BD6">
        <w:rPr>
          <w:rFonts w:ascii="Palatino Linotype" w:hAnsi="Palatino Linotype"/>
        </w:rPr>
        <w:t>14. gr. og hins vegar einkaskjalasöfn skv. 16. gr.)</w:t>
      </w:r>
      <w:r w:rsidRPr="00D52BD6">
        <w:rPr>
          <w:rFonts w:ascii="Palatino Linotype" w:hAnsi="Palatino Linotype"/>
        </w:rPr>
        <w:t xml:space="preserve">. </w:t>
      </w:r>
      <w:r w:rsidR="007F2151" w:rsidRPr="00D52BD6">
        <w:rPr>
          <w:rFonts w:ascii="Palatino Linotype" w:hAnsi="Palatino Linotype"/>
        </w:rPr>
        <w:t>Þjóðskjalasafnið</w:t>
      </w:r>
      <w:r w:rsidRPr="00D52BD6">
        <w:rPr>
          <w:rFonts w:ascii="Palatino Linotype" w:hAnsi="Palatino Linotype"/>
        </w:rPr>
        <w:t xml:space="preserve"> er því </w:t>
      </w:r>
      <w:r w:rsidR="0091341F" w:rsidRPr="00D52BD6">
        <w:rPr>
          <w:rFonts w:ascii="Palatino Linotype" w:hAnsi="Palatino Linotype"/>
        </w:rPr>
        <w:t>að nokkru</w:t>
      </w:r>
      <w:r w:rsidRPr="00D52BD6">
        <w:rPr>
          <w:rFonts w:ascii="Palatino Linotype" w:hAnsi="Palatino Linotype"/>
        </w:rPr>
        <w:t xml:space="preserve"> í samkeppni</w:t>
      </w:r>
      <w:r w:rsidR="0091341F" w:rsidRPr="00D52BD6">
        <w:rPr>
          <w:rFonts w:ascii="Palatino Linotype" w:hAnsi="Palatino Linotype"/>
        </w:rPr>
        <w:t xml:space="preserve"> við héraðs</w:t>
      </w:r>
      <w:r w:rsidR="0065532D">
        <w:rPr>
          <w:rFonts w:ascii="Palatino Linotype" w:hAnsi="Palatino Linotype"/>
        </w:rPr>
        <w:t>-</w:t>
      </w:r>
      <w:r w:rsidR="0091341F" w:rsidRPr="00D52BD6">
        <w:rPr>
          <w:rFonts w:ascii="Palatino Linotype" w:hAnsi="Palatino Linotype"/>
        </w:rPr>
        <w:t>skjalasöfn</w:t>
      </w:r>
      <w:r w:rsidR="007F2151" w:rsidRPr="00D52BD6">
        <w:rPr>
          <w:rFonts w:ascii="Palatino Linotype" w:hAnsi="Palatino Linotype"/>
        </w:rPr>
        <w:t>in</w:t>
      </w:r>
      <w:r w:rsidR="0091341F" w:rsidRPr="00D52BD6">
        <w:rPr>
          <w:rFonts w:ascii="Palatino Linotype" w:hAnsi="Palatino Linotype"/>
        </w:rPr>
        <w:t xml:space="preserve"> um aðföng og getur beitt valdi sínu í því efni gagnvart héraðsskjalasöfnum.</w:t>
      </w:r>
    </w:p>
    <w:p w14:paraId="64043D45" w14:textId="77777777" w:rsidR="005D7645" w:rsidRPr="00D52BD6" w:rsidRDefault="005D7645" w:rsidP="0065532D">
      <w:pPr>
        <w:jc w:val="both"/>
        <w:rPr>
          <w:rFonts w:ascii="Palatino Linotype" w:hAnsi="Palatino Linotype"/>
        </w:rPr>
      </w:pPr>
      <w:r w:rsidRPr="00D52BD6">
        <w:rPr>
          <w:rFonts w:ascii="Palatino Linotype" w:hAnsi="Palatino Linotype"/>
        </w:rPr>
        <w:t xml:space="preserve">Ákvæði </w:t>
      </w:r>
      <w:r w:rsidR="00961110" w:rsidRPr="00D52BD6">
        <w:rPr>
          <w:rFonts w:ascii="Palatino Linotype" w:hAnsi="Palatino Linotype"/>
        </w:rPr>
        <w:t xml:space="preserve">eru í lögum um opinber skjalasöfn </w:t>
      </w:r>
      <w:r w:rsidRPr="00D52BD6">
        <w:rPr>
          <w:rFonts w:ascii="Palatino Linotype" w:hAnsi="Palatino Linotype"/>
        </w:rPr>
        <w:t xml:space="preserve">um gjaldskrá fyrir </w:t>
      </w:r>
      <w:r w:rsidR="00961110" w:rsidRPr="00D52BD6">
        <w:rPr>
          <w:rFonts w:ascii="Palatino Linotype" w:hAnsi="Palatino Linotype"/>
        </w:rPr>
        <w:t>vörslu</w:t>
      </w:r>
      <w:r w:rsidRPr="00D52BD6">
        <w:rPr>
          <w:rFonts w:ascii="Palatino Linotype" w:hAnsi="Palatino Linotype"/>
        </w:rPr>
        <w:t xml:space="preserve">þjónustu </w:t>
      </w:r>
      <w:r w:rsidR="00961110" w:rsidRPr="00D52BD6">
        <w:rPr>
          <w:rFonts w:ascii="Palatino Linotype" w:hAnsi="Palatino Linotype"/>
        </w:rPr>
        <w:t xml:space="preserve">Þjóðskjalasafns </w:t>
      </w:r>
      <w:r w:rsidRPr="00D52BD6">
        <w:rPr>
          <w:rFonts w:ascii="Palatino Linotype" w:hAnsi="Palatino Linotype"/>
        </w:rPr>
        <w:t>við sveitarfélög</w:t>
      </w:r>
      <w:r w:rsidR="00054545" w:rsidRPr="00D52BD6">
        <w:rPr>
          <w:rFonts w:ascii="Palatino Linotype" w:hAnsi="Palatino Linotype"/>
        </w:rPr>
        <w:t xml:space="preserve"> (4. mgr. 14. gr.)</w:t>
      </w:r>
      <w:r w:rsidR="00961110" w:rsidRPr="00D52BD6">
        <w:rPr>
          <w:rFonts w:ascii="Palatino Linotype" w:hAnsi="Palatino Linotype"/>
        </w:rPr>
        <w:t xml:space="preserve">. Þjóðskjalasafnið kynni því að hafa hag af sértekjum frá </w:t>
      </w:r>
      <w:r w:rsidR="00961110" w:rsidRPr="00D52BD6">
        <w:rPr>
          <w:rFonts w:ascii="Palatino Linotype" w:hAnsi="Palatino Linotype"/>
        </w:rPr>
        <w:lastRenderedPageBreak/>
        <w:t xml:space="preserve">sveitarfélögum og því er fjárhagslegur ávinningur fyrir það að héraðsskjalasöfn séu ekki starfrækt. Því </w:t>
      </w:r>
      <w:r w:rsidR="007F2151" w:rsidRPr="00D52BD6">
        <w:rPr>
          <w:rFonts w:ascii="Palatino Linotype" w:hAnsi="Palatino Linotype"/>
        </w:rPr>
        <w:t>blasir við</w:t>
      </w:r>
      <w:r w:rsidR="00961110" w:rsidRPr="00D52BD6">
        <w:rPr>
          <w:rFonts w:ascii="Palatino Linotype" w:hAnsi="Palatino Linotype"/>
        </w:rPr>
        <w:t xml:space="preserve"> innbyggt </w:t>
      </w:r>
      <w:r w:rsidR="0091341F" w:rsidRPr="00D52BD6">
        <w:rPr>
          <w:rFonts w:ascii="Palatino Linotype" w:hAnsi="Palatino Linotype"/>
        </w:rPr>
        <w:t>vanhæfi í lögin og reglugerðina, að gera rekstur héraðsskjalasafna leyfisháð og ráðuneyti og Þjóðskjalasafn veitendur slíks leyfis.</w:t>
      </w:r>
      <w:r w:rsidR="00D16BFF" w:rsidRPr="00D52BD6">
        <w:rPr>
          <w:rFonts w:ascii="Palatino Linotype" w:hAnsi="Palatino Linotype"/>
        </w:rPr>
        <w:t xml:space="preserve"> Að </w:t>
      </w:r>
      <w:r w:rsidR="007F2151" w:rsidRPr="00D52BD6">
        <w:rPr>
          <w:rFonts w:ascii="Palatino Linotype" w:hAnsi="Palatino Linotype"/>
        </w:rPr>
        <w:t>skilyrða rekstur héraðsskjal</w:t>
      </w:r>
      <w:r w:rsidR="00D12B36" w:rsidRPr="00D52BD6">
        <w:rPr>
          <w:rFonts w:ascii="Palatino Linotype" w:hAnsi="Palatino Linotype"/>
        </w:rPr>
        <w:t>asafna af óbilgirni</w:t>
      </w:r>
      <w:r w:rsidR="007F2151" w:rsidRPr="00D52BD6">
        <w:rPr>
          <w:rFonts w:ascii="Palatino Linotype" w:hAnsi="Palatino Linotype"/>
        </w:rPr>
        <w:t xml:space="preserve"> </w:t>
      </w:r>
      <w:r w:rsidR="00D16BFF" w:rsidRPr="00D52BD6">
        <w:rPr>
          <w:rFonts w:ascii="Palatino Linotype" w:hAnsi="Palatino Linotype"/>
        </w:rPr>
        <w:t>og láta leggja þau af leiðir til sértekna til Þjóðskjalasafns Íslands og léttir á fjárskorti þess sem stofnunar undir Mennta- og menningarmálaráðuneytinu.</w:t>
      </w:r>
    </w:p>
    <w:p w14:paraId="11AF7C13" w14:textId="77777777" w:rsidR="0091341F" w:rsidRPr="00D52BD6" w:rsidRDefault="00961110" w:rsidP="0065532D">
      <w:pPr>
        <w:jc w:val="both"/>
        <w:rPr>
          <w:rFonts w:ascii="Palatino Linotype" w:hAnsi="Palatino Linotype"/>
        </w:rPr>
      </w:pPr>
      <w:r w:rsidRPr="00D52BD6">
        <w:rPr>
          <w:rFonts w:ascii="Palatino Linotype" w:hAnsi="Palatino Linotype"/>
        </w:rPr>
        <w:t xml:space="preserve">Miðað við þá </w:t>
      </w:r>
      <w:r w:rsidR="00DE4DCA" w:rsidRPr="00D52BD6">
        <w:rPr>
          <w:rFonts w:ascii="Palatino Linotype" w:hAnsi="Palatino Linotype"/>
        </w:rPr>
        <w:t>meðferð</w:t>
      </w:r>
      <w:r w:rsidRPr="00D52BD6">
        <w:rPr>
          <w:rFonts w:ascii="Palatino Linotype" w:hAnsi="Palatino Linotype"/>
        </w:rPr>
        <w:t xml:space="preserve"> sem</w:t>
      </w:r>
      <w:r w:rsidR="00E11ADE" w:rsidRPr="00D52BD6">
        <w:rPr>
          <w:rFonts w:ascii="Palatino Linotype" w:hAnsi="Palatino Linotype"/>
        </w:rPr>
        <w:t xml:space="preserve"> héraðsskjalasöfn fengu </w:t>
      </w:r>
      <w:r w:rsidRPr="00D52BD6">
        <w:rPr>
          <w:rFonts w:ascii="Palatino Linotype" w:hAnsi="Palatino Linotype"/>
        </w:rPr>
        <w:t xml:space="preserve">í matsskýrslu </w:t>
      </w:r>
      <w:r w:rsidR="00E11ADE" w:rsidRPr="00D52BD6">
        <w:rPr>
          <w:rFonts w:ascii="Palatino Linotype" w:hAnsi="Palatino Linotype"/>
        </w:rPr>
        <w:t xml:space="preserve">Þjóðskjalasafn Íslands </w:t>
      </w:r>
      <w:r w:rsidRPr="00D52BD6">
        <w:rPr>
          <w:rFonts w:ascii="Palatino Linotype" w:hAnsi="Palatino Linotype"/>
        </w:rPr>
        <w:t xml:space="preserve">byggðri á rafrænni eftirlitskönnun í ársbyrjun 2019 </w:t>
      </w:r>
      <w:r w:rsidR="00E11ADE" w:rsidRPr="00D52BD6">
        <w:rPr>
          <w:rFonts w:ascii="Palatino Linotype" w:hAnsi="Palatino Linotype"/>
        </w:rPr>
        <w:t xml:space="preserve">er </w:t>
      </w:r>
      <w:r w:rsidRPr="00D52BD6">
        <w:rPr>
          <w:rFonts w:ascii="Palatino Linotype" w:hAnsi="Palatino Linotype"/>
        </w:rPr>
        <w:t>ástæð</w:t>
      </w:r>
      <w:r w:rsidR="00E11ADE" w:rsidRPr="00D52BD6">
        <w:rPr>
          <w:rFonts w:ascii="Palatino Linotype" w:hAnsi="Palatino Linotype"/>
        </w:rPr>
        <w:t>a</w:t>
      </w:r>
      <w:r w:rsidRPr="00D52BD6">
        <w:rPr>
          <w:rFonts w:ascii="Palatino Linotype" w:hAnsi="Palatino Linotype"/>
        </w:rPr>
        <w:t xml:space="preserve"> til þess að tortryggja vinnubrögð og heilindi þess.</w:t>
      </w:r>
      <w:r w:rsidR="0091341F" w:rsidRPr="00D52BD6">
        <w:rPr>
          <w:rFonts w:ascii="Palatino Linotype" w:hAnsi="Palatino Linotype"/>
        </w:rPr>
        <w:t xml:space="preserve"> Í ljósi þess að hvorki Þjóðskjalasafn né ráðuneyti hafa talið ástæðu til að viðurkenna að rangt hafi verið farið að í þeim efnum valda þessi regludrög </w:t>
      </w:r>
      <w:r w:rsidR="00E11ADE" w:rsidRPr="00D52BD6">
        <w:rPr>
          <w:rFonts w:ascii="Palatino Linotype" w:hAnsi="Palatino Linotype"/>
        </w:rPr>
        <w:t>áhyggjum</w:t>
      </w:r>
      <w:r w:rsidR="0091341F" w:rsidRPr="00D52BD6">
        <w:rPr>
          <w:rFonts w:ascii="Palatino Linotype" w:hAnsi="Palatino Linotype"/>
        </w:rPr>
        <w:t xml:space="preserve">. Skortur á trúnaði og meðalhófi </w:t>
      </w:r>
      <w:r w:rsidR="00E46E02" w:rsidRPr="00D52BD6">
        <w:rPr>
          <w:rFonts w:ascii="Palatino Linotype" w:hAnsi="Palatino Linotype"/>
        </w:rPr>
        <w:t>við það veldur áhyggjum af því að ráðist sé að héraðsskjalasöfnunum með þessari reglugerð.</w:t>
      </w:r>
    </w:p>
    <w:p w14:paraId="1437AFFC" w14:textId="77777777" w:rsidR="00D12B36" w:rsidRPr="00D52BD6" w:rsidRDefault="009D3149" w:rsidP="0065532D">
      <w:pPr>
        <w:jc w:val="both"/>
        <w:rPr>
          <w:rFonts w:ascii="Palatino Linotype" w:hAnsi="Palatino Linotype"/>
        </w:rPr>
      </w:pPr>
      <w:r>
        <w:rPr>
          <w:rFonts w:ascii="Palatino Linotype" w:hAnsi="Palatino Linotype"/>
        </w:rPr>
        <w:t xml:space="preserve">Takmörk eða rammar eftirlits Þjóðskjalasafnsins með héraðsskjalasöfnum eða aðferðir við það fá ekki umfjöllun í reglugerðinni. </w:t>
      </w:r>
      <w:r w:rsidR="00D12B36" w:rsidRPr="00D52BD6">
        <w:rPr>
          <w:rFonts w:ascii="Palatino Linotype" w:hAnsi="Palatino Linotype"/>
        </w:rPr>
        <w:t>Í reglugerðina vantar ákvæði um kæruleiðir sveitarfélaga þyki þeim Þjóðskjalasafnið sem eftirlitsstofnun ekki sinna sínu starfi eða gæta almennra reglna stjórnsýslu við störf sín við eftirlit, framkvæmd þess, leiðbeininga</w:t>
      </w:r>
      <w:r w:rsidR="0057260D">
        <w:rPr>
          <w:rFonts w:ascii="Palatino Linotype" w:hAnsi="Palatino Linotype"/>
        </w:rPr>
        <w:t>r</w:t>
      </w:r>
      <w:r w:rsidR="00D12B36" w:rsidRPr="00D52BD6">
        <w:rPr>
          <w:rFonts w:ascii="Palatino Linotype" w:hAnsi="Palatino Linotype"/>
        </w:rPr>
        <w:t>skyldu og framkomu.</w:t>
      </w:r>
      <w:r>
        <w:rPr>
          <w:rFonts w:ascii="Palatino Linotype" w:hAnsi="Palatino Linotype"/>
        </w:rPr>
        <w:t xml:space="preserve"> </w:t>
      </w:r>
    </w:p>
    <w:p w14:paraId="37670A2C" w14:textId="77777777" w:rsidR="00DE4DCA" w:rsidRPr="00D52BD6" w:rsidRDefault="00DE4DCA" w:rsidP="0065532D">
      <w:pPr>
        <w:jc w:val="both"/>
        <w:rPr>
          <w:rFonts w:ascii="Palatino Linotype" w:hAnsi="Palatino Linotype"/>
          <w:b/>
        </w:rPr>
      </w:pPr>
      <w:r w:rsidRPr="00D52BD6">
        <w:rPr>
          <w:rFonts w:ascii="Palatino Linotype" w:hAnsi="Palatino Linotype"/>
          <w:b/>
        </w:rPr>
        <w:t>Þættir sem eru skilyrði rekstrarleyfis</w:t>
      </w:r>
    </w:p>
    <w:p w14:paraId="06FE1999" w14:textId="77777777" w:rsidR="00D52BD6" w:rsidRPr="00D52BD6" w:rsidRDefault="007963A9" w:rsidP="0065532D">
      <w:pPr>
        <w:jc w:val="both"/>
        <w:rPr>
          <w:rFonts w:ascii="Palatino Linotype" w:hAnsi="Palatino Linotype"/>
        </w:rPr>
      </w:pPr>
      <w:r w:rsidRPr="00D52BD6">
        <w:rPr>
          <w:rFonts w:ascii="Palatino Linotype" w:hAnsi="Palatino Linotype"/>
        </w:rPr>
        <w:t>Reglugerðardrögin hverfast um rekstrarleyfi. Þau eru ekki miðuð við starfsemi eða starfsaðstæður héraðsskjalasafnanna og markast af tortr</w:t>
      </w:r>
      <w:r w:rsidR="00D12B36" w:rsidRPr="00D52BD6">
        <w:rPr>
          <w:rFonts w:ascii="Palatino Linotype" w:hAnsi="Palatino Linotype"/>
        </w:rPr>
        <w:t>yggni gagnvart starfsemi þeirra. Nokkuð ber á tilviljanakenndri</w:t>
      </w:r>
      <w:r w:rsidR="009C4C1A" w:rsidRPr="00D52BD6">
        <w:rPr>
          <w:rFonts w:ascii="Palatino Linotype" w:hAnsi="Palatino Linotype"/>
        </w:rPr>
        <w:t xml:space="preserve"> smásmygli í einstökum atriðum.</w:t>
      </w:r>
      <w:r w:rsidR="00D12B36" w:rsidRPr="00D52BD6">
        <w:rPr>
          <w:rFonts w:ascii="Palatino Linotype" w:hAnsi="Palatino Linotype"/>
        </w:rPr>
        <w:t xml:space="preserve"> Ónákvæmni</w:t>
      </w:r>
      <w:r w:rsidR="00A91C28">
        <w:rPr>
          <w:rFonts w:ascii="Palatino Linotype" w:hAnsi="Palatino Linotype"/>
        </w:rPr>
        <w:t xml:space="preserve"> gætir einnig</w:t>
      </w:r>
      <w:r w:rsidR="00D12B36" w:rsidRPr="00D52BD6">
        <w:rPr>
          <w:rFonts w:ascii="Palatino Linotype" w:hAnsi="Palatino Linotype"/>
        </w:rPr>
        <w:t xml:space="preserve"> í innbyrðis mótsögn og mótsögn við lög</w:t>
      </w:r>
      <w:r w:rsidR="00A91C28">
        <w:rPr>
          <w:rFonts w:ascii="Palatino Linotype" w:hAnsi="Palatino Linotype"/>
        </w:rPr>
        <w:t xml:space="preserve"> um veitingu </w:t>
      </w:r>
      <w:r w:rsidR="00D12B36" w:rsidRPr="00D52BD6">
        <w:rPr>
          <w:rFonts w:ascii="Palatino Linotype" w:hAnsi="Palatino Linotype"/>
        </w:rPr>
        <w:t>rekstrarleyfis</w:t>
      </w:r>
      <w:r w:rsidR="00A91C28">
        <w:rPr>
          <w:rFonts w:ascii="Palatino Linotype" w:hAnsi="Palatino Linotype"/>
        </w:rPr>
        <w:t>.</w:t>
      </w:r>
      <w:r w:rsidR="00D52BD6" w:rsidRPr="00D52BD6">
        <w:rPr>
          <w:rFonts w:ascii="Palatino Linotype" w:hAnsi="Palatino Linotype"/>
        </w:rPr>
        <w:t xml:space="preserve"> Í 2. gr. gefur Þjóðskjalasafn út leyfi að fenginni umsögn ráðherra. Í 3. gr. gefur ráðherra út rekstrarleyfi að fenginni umsögn Þjóðskjalasafns. Samkvæmt </w:t>
      </w:r>
      <w:r w:rsidR="00A91C28" w:rsidRPr="00A91C28">
        <w:rPr>
          <w:rFonts w:ascii="Palatino Linotype" w:hAnsi="Palatino Linotype"/>
        </w:rPr>
        <w:t>4. tl. 8. gr. laga nr. 77/2014</w:t>
      </w:r>
      <w:r w:rsidR="00A91C28">
        <w:rPr>
          <w:rFonts w:ascii="Palatino Linotype" w:hAnsi="Palatino Linotype"/>
        </w:rPr>
        <w:t xml:space="preserve"> </w:t>
      </w:r>
      <w:r w:rsidR="00D52BD6" w:rsidRPr="00D52BD6">
        <w:rPr>
          <w:rFonts w:ascii="Palatino Linotype" w:hAnsi="Palatino Linotype"/>
        </w:rPr>
        <w:t>er það Þjóðskjalasafn sem gefur út leyfið að fenginni umsögn ráðherra</w:t>
      </w:r>
      <w:r w:rsidR="00A91C28">
        <w:rPr>
          <w:rFonts w:ascii="Palatino Linotype" w:hAnsi="Palatino Linotype"/>
        </w:rPr>
        <w:t>.</w:t>
      </w:r>
    </w:p>
    <w:p w14:paraId="5D28AD5D" w14:textId="77777777" w:rsidR="00D12B36" w:rsidRPr="00D52BD6" w:rsidRDefault="00DB12C2" w:rsidP="0065532D">
      <w:pPr>
        <w:jc w:val="both"/>
        <w:rPr>
          <w:rFonts w:ascii="Palatino Linotype" w:hAnsi="Palatino Linotype"/>
        </w:rPr>
      </w:pPr>
      <w:r w:rsidRPr="00D52BD6">
        <w:rPr>
          <w:rFonts w:ascii="Palatino Linotype" w:hAnsi="Palatino Linotype"/>
        </w:rPr>
        <w:t>Ekki er neitt ákvæði um gildistíma rekstrarleyfis, en nóg um skilyrði þess.</w:t>
      </w:r>
    </w:p>
    <w:p w14:paraId="7C8FBE1F" w14:textId="77777777" w:rsidR="00D16BFF" w:rsidRPr="00D52BD6" w:rsidRDefault="00870177" w:rsidP="0065532D">
      <w:pPr>
        <w:jc w:val="both"/>
        <w:rPr>
          <w:rFonts w:ascii="Palatino Linotype" w:hAnsi="Palatino Linotype"/>
        </w:rPr>
      </w:pPr>
      <w:r w:rsidRPr="00D52BD6">
        <w:rPr>
          <w:rFonts w:ascii="Palatino Linotype" w:hAnsi="Palatino Linotype"/>
        </w:rPr>
        <w:t>Meginhluti textans er í</w:t>
      </w:r>
      <w:r w:rsidR="00E46E02" w:rsidRPr="00D52BD6">
        <w:rPr>
          <w:rFonts w:ascii="Palatino Linotype" w:hAnsi="Palatino Linotype"/>
        </w:rPr>
        <w:t xml:space="preserve"> 3. grein reglugerðardraganna</w:t>
      </w:r>
      <w:r w:rsidR="00A74992" w:rsidRPr="00D52BD6">
        <w:rPr>
          <w:rFonts w:ascii="Palatino Linotype" w:hAnsi="Palatino Linotype"/>
        </w:rPr>
        <w:t>. Þar eru upp talin</w:t>
      </w:r>
      <w:r w:rsidR="0057260D">
        <w:rPr>
          <w:rFonts w:ascii="Palatino Linotype" w:hAnsi="Palatino Linotype"/>
        </w:rPr>
        <w:t xml:space="preserve"> skilyrði rekstrarleyfis og er</w:t>
      </w:r>
      <w:r w:rsidR="00E46E02" w:rsidRPr="00D52BD6">
        <w:rPr>
          <w:rFonts w:ascii="Palatino Linotype" w:hAnsi="Palatino Linotype"/>
        </w:rPr>
        <w:t xml:space="preserve"> </w:t>
      </w:r>
      <w:r w:rsidRPr="00D52BD6">
        <w:rPr>
          <w:rFonts w:ascii="Palatino Linotype" w:hAnsi="Palatino Linotype"/>
        </w:rPr>
        <w:t>þar</w:t>
      </w:r>
      <w:r w:rsidR="00E46E02" w:rsidRPr="00D52BD6">
        <w:rPr>
          <w:rFonts w:ascii="Palatino Linotype" w:hAnsi="Palatino Linotype"/>
        </w:rPr>
        <w:t xml:space="preserve"> augljóslega </w:t>
      </w:r>
      <w:r w:rsidRPr="00D52BD6">
        <w:rPr>
          <w:rFonts w:ascii="Palatino Linotype" w:hAnsi="Palatino Linotype"/>
        </w:rPr>
        <w:t xml:space="preserve">höfð hliðsjón af þeim </w:t>
      </w:r>
      <w:r w:rsidR="003E5EA2" w:rsidRPr="00D52BD6">
        <w:rPr>
          <w:rFonts w:ascii="Palatino Linotype" w:hAnsi="Palatino Linotype"/>
        </w:rPr>
        <w:t>skilyrð</w:t>
      </w:r>
      <w:r w:rsidRPr="00D52BD6">
        <w:rPr>
          <w:rFonts w:ascii="Palatino Linotype" w:hAnsi="Palatino Linotype"/>
        </w:rPr>
        <w:t>um</w:t>
      </w:r>
      <w:r w:rsidR="00E46E02" w:rsidRPr="00D52BD6">
        <w:rPr>
          <w:rFonts w:ascii="Palatino Linotype" w:hAnsi="Palatino Linotype"/>
        </w:rPr>
        <w:t xml:space="preserve"> sem sett eru </w:t>
      </w:r>
      <w:r w:rsidRPr="00D52BD6">
        <w:rPr>
          <w:rFonts w:ascii="Palatino Linotype" w:hAnsi="Palatino Linotype"/>
        </w:rPr>
        <w:t>í</w:t>
      </w:r>
      <w:r w:rsidR="00E46E02" w:rsidRPr="00D52BD6">
        <w:rPr>
          <w:rFonts w:ascii="Palatino Linotype" w:hAnsi="Palatino Linotype"/>
        </w:rPr>
        <w:t xml:space="preserve"> </w:t>
      </w:r>
      <w:r w:rsidR="003E5EA2" w:rsidRPr="00D52BD6">
        <w:rPr>
          <w:rFonts w:ascii="Palatino Linotype" w:hAnsi="Palatino Linotype"/>
        </w:rPr>
        <w:t>V</w:t>
      </w:r>
      <w:r w:rsidR="0057260D">
        <w:rPr>
          <w:rFonts w:ascii="Palatino Linotype" w:hAnsi="Palatino Linotype"/>
        </w:rPr>
        <w:t>.</w:t>
      </w:r>
      <w:r w:rsidR="003E5EA2" w:rsidRPr="00D52BD6">
        <w:rPr>
          <w:rFonts w:ascii="Palatino Linotype" w:hAnsi="Palatino Linotype"/>
        </w:rPr>
        <w:t xml:space="preserve"> kafla safnalaga nr. 141/2011</w:t>
      </w:r>
      <w:r w:rsidR="00E46E02" w:rsidRPr="00D52BD6">
        <w:rPr>
          <w:rFonts w:ascii="Palatino Linotype" w:hAnsi="Palatino Linotype"/>
        </w:rPr>
        <w:t xml:space="preserve"> </w:t>
      </w:r>
      <w:r w:rsidR="003E5EA2" w:rsidRPr="00D52BD6">
        <w:rPr>
          <w:rFonts w:ascii="Palatino Linotype" w:hAnsi="Palatino Linotype"/>
        </w:rPr>
        <w:t>og regl</w:t>
      </w:r>
      <w:r w:rsidRPr="00D52BD6">
        <w:rPr>
          <w:rFonts w:ascii="Palatino Linotype" w:hAnsi="Palatino Linotype"/>
        </w:rPr>
        <w:t xml:space="preserve">ugerð </w:t>
      </w:r>
      <w:r w:rsidR="003E5EA2" w:rsidRPr="00D52BD6">
        <w:rPr>
          <w:rFonts w:ascii="Palatino Linotype" w:hAnsi="Palatino Linotype"/>
        </w:rPr>
        <w:t xml:space="preserve">nr. 900/2013 um viðurkenningu safna </w:t>
      </w:r>
      <w:r w:rsidR="00D12B36" w:rsidRPr="00D52BD6">
        <w:rPr>
          <w:rFonts w:ascii="Palatino Linotype" w:hAnsi="Palatino Linotype"/>
        </w:rPr>
        <w:t>sem</w:t>
      </w:r>
      <w:r w:rsidR="003E5EA2" w:rsidRPr="00D52BD6">
        <w:rPr>
          <w:rFonts w:ascii="Palatino Linotype" w:hAnsi="Palatino Linotype"/>
        </w:rPr>
        <w:t xml:space="preserve"> snýst m.a. um að þau geti komið</w:t>
      </w:r>
      <w:r w:rsidR="00E46E02" w:rsidRPr="00D52BD6">
        <w:rPr>
          <w:rFonts w:ascii="Palatino Linotype" w:hAnsi="Palatino Linotype"/>
        </w:rPr>
        <w:t xml:space="preserve"> til greina við</w:t>
      </w:r>
      <w:r w:rsidR="00A87514" w:rsidRPr="00D52BD6">
        <w:rPr>
          <w:rFonts w:ascii="Palatino Linotype" w:hAnsi="Palatino Linotype"/>
        </w:rPr>
        <w:t xml:space="preserve"> úthlutun styrkja úr safnasjóði</w:t>
      </w:r>
      <w:r w:rsidR="00E46E02" w:rsidRPr="00D52BD6">
        <w:rPr>
          <w:rFonts w:ascii="Palatino Linotype" w:hAnsi="Palatino Linotype"/>
        </w:rPr>
        <w:t xml:space="preserve">. Eðli </w:t>
      </w:r>
      <w:r w:rsidR="003E5EA2" w:rsidRPr="00D52BD6">
        <w:rPr>
          <w:rFonts w:ascii="Palatino Linotype" w:hAnsi="Palatino Linotype"/>
        </w:rPr>
        <w:t xml:space="preserve">slíkra </w:t>
      </w:r>
      <w:r w:rsidR="00E46E02" w:rsidRPr="00D52BD6">
        <w:rPr>
          <w:rFonts w:ascii="Palatino Linotype" w:hAnsi="Palatino Linotype"/>
        </w:rPr>
        <w:t>safna er allt annað en skjalasafna, sum þeirra eru á vegum einkaaðila og lúta því ekki lögmálum opinbers rekstrar, eins og opinber skjalasöfn gera.</w:t>
      </w:r>
      <w:r w:rsidR="00D51B07" w:rsidRPr="00D52BD6">
        <w:rPr>
          <w:rFonts w:ascii="Palatino Linotype" w:hAnsi="Palatino Linotype"/>
        </w:rPr>
        <w:t xml:space="preserve"> Skjalasafn er ekki safn (museum), það hefur stjórnvaldshlutverki að gegna og er gerólíkt söfnum að starfsemi.</w:t>
      </w:r>
      <w:r w:rsidR="003E5EA2" w:rsidRPr="00D52BD6">
        <w:rPr>
          <w:rFonts w:ascii="Palatino Linotype" w:hAnsi="Palatino Linotype"/>
        </w:rPr>
        <w:t xml:space="preserve"> </w:t>
      </w:r>
      <w:r w:rsidR="00CA26B8" w:rsidRPr="00D52BD6">
        <w:rPr>
          <w:rFonts w:ascii="Palatino Linotype" w:hAnsi="Palatino Linotype"/>
        </w:rPr>
        <w:t xml:space="preserve">Bent var á í athugasemdum við fyrri drög að reglugerð um héraðsskjalasöfn </w:t>
      </w:r>
      <w:r w:rsidR="00D12B36" w:rsidRPr="00D52BD6">
        <w:rPr>
          <w:rFonts w:ascii="Palatino Linotype" w:hAnsi="Palatino Linotype"/>
        </w:rPr>
        <w:t xml:space="preserve">frá ráðuneytinu </w:t>
      </w:r>
      <w:r w:rsidR="00CA26B8" w:rsidRPr="00D52BD6">
        <w:rPr>
          <w:rFonts w:ascii="Palatino Linotype" w:hAnsi="Palatino Linotype"/>
        </w:rPr>
        <w:t xml:space="preserve">að </w:t>
      </w:r>
      <w:r w:rsidR="00A74992" w:rsidRPr="00D52BD6">
        <w:rPr>
          <w:rFonts w:ascii="Palatino Linotype" w:hAnsi="Palatino Linotype"/>
        </w:rPr>
        <w:t>ekki ætti</w:t>
      </w:r>
      <w:r w:rsidR="00CA26B8" w:rsidRPr="00D52BD6">
        <w:rPr>
          <w:rFonts w:ascii="Palatino Linotype" w:hAnsi="Palatino Linotype"/>
        </w:rPr>
        <w:t xml:space="preserve"> að byggja reglugerð á lögum sem varða önnur efni, hér er aftur fallið í sömu gryfjuna.</w:t>
      </w:r>
    </w:p>
    <w:p w14:paraId="317D9656" w14:textId="77777777" w:rsidR="00BD5E1C" w:rsidRPr="00D52BD6" w:rsidRDefault="00D62D8F" w:rsidP="0065532D">
      <w:pPr>
        <w:jc w:val="both"/>
        <w:rPr>
          <w:rFonts w:ascii="Palatino Linotype" w:hAnsi="Palatino Linotype"/>
        </w:rPr>
      </w:pPr>
      <w:r w:rsidRPr="00D52BD6">
        <w:rPr>
          <w:rFonts w:ascii="Palatino Linotype" w:hAnsi="Palatino Linotype"/>
        </w:rPr>
        <w:t xml:space="preserve">Munurinn </w:t>
      </w:r>
      <w:r w:rsidR="007963A9" w:rsidRPr="00D52BD6">
        <w:rPr>
          <w:rFonts w:ascii="Palatino Linotype" w:hAnsi="Palatino Linotype"/>
        </w:rPr>
        <w:t>blasir við</w:t>
      </w:r>
      <w:r w:rsidRPr="00D52BD6">
        <w:rPr>
          <w:rFonts w:ascii="Palatino Linotype" w:hAnsi="Palatino Linotype"/>
        </w:rPr>
        <w:t xml:space="preserve">, ákvæði 3. greinar reglugerðardraganna </w:t>
      </w:r>
      <w:r w:rsidR="007963A9" w:rsidRPr="00D52BD6">
        <w:rPr>
          <w:rFonts w:ascii="Palatino Linotype" w:hAnsi="Palatino Linotype"/>
        </w:rPr>
        <w:t xml:space="preserve">eru </w:t>
      </w:r>
      <w:r w:rsidRPr="00D52BD6">
        <w:rPr>
          <w:rFonts w:ascii="Palatino Linotype" w:hAnsi="Palatino Linotype"/>
        </w:rPr>
        <w:t>skilyrði fyrir tilvist héraðsskjalasafns, meðan fyrirmyndin, safnalö</w:t>
      </w:r>
      <w:r w:rsidR="007963A9" w:rsidRPr="00D52BD6">
        <w:rPr>
          <w:rFonts w:ascii="Palatino Linotype" w:hAnsi="Palatino Linotype"/>
        </w:rPr>
        <w:t>gin og reglugerð þeim tengd snúast um viðurkenningu og stöðu</w:t>
      </w:r>
      <w:r w:rsidR="00D12B36" w:rsidRPr="00D52BD6">
        <w:rPr>
          <w:rFonts w:ascii="Palatino Linotype" w:hAnsi="Palatino Linotype"/>
        </w:rPr>
        <w:t xml:space="preserve"> safna</w:t>
      </w:r>
      <w:r w:rsidR="007963A9" w:rsidRPr="00D52BD6">
        <w:rPr>
          <w:rFonts w:ascii="Palatino Linotype" w:hAnsi="Palatino Linotype"/>
        </w:rPr>
        <w:t>.</w:t>
      </w:r>
      <w:r w:rsidR="00D12B36" w:rsidRPr="00D52BD6">
        <w:rPr>
          <w:rFonts w:ascii="Palatino Linotype" w:hAnsi="Palatino Linotype"/>
        </w:rPr>
        <w:t xml:space="preserve"> Vegna þessa getur t.d. m</w:t>
      </w:r>
      <w:r w:rsidR="00BD5E1C" w:rsidRPr="00D52BD6">
        <w:rPr>
          <w:rFonts w:ascii="Palatino Linotype" w:hAnsi="Palatino Linotype"/>
        </w:rPr>
        <w:t xml:space="preserve">isbrestur í skráningu </w:t>
      </w:r>
      <w:r w:rsidR="00D12B36" w:rsidRPr="00D52BD6">
        <w:rPr>
          <w:rFonts w:ascii="Palatino Linotype" w:hAnsi="Palatino Linotype"/>
        </w:rPr>
        <w:t>í smæstu atriðum</w:t>
      </w:r>
      <w:r w:rsidR="00BD5E1C" w:rsidRPr="00D52BD6">
        <w:rPr>
          <w:rFonts w:ascii="Palatino Linotype" w:hAnsi="Palatino Linotype"/>
        </w:rPr>
        <w:t xml:space="preserve"> </w:t>
      </w:r>
      <w:r w:rsidR="00D12B36" w:rsidRPr="00D52BD6">
        <w:rPr>
          <w:rFonts w:ascii="Palatino Linotype" w:hAnsi="Palatino Linotype"/>
        </w:rPr>
        <w:t xml:space="preserve">varðað rekstrarleyfismissi héraðsskjalasafns. Sveitarfélögum og héraðsskjalasöfnum eru </w:t>
      </w:r>
      <w:r w:rsidR="00DB12C2" w:rsidRPr="00D52BD6">
        <w:rPr>
          <w:rFonts w:ascii="Palatino Linotype" w:hAnsi="Palatino Linotype"/>
        </w:rPr>
        <w:t>með þessu</w:t>
      </w:r>
      <w:r w:rsidR="00D12B36" w:rsidRPr="00D52BD6">
        <w:rPr>
          <w:rFonts w:ascii="Palatino Linotype" w:hAnsi="Palatino Linotype"/>
        </w:rPr>
        <w:t xml:space="preserve"> settir íþyngjandi afarkostir.</w:t>
      </w:r>
    </w:p>
    <w:p w14:paraId="39FD2A73" w14:textId="77777777" w:rsidR="00E46E02" w:rsidRPr="00D52BD6" w:rsidRDefault="00DB12C2" w:rsidP="0065532D">
      <w:pPr>
        <w:jc w:val="both"/>
        <w:rPr>
          <w:rFonts w:ascii="Palatino Linotype" w:hAnsi="Palatino Linotype"/>
        </w:rPr>
      </w:pPr>
      <w:r w:rsidRPr="00D52BD6">
        <w:rPr>
          <w:rFonts w:ascii="Palatino Linotype" w:hAnsi="Palatino Linotype"/>
        </w:rPr>
        <w:lastRenderedPageBreak/>
        <w:t xml:space="preserve">3.gr. </w:t>
      </w:r>
      <w:r w:rsidR="00E46E02" w:rsidRPr="00D52BD6">
        <w:rPr>
          <w:rFonts w:ascii="Palatino Linotype" w:hAnsi="Palatino Linotype"/>
        </w:rPr>
        <w:t xml:space="preserve">1. töluliður – fjárhagsgrundvöllur. Sveitarfélög </w:t>
      </w:r>
      <w:r w:rsidR="00AA16E3" w:rsidRPr="00D52BD6">
        <w:rPr>
          <w:rFonts w:ascii="Palatino Linotype" w:hAnsi="Palatino Linotype"/>
        </w:rPr>
        <w:t>fylgja samþykktri fjárhagsáætlun og hafa sinn fjárhagsgrundvöll skv. lögum. Sá bakhjarl ætti að nægja</w:t>
      </w:r>
      <w:r w:rsidR="00CA26B8" w:rsidRPr="00D52BD6">
        <w:rPr>
          <w:rFonts w:ascii="Palatino Linotype" w:hAnsi="Palatino Linotype"/>
        </w:rPr>
        <w:t>, sveitarfélög fara ekki á hausinn</w:t>
      </w:r>
      <w:r w:rsidR="00AA16E3" w:rsidRPr="00D52BD6">
        <w:rPr>
          <w:rFonts w:ascii="Palatino Linotype" w:hAnsi="Palatino Linotype"/>
        </w:rPr>
        <w:t>. Íhlutun ríkisstofnunar í fjárhagsáætlanir sveitarfélaga kemur ekki til greina.</w:t>
      </w:r>
    </w:p>
    <w:p w14:paraId="40524303" w14:textId="77777777" w:rsidR="00AA16E3" w:rsidRPr="00D52BD6" w:rsidRDefault="00DB12C2" w:rsidP="0065532D">
      <w:pPr>
        <w:jc w:val="both"/>
        <w:rPr>
          <w:rFonts w:ascii="Palatino Linotype" w:hAnsi="Palatino Linotype"/>
        </w:rPr>
      </w:pPr>
      <w:r w:rsidRPr="00D52BD6">
        <w:rPr>
          <w:rFonts w:ascii="Palatino Linotype" w:hAnsi="Palatino Linotype"/>
        </w:rPr>
        <w:t xml:space="preserve">3. gr. </w:t>
      </w:r>
      <w:r w:rsidR="00AA16E3" w:rsidRPr="00D52BD6">
        <w:rPr>
          <w:rFonts w:ascii="Palatino Linotype" w:hAnsi="Palatino Linotype"/>
        </w:rPr>
        <w:t>2. töluliður – sjálfstæður fjárhagur. Héraðsskjalasafn getur ekki haft sjálfstæðan fjárhag, en fjárhagur þess verður ávalt aðskilinn frá öðrum rekstri eigenda þeirra skv. því sem sveitarfélög haga sínum málum. Reikningar þess eru endurskoðaðir í samræmi við það. Mennta- og menningarmálaráðuneytið og Þjóðskjalasafn Íslands eiga ekkert með það að skipta sér af þeirri tilhögun sveitarfélaga.</w:t>
      </w:r>
      <w:r w:rsidRPr="00D52BD6">
        <w:rPr>
          <w:rFonts w:ascii="Palatino Linotype" w:hAnsi="Palatino Linotype"/>
        </w:rPr>
        <w:t xml:space="preserve"> Vandséð er með hvaða hætti þessi krafa ætti að styrkja eða bæta rekstur eða faglega vinnu sem fram fer á héraðsskjalasöfnum.</w:t>
      </w:r>
    </w:p>
    <w:p w14:paraId="2EE19DA3" w14:textId="77777777" w:rsidR="00CA26B8" w:rsidRPr="00D52BD6" w:rsidRDefault="00AA16E3" w:rsidP="0065532D">
      <w:pPr>
        <w:jc w:val="both"/>
        <w:rPr>
          <w:rFonts w:ascii="Palatino Linotype" w:hAnsi="Palatino Linotype"/>
        </w:rPr>
      </w:pPr>
      <w:r w:rsidRPr="00D52BD6">
        <w:rPr>
          <w:rFonts w:ascii="Palatino Linotype" w:hAnsi="Palatino Linotype"/>
        </w:rPr>
        <w:t xml:space="preserve">Í þessum tölulið er einnig kveðið á um árlega skýrslu </w:t>
      </w:r>
      <w:r w:rsidR="00CA26B8" w:rsidRPr="00D52BD6">
        <w:rPr>
          <w:rFonts w:ascii="Palatino Linotype" w:hAnsi="Palatino Linotype"/>
        </w:rPr>
        <w:t xml:space="preserve">héraðsskjalasafna </w:t>
      </w:r>
      <w:r w:rsidRPr="00D52BD6">
        <w:rPr>
          <w:rFonts w:ascii="Palatino Linotype" w:hAnsi="Palatino Linotype"/>
        </w:rPr>
        <w:t xml:space="preserve">um starfsemi sína og sagt að Þjóðskjalasafn Íslands gefi út leiðbeiningar um innihald skýrslunnar. Frjálsar hendur Þjóðskjalasafns við eftirlit hafa ekki gefið góða raun og </w:t>
      </w:r>
      <w:r w:rsidR="00DB12C2" w:rsidRPr="00D52BD6">
        <w:rPr>
          <w:rFonts w:ascii="Palatino Linotype" w:hAnsi="Palatino Linotype"/>
        </w:rPr>
        <w:t xml:space="preserve">ófært að grundvalla ársskýrslur héraðsskjalasafna á </w:t>
      </w:r>
      <w:r w:rsidRPr="00D52BD6">
        <w:rPr>
          <w:rFonts w:ascii="Palatino Linotype" w:hAnsi="Palatino Linotype"/>
        </w:rPr>
        <w:t>geðþóttaákv</w:t>
      </w:r>
      <w:r w:rsidR="00DB12C2" w:rsidRPr="00D52BD6">
        <w:rPr>
          <w:rFonts w:ascii="Palatino Linotype" w:hAnsi="Palatino Linotype"/>
        </w:rPr>
        <w:t>örðunum Þjóðskjalasafnsins</w:t>
      </w:r>
      <w:r w:rsidRPr="00D52BD6">
        <w:rPr>
          <w:rFonts w:ascii="Palatino Linotype" w:hAnsi="Palatino Linotype"/>
        </w:rPr>
        <w:t>. Kveða ætti á um innihald slíkrar ársskýrslu í reglugerð</w:t>
      </w:r>
      <w:r w:rsidR="00C42320" w:rsidRPr="00D52BD6">
        <w:rPr>
          <w:rFonts w:ascii="Palatino Linotype" w:hAnsi="Palatino Linotype"/>
        </w:rPr>
        <w:t xml:space="preserve"> á grundvelli laga</w:t>
      </w:r>
      <w:r w:rsidRPr="00D52BD6">
        <w:rPr>
          <w:rFonts w:ascii="Palatino Linotype" w:hAnsi="Palatino Linotype"/>
        </w:rPr>
        <w:t>.</w:t>
      </w:r>
      <w:r w:rsidR="00CA26B8" w:rsidRPr="00D52BD6">
        <w:rPr>
          <w:rFonts w:ascii="Palatino Linotype" w:hAnsi="Palatino Linotype"/>
        </w:rPr>
        <w:t xml:space="preserve"> Að ársskýrslan sé þannig sett </w:t>
      </w:r>
      <w:r w:rsidR="008A0DF4" w:rsidRPr="00D52BD6">
        <w:rPr>
          <w:rFonts w:ascii="Palatino Linotype" w:hAnsi="Palatino Linotype"/>
        </w:rPr>
        <w:t xml:space="preserve">upp sem hluti af skilyrðum til </w:t>
      </w:r>
      <w:r w:rsidR="00CA26B8" w:rsidRPr="00D52BD6">
        <w:rPr>
          <w:rFonts w:ascii="Palatino Linotype" w:hAnsi="Palatino Linotype"/>
        </w:rPr>
        <w:t>rekstrarleyfis</w:t>
      </w:r>
      <w:r w:rsidR="00DB12C2" w:rsidRPr="00D52BD6">
        <w:rPr>
          <w:rFonts w:ascii="Palatino Linotype" w:hAnsi="Palatino Linotype"/>
        </w:rPr>
        <w:t xml:space="preserve"> kemur undarlega fyrir sjónir.</w:t>
      </w:r>
    </w:p>
    <w:p w14:paraId="20693E00" w14:textId="77777777" w:rsidR="0065532D" w:rsidRDefault="00DB12C2" w:rsidP="0065532D">
      <w:pPr>
        <w:jc w:val="both"/>
        <w:rPr>
          <w:rFonts w:ascii="Palatino Linotype" w:hAnsi="Palatino Linotype"/>
        </w:rPr>
      </w:pPr>
      <w:r w:rsidRPr="00D52BD6">
        <w:rPr>
          <w:rFonts w:ascii="Palatino Linotype" w:hAnsi="Palatino Linotype"/>
        </w:rPr>
        <w:t xml:space="preserve">3. gr. </w:t>
      </w:r>
      <w:r w:rsidR="00AA16E3" w:rsidRPr="00D52BD6">
        <w:rPr>
          <w:rFonts w:ascii="Palatino Linotype" w:hAnsi="Palatino Linotype"/>
        </w:rPr>
        <w:t>3. töluliður – húsn</w:t>
      </w:r>
      <w:r w:rsidR="0065532D">
        <w:rPr>
          <w:rFonts w:ascii="Palatino Linotype" w:hAnsi="Palatino Linotype"/>
        </w:rPr>
        <w:t>æði.</w:t>
      </w:r>
    </w:p>
    <w:p w14:paraId="007C39EE" w14:textId="77777777" w:rsidR="00AA16E3" w:rsidRPr="00D52BD6" w:rsidRDefault="00EC48E2" w:rsidP="0065532D">
      <w:pPr>
        <w:jc w:val="both"/>
        <w:rPr>
          <w:rFonts w:ascii="Palatino Linotype" w:hAnsi="Palatino Linotype"/>
        </w:rPr>
      </w:pPr>
      <w:r w:rsidRPr="00D52BD6">
        <w:rPr>
          <w:rFonts w:ascii="Palatino Linotype" w:hAnsi="Palatino Linotype"/>
        </w:rPr>
        <w:t xml:space="preserve">3. gr. 3. töluliður </w:t>
      </w:r>
      <w:r w:rsidR="00D51B07" w:rsidRPr="00D52BD6">
        <w:rPr>
          <w:rFonts w:ascii="Palatino Linotype" w:hAnsi="Palatino Linotype"/>
        </w:rPr>
        <w:t xml:space="preserve">a. </w:t>
      </w:r>
      <w:r w:rsidR="0057260D">
        <w:rPr>
          <w:rFonts w:ascii="Palatino Linotype" w:hAnsi="Palatino Linotype"/>
        </w:rPr>
        <w:t>E</w:t>
      </w:r>
      <w:r w:rsidR="00AA16E3" w:rsidRPr="00D52BD6">
        <w:rPr>
          <w:rFonts w:ascii="Palatino Linotype" w:hAnsi="Palatino Linotype"/>
        </w:rPr>
        <w:t>ldvarnareftirlit er ekki á verksviði Mennta- og menningarmála</w:t>
      </w:r>
      <w:r w:rsidR="0065532D">
        <w:rPr>
          <w:rFonts w:ascii="Palatino Linotype" w:hAnsi="Palatino Linotype"/>
        </w:rPr>
        <w:t>-</w:t>
      </w:r>
      <w:r w:rsidR="00AA16E3" w:rsidRPr="00D52BD6">
        <w:rPr>
          <w:rFonts w:ascii="Palatino Linotype" w:hAnsi="Palatino Linotype"/>
        </w:rPr>
        <w:t xml:space="preserve">ráðuneytisins eða Þjóðskjalasafns Íslands. Engin skilyrði eru í lögum um sérstakar ráðstafanir um eldvarnir eða eldvarnareftirlit í skjalasöfnum umfram það sem kveðið er á </w:t>
      </w:r>
      <w:r w:rsidR="00DB12C2" w:rsidRPr="00D52BD6">
        <w:rPr>
          <w:rFonts w:ascii="Palatino Linotype" w:hAnsi="Palatino Linotype"/>
        </w:rPr>
        <w:t xml:space="preserve">um í lögum og reglugerðum um brunavarnir, eldvarnir og </w:t>
      </w:r>
      <w:r w:rsidR="00AA16E3" w:rsidRPr="00D52BD6">
        <w:rPr>
          <w:rFonts w:ascii="Palatino Linotype" w:hAnsi="Palatino Linotype"/>
        </w:rPr>
        <w:t>eldvarnareftirlit. Slíkt ákvæði á því ekki heima hér.</w:t>
      </w:r>
    </w:p>
    <w:p w14:paraId="38C70E38" w14:textId="77777777" w:rsidR="00DB12C2" w:rsidRPr="00D52BD6" w:rsidRDefault="00EC48E2" w:rsidP="0065532D">
      <w:pPr>
        <w:jc w:val="both"/>
        <w:rPr>
          <w:rFonts w:ascii="Palatino Linotype" w:hAnsi="Palatino Linotype"/>
        </w:rPr>
      </w:pPr>
      <w:r w:rsidRPr="00D52BD6">
        <w:rPr>
          <w:rFonts w:ascii="Palatino Linotype" w:hAnsi="Palatino Linotype"/>
        </w:rPr>
        <w:t xml:space="preserve">3. gr. 3. töluliður </w:t>
      </w:r>
      <w:r w:rsidR="00D51B07" w:rsidRPr="00D52BD6">
        <w:rPr>
          <w:rFonts w:ascii="Palatino Linotype" w:hAnsi="Palatino Linotype"/>
        </w:rPr>
        <w:t xml:space="preserve">b. </w:t>
      </w:r>
      <w:r w:rsidR="00AA16E3" w:rsidRPr="00D52BD6">
        <w:rPr>
          <w:rFonts w:ascii="Palatino Linotype" w:hAnsi="Palatino Linotype"/>
        </w:rPr>
        <w:t>Ekkert er nema gott um það að segja að geymsluhúsnæði héraðsskjalasafns skuli vera með þeim hætti að langtímavarðveisla skjala sé tryggð. En furðulegt er að sjá fjallað sérstaklega um varðveislu rafrænna skjala og meðhöndlun þeirra í umfjöllun um húsnæðis</w:t>
      </w:r>
      <w:r w:rsidR="0065532D">
        <w:rPr>
          <w:rFonts w:ascii="Palatino Linotype" w:hAnsi="Palatino Linotype"/>
        </w:rPr>
        <w:t>-</w:t>
      </w:r>
      <w:r w:rsidR="00AA16E3" w:rsidRPr="00D52BD6">
        <w:rPr>
          <w:rFonts w:ascii="Palatino Linotype" w:hAnsi="Palatino Linotype"/>
        </w:rPr>
        <w:t>mál.</w:t>
      </w:r>
      <w:r w:rsidR="00D51B07" w:rsidRPr="00D52BD6">
        <w:rPr>
          <w:rFonts w:ascii="Palatino Linotype" w:hAnsi="Palatino Linotype"/>
        </w:rPr>
        <w:t xml:space="preserve"> </w:t>
      </w:r>
      <w:r w:rsidR="00AA16E3" w:rsidRPr="00D52BD6">
        <w:rPr>
          <w:rFonts w:ascii="Palatino Linotype" w:hAnsi="Palatino Linotype"/>
        </w:rPr>
        <w:br/>
        <w:t>Þjóðskjalasafn Íslands hefur hvorki að verksviði né hlutverki að fjalla um skjalageymslur. Þ</w:t>
      </w:r>
      <w:r w:rsidR="00D51B07" w:rsidRPr="00D52BD6">
        <w:rPr>
          <w:rFonts w:ascii="Palatino Linotype" w:hAnsi="Palatino Linotype"/>
        </w:rPr>
        <w:t>að var fellt úr lögum árið 2014, þrátt fyrir mótmæli héraðsskjalavarða. Að leggja slíka kvöð á í reglugerð án lagastoðar eftir að löggjafinn, að hvötum ráðuneytisins, hefur beinlínis fellt það úr gildi er undarlegt. Þjóðskjalasafn hefur ekki að skyldu að gefa út leiðbeiningar um skjala</w:t>
      </w:r>
      <w:r w:rsidR="0065532D">
        <w:rPr>
          <w:rFonts w:ascii="Palatino Linotype" w:hAnsi="Palatino Linotype"/>
        </w:rPr>
        <w:t>-</w:t>
      </w:r>
      <w:r w:rsidR="00D51B07" w:rsidRPr="00D52BD6">
        <w:rPr>
          <w:rFonts w:ascii="Palatino Linotype" w:hAnsi="Palatino Linotype"/>
        </w:rPr>
        <w:t>geymslur skv. lögum.</w:t>
      </w:r>
      <w:r w:rsidR="00747812" w:rsidRPr="00D52BD6">
        <w:rPr>
          <w:rFonts w:ascii="Palatino Linotype" w:hAnsi="Palatino Linotype"/>
        </w:rPr>
        <w:t xml:space="preserve"> Hugmyndin er út af fyrir sig góð, en ekki </w:t>
      </w:r>
      <w:r w:rsidR="00AB1D88" w:rsidRPr="00D52BD6">
        <w:rPr>
          <w:rFonts w:ascii="Palatino Linotype" w:hAnsi="Palatino Linotype"/>
        </w:rPr>
        <w:t xml:space="preserve">er </w:t>
      </w:r>
      <w:r w:rsidR="00747812" w:rsidRPr="00D52BD6">
        <w:rPr>
          <w:rFonts w:ascii="Palatino Linotype" w:hAnsi="Palatino Linotype"/>
        </w:rPr>
        <w:t>fyrir henni lagastoð.</w:t>
      </w:r>
      <w:r w:rsidR="00DB12C2" w:rsidRPr="00D52BD6">
        <w:rPr>
          <w:rFonts w:ascii="Palatino Linotype" w:hAnsi="Palatino Linotype"/>
        </w:rPr>
        <w:br/>
        <w:t>Hér þarf einnig að huga að jafnræði með hliðsjón af þeim kröfum sem settar eru fram í reglu</w:t>
      </w:r>
      <w:r w:rsidR="0065532D">
        <w:rPr>
          <w:rFonts w:ascii="Palatino Linotype" w:hAnsi="Palatino Linotype"/>
        </w:rPr>
        <w:t>-</w:t>
      </w:r>
      <w:r w:rsidR="00DB12C2" w:rsidRPr="00D52BD6">
        <w:rPr>
          <w:rFonts w:ascii="Palatino Linotype" w:hAnsi="Palatino Linotype"/>
        </w:rPr>
        <w:t>gerð um Þjóðskjalasafn íslands um geymslur en sú reglugerð er frá</w:t>
      </w:r>
      <w:r w:rsidRPr="00D52BD6">
        <w:rPr>
          <w:rFonts w:ascii="Palatino Linotype" w:hAnsi="Palatino Linotype"/>
        </w:rPr>
        <w:t xml:space="preserve"> árinu 1916, og er enn í gildi. Sennilega væri </w:t>
      </w:r>
      <w:r w:rsidR="00A91C28">
        <w:rPr>
          <w:rFonts w:ascii="Palatino Linotype" w:hAnsi="Palatino Linotype"/>
        </w:rPr>
        <w:t>ekki óskynsamlegt</w:t>
      </w:r>
      <w:r w:rsidRPr="00D52BD6">
        <w:rPr>
          <w:rFonts w:ascii="Palatino Linotype" w:hAnsi="Palatino Linotype"/>
        </w:rPr>
        <w:t xml:space="preserve"> að taka þá reglugerð til endurskoðunar áður en lengra er haldið með reglugerð um héraðsskjalasöfn.</w:t>
      </w:r>
    </w:p>
    <w:p w14:paraId="47793B02" w14:textId="77777777" w:rsidR="00D51B07" w:rsidRPr="00D52BD6" w:rsidRDefault="00EC48E2" w:rsidP="0065532D">
      <w:pPr>
        <w:jc w:val="both"/>
        <w:rPr>
          <w:rFonts w:ascii="Palatino Linotype" w:hAnsi="Palatino Linotype"/>
        </w:rPr>
      </w:pPr>
      <w:r w:rsidRPr="00D52BD6">
        <w:rPr>
          <w:rFonts w:ascii="Palatino Linotype" w:hAnsi="Palatino Linotype"/>
        </w:rPr>
        <w:t xml:space="preserve">3. gr. 3. töluliður </w:t>
      </w:r>
      <w:r w:rsidR="008A0DF4" w:rsidRPr="00D52BD6">
        <w:rPr>
          <w:rFonts w:ascii="Palatino Linotype" w:hAnsi="Palatino Linotype"/>
        </w:rPr>
        <w:t xml:space="preserve">c. </w:t>
      </w:r>
      <w:r w:rsidR="00D51B07" w:rsidRPr="00D52BD6">
        <w:rPr>
          <w:rFonts w:ascii="Palatino Linotype" w:hAnsi="Palatino Linotype"/>
        </w:rPr>
        <w:t>Lestrarsalur var felldur úr lögum árið 2014 og ætti því ekki að koma upp í reglugerð. En lögunum mætti gjarnan breyta að því leyti. Að kveða á um tilhögun afgreiðslu</w:t>
      </w:r>
      <w:r w:rsidR="0065532D">
        <w:rPr>
          <w:rFonts w:ascii="Palatino Linotype" w:hAnsi="Palatino Linotype"/>
        </w:rPr>
        <w:t>-</w:t>
      </w:r>
      <w:r w:rsidR="00D51B07" w:rsidRPr="00D52BD6">
        <w:rPr>
          <w:rFonts w:ascii="Palatino Linotype" w:hAnsi="Palatino Linotype"/>
        </w:rPr>
        <w:t xml:space="preserve">tíma hjá héraðsskjalasöfnum </w:t>
      </w:r>
      <w:r w:rsidR="00747812" w:rsidRPr="00D52BD6">
        <w:rPr>
          <w:rFonts w:ascii="Palatino Linotype" w:hAnsi="Palatino Linotype"/>
        </w:rPr>
        <w:t>er ekki á neinum lagagrundvelli. Lestraraðstöðu mætti gjarnan kveða á um og að tryggja skuli aðgengi notenda að henni eftir þörfum, en fyrir því verður</w:t>
      </w:r>
      <w:r w:rsidRPr="00D52BD6">
        <w:rPr>
          <w:rFonts w:ascii="Palatino Linotype" w:hAnsi="Palatino Linotype"/>
        </w:rPr>
        <w:t xml:space="preserve"> þá</w:t>
      </w:r>
      <w:r w:rsidR="00747812" w:rsidRPr="00D52BD6">
        <w:rPr>
          <w:rFonts w:ascii="Palatino Linotype" w:hAnsi="Palatino Linotype"/>
        </w:rPr>
        <w:t xml:space="preserve"> að vera lagastoð</w:t>
      </w:r>
      <w:r w:rsidRPr="00D52BD6">
        <w:rPr>
          <w:rFonts w:ascii="Palatino Linotype" w:hAnsi="Palatino Linotype"/>
        </w:rPr>
        <w:t xml:space="preserve"> sem ekki er fyrir hendi nú</w:t>
      </w:r>
      <w:r w:rsidR="00747812" w:rsidRPr="00D52BD6">
        <w:rPr>
          <w:rFonts w:ascii="Palatino Linotype" w:hAnsi="Palatino Linotype"/>
        </w:rPr>
        <w:t>.</w:t>
      </w:r>
      <w:r w:rsidRPr="00D52BD6">
        <w:rPr>
          <w:rFonts w:ascii="Palatino Linotype" w:hAnsi="Palatino Linotype"/>
        </w:rPr>
        <w:t xml:space="preserve"> Það var fellt úr lögum árið 2014, þrátt fyrir mótmæli héraðsskjalavarða.</w:t>
      </w:r>
      <w:r w:rsidR="00A91C28">
        <w:rPr>
          <w:rFonts w:ascii="Palatino Linotype" w:hAnsi="Palatino Linotype"/>
        </w:rPr>
        <w:t xml:space="preserve"> Miðlun skjala, afgreiðslutími og samskipti við notendur er óhjá</w:t>
      </w:r>
      <w:r w:rsidR="0065532D">
        <w:rPr>
          <w:rFonts w:ascii="Palatino Linotype" w:hAnsi="Palatino Linotype"/>
        </w:rPr>
        <w:t>-</w:t>
      </w:r>
      <w:r w:rsidR="00A91C28">
        <w:rPr>
          <w:rFonts w:ascii="Palatino Linotype" w:hAnsi="Palatino Linotype"/>
        </w:rPr>
        <w:lastRenderedPageBreak/>
        <w:t>kvæmilega háð aðstæðum á hverjum stað og ákvæði reglugerðar verða að hafa í sér sveigjanleika miðað við þann veruleika.</w:t>
      </w:r>
    </w:p>
    <w:p w14:paraId="10D997AB" w14:textId="77777777" w:rsidR="0065532D" w:rsidRDefault="00DB12C2" w:rsidP="0065532D">
      <w:pPr>
        <w:jc w:val="both"/>
        <w:rPr>
          <w:rFonts w:ascii="Palatino Linotype" w:hAnsi="Palatino Linotype"/>
        </w:rPr>
      </w:pPr>
      <w:r w:rsidRPr="00D52BD6">
        <w:rPr>
          <w:rFonts w:ascii="Palatino Linotype" w:hAnsi="Palatino Linotype"/>
        </w:rPr>
        <w:t xml:space="preserve">3. gr. </w:t>
      </w:r>
      <w:r w:rsidR="00747812" w:rsidRPr="00D52BD6">
        <w:rPr>
          <w:rFonts w:ascii="Palatino Linotype" w:hAnsi="Palatino Linotype"/>
        </w:rPr>
        <w:t>4. töluliður – öryggismál.</w:t>
      </w:r>
    </w:p>
    <w:p w14:paraId="069C29BB" w14:textId="77777777" w:rsidR="00865221" w:rsidRPr="00D52BD6" w:rsidRDefault="00054545" w:rsidP="0065532D">
      <w:pPr>
        <w:jc w:val="both"/>
        <w:rPr>
          <w:rFonts w:ascii="Palatino Linotype" w:hAnsi="Palatino Linotype"/>
        </w:rPr>
      </w:pPr>
      <w:r w:rsidRPr="00D52BD6">
        <w:rPr>
          <w:rFonts w:ascii="Palatino Linotype" w:hAnsi="Palatino Linotype"/>
        </w:rPr>
        <w:t>Í lögum er</w:t>
      </w:r>
      <w:r w:rsidR="00A74992" w:rsidRPr="00D52BD6">
        <w:rPr>
          <w:rFonts w:ascii="Palatino Linotype" w:hAnsi="Palatino Linotype"/>
        </w:rPr>
        <w:t xml:space="preserve"> ekki kveðið á um öryggismál, e.t.v. má ímynda sér að þau séu túlkuð sem faglegar forsendur eða fagleg skilyrði fyrir rekstrarleyfi. </w:t>
      </w:r>
      <w:r w:rsidR="00D62D8F" w:rsidRPr="00D52BD6">
        <w:rPr>
          <w:rFonts w:ascii="Palatino Linotype" w:hAnsi="Palatino Linotype"/>
        </w:rPr>
        <w:t>Nákvæmni þessa töluliðar er ólík óná</w:t>
      </w:r>
      <w:r w:rsidR="0065532D">
        <w:rPr>
          <w:rFonts w:ascii="Palatino Linotype" w:hAnsi="Palatino Linotype"/>
        </w:rPr>
        <w:t>-</w:t>
      </w:r>
      <w:r w:rsidR="00D62D8F" w:rsidRPr="00D52BD6">
        <w:rPr>
          <w:rFonts w:ascii="Palatino Linotype" w:hAnsi="Palatino Linotype"/>
        </w:rPr>
        <w:t>kvæmninni  undir 7. tölulið.</w:t>
      </w:r>
      <w:r w:rsidR="00EC48E2" w:rsidRPr="00D52BD6">
        <w:rPr>
          <w:rFonts w:ascii="Palatino Linotype" w:hAnsi="Palatino Linotype"/>
        </w:rPr>
        <w:t xml:space="preserve"> Ekki eru gerðar athugasemdir við liði a og c.</w:t>
      </w:r>
      <w:r w:rsidR="00865221" w:rsidRPr="00D52BD6">
        <w:rPr>
          <w:rFonts w:ascii="Palatino Linotype" w:hAnsi="Palatino Linotype"/>
        </w:rPr>
        <w:t xml:space="preserve"> Þó skal minnt á að eðlilegs jafnræðis verði að gæta að því leyti sem öðru hvað varðar Þjóðskjalasafn Íslands, en í reglugerð um það frá 1916 er aðeins bann við því að fara með opinn eld um safnið, en þar má nota lukt með logandi ljósi. Ekki datt mönnum í hug árið 1916 að kveða á um sírita.</w:t>
      </w:r>
    </w:p>
    <w:p w14:paraId="2FF99DA9" w14:textId="77777777" w:rsidR="00865221" w:rsidRPr="00D52BD6" w:rsidRDefault="00865221" w:rsidP="0065532D">
      <w:pPr>
        <w:jc w:val="both"/>
        <w:rPr>
          <w:rFonts w:ascii="Palatino Linotype" w:hAnsi="Palatino Linotype"/>
        </w:rPr>
      </w:pPr>
      <w:r w:rsidRPr="00D52BD6">
        <w:rPr>
          <w:rFonts w:ascii="Palatino Linotype" w:hAnsi="Palatino Linotype"/>
        </w:rPr>
        <w:t>3.gr. 4. töluliður b. Misbrestur á skráningu úr síritum getur orðið til rekstrarleyfismissis. Í því felst skortur á meðalhófi. Komið hefur í ljós að innviðir í landinu hafa ekki reynst eins traustir og ætlað var og sumstaðar hefur orðið rafmagnslaust svo dögum og vikum skiptir. Þetta ákvæði felur í sér ógnun þar sem það er fyrirvaralaust skilyrði rekstrarleyfis.</w:t>
      </w:r>
    </w:p>
    <w:p w14:paraId="1622351D" w14:textId="77777777" w:rsidR="00865221" w:rsidRPr="00D52BD6" w:rsidRDefault="00865221" w:rsidP="0065532D">
      <w:pPr>
        <w:jc w:val="both"/>
        <w:rPr>
          <w:rFonts w:ascii="Palatino Linotype" w:hAnsi="Palatino Linotype"/>
        </w:rPr>
      </w:pPr>
      <w:r w:rsidRPr="00D52BD6">
        <w:rPr>
          <w:rFonts w:ascii="Palatino Linotype" w:hAnsi="Palatino Linotype"/>
        </w:rPr>
        <w:t>3. gr. 4. töluliður d. Ekki eru ákvæði um lestrarsal í lögum nr. 77/2014, þrátt fyrir ábendingar héraðsskjalavarða um að svo ætti að vera á sínum tíma. Að fara fram á að starfsmaður héraðsskjalasafns sé til staðar til að gæta að öryggi og varðveis</w:t>
      </w:r>
      <w:r w:rsidR="005171F1" w:rsidRPr="00D52BD6">
        <w:rPr>
          <w:rFonts w:ascii="Palatino Linotype" w:hAnsi="Palatino Linotype"/>
        </w:rPr>
        <w:t>lu skjala sem notendur hafa um hönd er dæmi um þá tortryggni í garð héraðsskjalasafnanna sem fram kemur í reglugerðar</w:t>
      </w:r>
      <w:r w:rsidR="0065532D">
        <w:rPr>
          <w:rFonts w:ascii="Palatino Linotype" w:hAnsi="Palatino Linotype"/>
        </w:rPr>
        <w:t>-</w:t>
      </w:r>
      <w:r w:rsidR="005171F1" w:rsidRPr="00D52BD6">
        <w:rPr>
          <w:rFonts w:ascii="Palatino Linotype" w:hAnsi="Palatino Linotype"/>
        </w:rPr>
        <w:t>drögunum.</w:t>
      </w:r>
    </w:p>
    <w:p w14:paraId="395C4F69" w14:textId="77777777" w:rsidR="008A0DF4" w:rsidRPr="00D52BD6" w:rsidRDefault="00DB12C2" w:rsidP="0065532D">
      <w:pPr>
        <w:jc w:val="both"/>
        <w:rPr>
          <w:rFonts w:ascii="Palatino Linotype" w:hAnsi="Palatino Linotype"/>
        </w:rPr>
      </w:pPr>
      <w:r w:rsidRPr="00D52BD6">
        <w:rPr>
          <w:rFonts w:ascii="Palatino Linotype" w:hAnsi="Palatino Linotype"/>
        </w:rPr>
        <w:t xml:space="preserve">3. gr. </w:t>
      </w:r>
      <w:r w:rsidR="00456816" w:rsidRPr="00D52BD6">
        <w:rPr>
          <w:rFonts w:ascii="Palatino Linotype" w:hAnsi="Palatino Linotype"/>
        </w:rPr>
        <w:t xml:space="preserve">5. töluliður – Afhendingarskrá. </w:t>
      </w:r>
      <w:r w:rsidR="005171F1" w:rsidRPr="00D52BD6">
        <w:rPr>
          <w:rFonts w:ascii="Palatino Linotype" w:hAnsi="Palatino Linotype"/>
        </w:rPr>
        <w:t>Þetta er óskýrt orðað. Tilhögun afhendinga skjala til héraðsskjalasafnanna eða Þjóðskjalasafns er ólík. Skjölin eru ýmist frágengin eða ófrágengin, þ.e. skráð eða óskráð þegar þau eru afhent. Rekstrarleyfismissir liggur við því ef ekki verða færðar upplýsingar um tímabil sem skjölin ná yfir eða skjalaflokka afhendingarinnar berist hún ófrágengin. Það verður að vera hægt að færa inn ófrágengnar afhendingar í afhendingarskrá án þess að við liggi rekstrarleyfismissir.</w:t>
      </w:r>
      <w:r w:rsidR="00456816" w:rsidRPr="00D52BD6">
        <w:rPr>
          <w:rFonts w:ascii="Palatino Linotype" w:hAnsi="Palatino Linotype"/>
        </w:rPr>
        <w:t xml:space="preserve"> Vísun til reglna „þar að lútandi sem settar eru á grundvelli laga“ um skjalaflokka afhendingar er afar óskýr og í reynd óskiljanleg.</w:t>
      </w:r>
      <w:r w:rsidR="009C4C1A" w:rsidRPr="00D52BD6">
        <w:rPr>
          <w:rFonts w:ascii="Palatino Linotype" w:hAnsi="Palatino Linotype"/>
        </w:rPr>
        <w:t xml:space="preserve"> Séu þetta reglur sem eru fyrir hendi er eðlilegt að vísa skýrar til þeirra.</w:t>
      </w:r>
    </w:p>
    <w:p w14:paraId="255F39A0" w14:textId="77777777" w:rsidR="00456816" w:rsidRPr="00D52BD6" w:rsidRDefault="00DB12C2" w:rsidP="0065532D">
      <w:pPr>
        <w:jc w:val="both"/>
        <w:rPr>
          <w:rFonts w:ascii="Palatino Linotype" w:hAnsi="Palatino Linotype"/>
        </w:rPr>
      </w:pPr>
      <w:r w:rsidRPr="00D52BD6">
        <w:rPr>
          <w:rFonts w:ascii="Palatino Linotype" w:hAnsi="Palatino Linotype"/>
        </w:rPr>
        <w:t xml:space="preserve">3. gr. </w:t>
      </w:r>
      <w:r w:rsidR="00456816" w:rsidRPr="00D52BD6">
        <w:rPr>
          <w:rFonts w:ascii="Palatino Linotype" w:hAnsi="Palatino Linotype"/>
        </w:rPr>
        <w:t>6. töluliður – Varðveisla skjala</w:t>
      </w:r>
      <w:r w:rsidR="00870177" w:rsidRPr="00D52BD6">
        <w:rPr>
          <w:rFonts w:ascii="Palatino Linotype" w:hAnsi="Palatino Linotype"/>
        </w:rPr>
        <w:t xml:space="preserve">. </w:t>
      </w:r>
      <w:r w:rsidR="00456816" w:rsidRPr="00D52BD6">
        <w:rPr>
          <w:rFonts w:ascii="Palatino Linotype" w:hAnsi="Palatino Linotype"/>
        </w:rPr>
        <w:t xml:space="preserve"> Hér er fjallað um frágang og skráningu skjala, sem er aðeins hluti af varðveislu þeirra. Í þetta vantar skilning á því að skjöl berast og ekki eru alltaf aðstæður til frágangs og skráningar fyrr en nokkru, jafnvel löngu, eftir að þau berast. Það er erfitt að hafa það hangandi yfir héraðsskjalasöfnum að </w:t>
      </w:r>
      <w:r w:rsidR="00870177" w:rsidRPr="00D52BD6">
        <w:rPr>
          <w:rFonts w:ascii="Palatino Linotype" w:hAnsi="Palatino Linotype"/>
        </w:rPr>
        <w:t>þau</w:t>
      </w:r>
      <w:r w:rsidR="00456816" w:rsidRPr="00D52BD6">
        <w:rPr>
          <w:rFonts w:ascii="Palatino Linotype" w:hAnsi="Palatino Linotype"/>
        </w:rPr>
        <w:t xml:space="preserve"> eigi yfir höfði sér rekstrarleyfis</w:t>
      </w:r>
      <w:r w:rsidR="0065532D">
        <w:rPr>
          <w:rFonts w:ascii="Palatino Linotype" w:hAnsi="Palatino Linotype"/>
        </w:rPr>
        <w:t>-</w:t>
      </w:r>
      <w:r w:rsidR="00456816" w:rsidRPr="00D52BD6">
        <w:rPr>
          <w:rFonts w:ascii="Palatino Linotype" w:hAnsi="Palatino Linotype"/>
        </w:rPr>
        <w:t>sviptingu á þeirri forsendu.</w:t>
      </w:r>
      <w:r w:rsidR="005171F1" w:rsidRPr="00D52BD6">
        <w:rPr>
          <w:rFonts w:ascii="Palatino Linotype" w:hAnsi="Palatino Linotype"/>
        </w:rPr>
        <w:t xml:space="preserve"> Fjölmörg  dæmi um þetta er að finna á héraðsskjalasöfnunum en einnig á Þjóðskjalasafninu. Í þessu efni þyrfti að gæta jafnræðis meðal opinberra skjalasafna.</w:t>
      </w:r>
    </w:p>
    <w:p w14:paraId="513277BB" w14:textId="77777777" w:rsidR="0065532D" w:rsidRDefault="00DB12C2" w:rsidP="0065532D">
      <w:pPr>
        <w:jc w:val="both"/>
        <w:rPr>
          <w:rFonts w:ascii="Palatino Linotype" w:hAnsi="Palatino Linotype"/>
        </w:rPr>
      </w:pPr>
      <w:r w:rsidRPr="00D52BD6">
        <w:rPr>
          <w:rFonts w:ascii="Palatino Linotype" w:hAnsi="Palatino Linotype"/>
        </w:rPr>
        <w:t xml:space="preserve">3. gr. </w:t>
      </w:r>
      <w:r w:rsidR="00456816" w:rsidRPr="00D52BD6">
        <w:rPr>
          <w:rFonts w:ascii="Palatino Linotype" w:hAnsi="Palatino Linotype"/>
        </w:rPr>
        <w:t xml:space="preserve">7. töluliður. – Búnaður. Það vekur sérstaka athygli að ekki er kveðið á um að hillur </w:t>
      </w:r>
      <w:r w:rsidR="00D4024E" w:rsidRPr="00D52BD6">
        <w:rPr>
          <w:rFonts w:ascii="Palatino Linotype" w:hAnsi="Palatino Linotype"/>
        </w:rPr>
        <w:t xml:space="preserve">eða öskjur neinnar gerðar </w:t>
      </w:r>
      <w:r w:rsidR="00456816" w:rsidRPr="00D52BD6">
        <w:rPr>
          <w:rFonts w:ascii="Palatino Linotype" w:hAnsi="Palatino Linotype"/>
        </w:rPr>
        <w:t>skuli vera undir skjöl í héraðsskjalasöfnum undir þessum lið, eða aðrar hirslur. Enda virðist ráðuneytið skeyta lítt um pappírsskjöl sveitarfélaga, áhugamálið er að láta sveitarfélög standa í fjárútlátum vegna hug- og vélbúnaðar. Ýmsar aðferðir eru til við varðveislu rafrænna skjala (</w:t>
      </w:r>
      <w:r w:rsidR="00870177" w:rsidRPr="00D52BD6">
        <w:rPr>
          <w:rFonts w:ascii="Palatino Linotype" w:hAnsi="Palatino Linotype"/>
        </w:rPr>
        <w:t>í textanum stendur ganga fyrir gagna</w:t>
      </w:r>
      <w:r w:rsidR="00D4024E" w:rsidRPr="00D52BD6">
        <w:rPr>
          <w:rFonts w:ascii="Palatino Linotype" w:hAnsi="Palatino Linotype"/>
        </w:rPr>
        <w:t>). Þ</w:t>
      </w:r>
      <w:r w:rsidR="00456816" w:rsidRPr="00D52BD6">
        <w:rPr>
          <w:rFonts w:ascii="Palatino Linotype" w:hAnsi="Palatino Linotype"/>
        </w:rPr>
        <w:t xml:space="preserve">arna </w:t>
      </w:r>
      <w:r w:rsidR="00D4024E" w:rsidRPr="00D52BD6">
        <w:rPr>
          <w:rFonts w:ascii="Palatino Linotype" w:hAnsi="Palatino Linotype"/>
        </w:rPr>
        <w:t xml:space="preserve">eru </w:t>
      </w:r>
      <w:r w:rsidR="00456816" w:rsidRPr="00D52BD6">
        <w:rPr>
          <w:rFonts w:ascii="Palatino Linotype" w:hAnsi="Palatino Linotype"/>
        </w:rPr>
        <w:t>sett skilyrði um ákveðinn vél- og hugbúnað og ákveðna sérþekkingu í kringum ákveðna aðferð</w:t>
      </w:r>
      <w:r w:rsidR="005171F1" w:rsidRPr="00D52BD6">
        <w:rPr>
          <w:rFonts w:ascii="Palatino Linotype" w:hAnsi="Palatino Linotype"/>
        </w:rPr>
        <w:t xml:space="preserve">. Sveitarfélögum ætti að vera frjálst að nota aðrar aðferðir við langtímavörslu rafrænna skjala en þá dönsku en fjölmargar aðrar lausnir eru fyrir hendi. Norsk, sænsk og finnsk stjórnvöld </w:t>
      </w:r>
      <w:r w:rsidR="005171F1" w:rsidRPr="00D52BD6">
        <w:rPr>
          <w:rFonts w:ascii="Palatino Linotype" w:hAnsi="Palatino Linotype"/>
        </w:rPr>
        <w:lastRenderedPageBreak/>
        <w:t>nota aðrar aðferðir en Danir. Í þessu sambandi verður að horfa til stærðarhagkvæmni og kostnaðar og gefa sveitarfélögunum tækifæri til að leita annarra og ódýrari lausna.</w:t>
      </w:r>
      <w:r w:rsidR="005171F1" w:rsidRPr="00D52BD6">
        <w:rPr>
          <w:rFonts w:ascii="Palatino Linotype" w:hAnsi="Palatino Linotype"/>
        </w:rPr>
        <w:br/>
        <w:t>Það er ekki ljóst hvort héraðsskjalasöfnunum er heimilt að eiga og reka búnað vegna langtímavörslu rafrænna skjala sameiginlega en slík tilhögun kynni að spara sveitarfélög</w:t>
      </w:r>
      <w:r w:rsidR="0065532D">
        <w:rPr>
          <w:rFonts w:ascii="Palatino Linotype" w:hAnsi="Palatino Linotype"/>
        </w:rPr>
        <w:t>-</w:t>
      </w:r>
      <w:r w:rsidR="005171F1" w:rsidRPr="00D52BD6">
        <w:rPr>
          <w:rFonts w:ascii="Palatino Linotype" w:hAnsi="Palatino Linotype"/>
        </w:rPr>
        <w:t>unum verulegt fé. Reglugerðardrögin gera og ráð fyrir því að héraðsskjalasöfnin komi sér upp hug- og vélbúnaði vegna langtímavörslu rafrænna skjala óháð því hvort þau sveitarfélög sem standa að rekstri þessara héraðsskjalasafna hafi mótað sér þá stefnu að afhenda skjöl sín á pappírsformi. Slíkar kröfur hafa einungis í för með sér kostnað fyrir sveitarfélögin. Fjárfesting í hug- og tæknibúnaði sem ekki á að nota, til þess eins að koma í veg fyrir rekstrarleyfissviptingu er sóun á almannafé.</w:t>
      </w:r>
    </w:p>
    <w:p w14:paraId="18281B26" w14:textId="77777777" w:rsidR="005171F1" w:rsidRPr="00D52BD6" w:rsidRDefault="00D4024E" w:rsidP="0065532D">
      <w:pPr>
        <w:jc w:val="both"/>
        <w:rPr>
          <w:rFonts w:ascii="Palatino Linotype" w:hAnsi="Palatino Linotype"/>
        </w:rPr>
      </w:pPr>
      <w:r w:rsidRPr="00D52BD6">
        <w:rPr>
          <w:rFonts w:ascii="Palatino Linotype" w:hAnsi="Palatino Linotype"/>
        </w:rPr>
        <w:t>Ekkert er tiltekið</w:t>
      </w:r>
      <w:r w:rsidR="005171F1" w:rsidRPr="00D52BD6">
        <w:rPr>
          <w:rFonts w:ascii="Palatino Linotype" w:hAnsi="Palatino Linotype"/>
        </w:rPr>
        <w:t xml:space="preserve"> um hina ákveðnu aðferð og vél- og hugbúnað</w:t>
      </w:r>
      <w:r w:rsidRPr="00D52BD6">
        <w:rPr>
          <w:rFonts w:ascii="Palatino Linotype" w:hAnsi="Palatino Linotype"/>
        </w:rPr>
        <w:t>, en Þjóðskjalasafnið látið hafa leiðbeiningarvald um það. Ekkert ákvæði laga um opinber skjalasöfn kveður á um að Þjóðskjalasafn fari með ákvörðunarvald um kaup á vél- og hugbúnaði í sveitarfélögum.</w:t>
      </w:r>
    </w:p>
    <w:p w14:paraId="55A64EF4" w14:textId="77777777" w:rsidR="005E717C" w:rsidRPr="00D52BD6" w:rsidRDefault="00DB12C2" w:rsidP="0065532D">
      <w:pPr>
        <w:jc w:val="both"/>
        <w:rPr>
          <w:rFonts w:ascii="Palatino Linotype" w:hAnsi="Palatino Linotype"/>
        </w:rPr>
      </w:pPr>
      <w:r w:rsidRPr="00D52BD6">
        <w:rPr>
          <w:rFonts w:ascii="Palatino Linotype" w:hAnsi="Palatino Linotype"/>
        </w:rPr>
        <w:t xml:space="preserve">3. gr. </w:t>
      </w:r>
      <w:r w:rsidR="00D4024E" w:rsidRPr="00D52BD6">
        <w:rPr>
          <w:rFonts w:ascii="Palatino Linotype" w:hAnsi="Palatino Linotype"/>
        </w:rPr>
        <w:t xml:space="preserve">8. töluliður. – Aðgengi almennings. Ekki nær neinni átt að gera úthald vefsíðu </w:t>
      </w:r>
      <w:r w:rsidR="00A74992" w:rsidRPr="00D52BD6">
        <w:rPr>
          <w:rFonts w:ascii="Palatino Linotype" w:hAnsi="Palatino Linotype"/>
        </w:rPr>
        <w:t xml:space="preserve">eða aðild að vefsíðu </w:t>
      </w:r>
      <w:r w:rsidR="00D4024E" w:rsidRPr="00D52BD6">
        <w:rPr>
          <w:rFonts w:ascii="Palatino Linotype" w:hAnsi="Palatino Linotype"/>
        </w:rPr>
        <w:t xml:space="preserve">að rekstrarleyfisskilyrði fyrir héraðsskjalasafni. Ákvæði laga um skjalaskrár nægja hér, eru rekstrarskylda sbr. 2. tl. 13 gr. laga nr. 77/2014 um opinber skjalasöfn. Slíkt ætti </w:t>
      </w:r>
      <w:r w:rsidR="005E717C" w:rsidRPr="00D52BD6">
        <w:rPr>
          <w:rFonts w:ascii="Palatino Linotype" w:hAnsi="Palatino Linotype"/>
        </w:rPr>
        <w:t>ekki að snúast um rekstrarleyfi sérstaklega.</w:t>
      </w:r>
      <w:r w:rsidR="00D52BD6" w:rsidRPr="00D52BD6">
        <w:rPr>
          <w:rFonts w:ascii="Palatino Linotype" w:hAnsi="Palatino Linotype"/>
        </w:rPr>
        <w:t xml:space="preserve"> Ekki er kunnugt um að neinar stofnanir sveitarfélaga þurfi sérstaklega að halda úti vefsíðu eða eiga aðild að vefsíðu að viðlögðum missi rekstrarleyfis.</w:t>
      </w:r>
    </w:p>
    <w:p w14:paraId="682FD1C9" w14:textId="77777777" w:rsidR="005E717C" w:rsidRPr="00D52BD6" w:rsidRDefault="005E717C" w:rsidP="0065532D">
      <w:pPr>
        <w:jc w:val="both"/>
        <w:rPr>
          <w:rFonts w:ascii="Palatino Linotype" w:hAnsi="Palatino Linotype"/>
        </w:rPr>
      </w:pPr>
      <w:r w:rsidRPr="00D52BD6">
        <w:rPr>
          <w:rFonts w:ascii="Palatino Linotype" w:hAnsi="Palatino Linotype"/>
        </w:rPr>
        <w:t>4. grein Umdæmi héraðsskjalasafns</w:t>
      </w:r>
    </w:p>
    <w:p w14:paraId="0D90027C" w14:textId="77777777" w:rsidR="005E717C" w:rsidRPr="00D52BD6" w:rsidRDefault="005E717C" w:rsidP="0065532D">
      <w:pPr>
        <w:jc w:val="both"/>
        <w:rPr>
          <w:rFonts w:ascii="Palatino Linotype" w:hAnsi="Palatino Linotype"/>
        </w:rPr>
      </w:pPr>
      <w:r w:rsidRPr="00D52BD6">
        <w:rPr>
          <w:rFonts w:ascii="Palatino Linotype" w:hAnsi="Palatino Linotype"/>
        </w:rPr>
        <w:t>Öll orð um rekstrarleyfi í þessari grein eru óþörf.</w:t>
      </w:r>
    </w:p>
    <w:p w14:paraId="68BC0930" w14:textId="77777777" w:rsidR="005E717C" w:rsidRPr="00D52BD6" w:rsidRDefault="005E717C" w:rsidP="0065532D">
      <w:pPr>
        <w:jc w:val="both"/>
        <w:rPr>
          <w:rFonts w:ascii="Palatino Linotype" w:hAnsi="Palatino Linotype"/>
        </w:rPr>
      </w:pPr>
      <w:r w:rsidRPr="00D52BD6">
        <w:rPr>
          <w:rFonts w:ascii="Palatino Linotype" w:hAnsi="Palatino Linotype"/>
        </w:rPr>
        <w:t>5. grein Umsögn um förgun og ónýtingu.</w:t>
      </w:r>
    </w:p>
    <w:p w14:paraId="10B974D8" w14:textId="77777777" w:rsidR="00961110" w:rsidRPr="00D52BD6" w:rsidRDefault="005E717C" w:rsidP="0065532D">
      <w:pPr>
        <w:jc w:val="both"/>
        <w:rPr>
          <w:rFonts w:ascii="Palatino Linotype" w:hAnsi="Palatino Linotype"/>
        </w:rPr>
      </w:pPr>
      <w:r w:rsidRPr="00D52BD6">
        <w:rPr>
          <w:rFonts w:ascii="Palatino Linotype" w:hAnsi="Palatino Linotype"/>
        </w:rPr>
        <w:t>Ákvörðun þjóðskjalavarðar um förgun og ónýtingu skjala sveitarfélaga felur í sér brot á sjálfstjórnarrétti sveitarfélaga, óháð því hvort héraðsskjalavörður veiti umsögn eða ekki.</w:t>
      </w:r>
      <w:r w:rsidR="00A74992" w:rsidRPr="00D52BD6">
        <w:rPr>
          <w:rFonts w:ascii="Palatino Linotype" w:hAnsi="Palatino Linotype"/>
        </w:rPr>
        <w:t xml:space="preserve"> Förgun og ónýting á skjölum sveitarfélaga sem eru hluti stjórnsýslu þeirra og eign þeirra ætti ekki að vera ákvörðunarefni ríkisst</w:t>
      </w:r>
      <w:r w:rsidR="00330E77" w:rsidRPr="00D52BD6">
        <w:rPr>
          <w:rFonts w:ascii="Palatino Linotype" w:hAnsi="Palatino Linotype"/>
        </w:rPr>
        <w:t>arfsmanns</w:t>
      </w:r>
      <w:r w:rsidR="00A74992" w:rsidRPr="00D52BD6">
        <w:rPr>
          <w:rFonts w:ascii="Palatino Linotype" w:hAnsi="Palatino Linotype"/>
        </w:rPr>
        <w:t>.</w:t>
      </w:r>
    </w:p>
    <w:p w14:paraId="35C4465B" w14:textId="77777777" w:rsidR="00B278AA" w:rsidRDefault="00B278AA">
      <w:pPr>
        <w:rPr>
          <w:rFonts w:ascii="Palatino Linotype" w:hAnsi="Palatino Linotype"/>
        </w:rPr>
      </w:pPr>
      <w:r>
        <w:rPr>
          <w:rFonts w:ascii="Palatino Linotype" w:hAnsi="Palatino Linotype"/>
        </w:rPr>
        <w:t>Mosfellsbæ, 29. febrúar 2020</w:t>
      </w:r>
    </w:p>
    <w:p w14:paraId="45CBDA43" w14:textId="77777777" w:rsidR="003646AE" w:rsidRDefault="003646AE">
      <w:pPr>
        <w:rPr>
          <w:rFonts w:ascii="Palatino Linotype" w:hAnsi="Palatino Linotype"/>
        </w:rPr>
      </w:pPr>
    </w:p>
    <w:p w14:paraId="388127F0" w14:textId="77777777" w:rsidR="00B278AA" w:rsidRDefault="00B278AA">
      <w:pPr>
        <w:rPr>
          <w:rFonts w:ascii="Palatino Linotype" w:hAnsi="Palatino Linotype"/>
        </w:rPr>
      </w:pPr>
      <w:r>
        <w:rPr>
          <w:rFonts w:ascii="Palatino Linotype" w:hAnsi="Palatino Linotype"/>
        </w:rPr>
        <w:t>Birna Mjöll Sigurðardóttir héraðsskjalavörður Mosfellsbæjar</w:t>
      </w:r>
    </w:p>
    <w:p w14:paraId="4DE5F5BB" w14:textId="77777777" w:rsidR="00B278AA" w:rsidRDefault="00B278AA">
      <w:pPr>
        <w:rPr>
          <w:rFonts w:ascii="Palatino Linotype" w:hAnsi="Palatino Linotype"/>
        </w:rPr>
      </w:pPr>
      <w:r>
        <w:rPr>
          <w:rFonts w:ascii="Palatino Linotype" w:hAnsi="Palatino Linotype"/>
        </w:rPr>
        <w:t>Einar Magnússon héraðsskjalavörður Rangæinga og V-Skaftfellinga</w:t>
      </w:r>
    </w:p>
    <w:p w14:paraId="0A10F515" w14:textId="77777777" w:rsidR="00B278AA" w:rsidRDefault="00B278AA">
      <w:pPr>
        <w:rPr>
          <w:rFonts w:ascii="Palatino Linotype" w:hAnsi="Palatino Linotype"/>
        </w:rPr>
      </w:pPr>
      <w:r>
        <w:rPr>
          <w:rFonts w:ascii="Palatino Linotype" w:hAnsi="Palatino Linotype"/>
        </w:rPr>
        <w:t>Gerður Jóhanna Jóhannsdóttir héraðsskjalavörður Akraness</w:t>
      </w:r>
    </w:p>
    <w:p w14:paraId="4796DA8E" w14:textId="4CB0DF26" w:rsidR="00B278AA" w:rsidRDefault="00B278AA">
      <w:pPr>
        <w:rPr>
          <w:rFonts w:ascii="Palatino Linotype" w:hAnsi="Palatino Linotype"/>
        </w:rPr>
      </w:pPr>
      <w:r>
        <w:rPr>
          <w:rFonts w:ascii="Palatino Linotype" w:hAnsi="Palatino Linotype"/>
        </w:rPr>
        <w:t>Halldóra Jónsdóttir héraðsskjalavörður Austur</w:t>
      </w:r>
      <w:r w:rsidR="00036E49">
        <w:rPr>
          <w:rFonts w:ascii="Palatino Linotype" w:hAnsi="Palatino Linotype"/>
        </w:rPr>
        <w:t>-</w:t>
      </w:r>
      <w:bookmarkStart w:id="0" w:name="_GoBack"/>
      <w:bookmarkEnd w:id="0"/>
      <w:r>
        <w:rPr>
          <w:rFonts w:ascii="Palatino Linotype" w:hAnsi="Palatino Linotype"/>
        </w:rPr>
        <w:t>Skaftafellssýslu</w:t>
      </w:r>
    </w:p>
    <w:p w14:paraId="014B4EB5" w14:textId="77777777" w:rsidR="00B278AA" w:rsidRDefault="00B278AA">
      <w:pPr>
        <w:rPr>
          <w:rFonts w:ascii="Palatino Linotype" w:hAnsi="Palatino Linotype"/>
        </w:rPr>
      </w:pPr>
      <w:r>
        <w:rPr>
          <w:rFonts w:ascii="Palatino Linotype" w:hAnsi="Palatino Linotype"/>
        </w:rPr>
        <w:t>Hrafn Sveinbjarnarson héraðsskjalavörður Kópavogs</w:t>
      </w:r>
    </w:p>
    <w:p w14:paraId="4117366B" w14:textId="77777777" w:rsidR="00B278AA" w:rsidRDefault="00B278AA">
      <w:pPr>
        <w:rPr>
          <w:rFonts w:ascii="Palatino Linotype" w:hAnsi="Palatino Linotype"/>
        </w:rPr>
      </w:pPr>
      <w:r>
        <w:rPr>
          <w:rFonts w:ascii="Palatino Linotype" w:hAnsi="Palatino Linotype"/>
        </w:rPr>
        <w:t>Valdís Einarsdóttir héraðsskjalavörður Dalasýslu</w:t>
      </w:r>
    </w:p>
    <w:p w14:paraId="328F7759" w14:textId="77777777" w:rsidR="00B278AA" w:rsidRDefault="00B278AA">
      <w:pPr>
        <w:rPr>
          <w:rFonts w:ascii="Palatino Linotype" w:hAnsi="Palatino Linotype"/>
        </w:rPr>
      </w:pPr>
      <w:r>
        <w:rPr>
          <w:rFonts w:ascii="Palatino Linotype" w:hAnsi="Palatino Linotype"/>
        </w:rPr>
        <w:t>Þorsteinn Tryggvi Másson héraðsskjalavörður Árnesinga</w:t>
      </w:r>
    </w:p>
    <w:sectPr w:rsidR="00B278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F81B9" w14:textId="77777777" w:rsidR="0012396B" w:rsidRDefault="0012396B" w:rsidP="00B278AA">
      <w:pPr>
        <w:spacing w:after="0" w:line="240" w:lineRule="auto"/>
      </w:pPr>
      <w:r>
        <w:separator/>
      </w:r>
    </w:p>
  </w:endnote>
  <w:endnote w:type="continuationSeparator" w:id="0">
    <w:p w14:paraId="21660ECF" w14:textId="77777777" w:rsidR="0012396B" w:rsidRDefault="0012396B" w:rsidP="00B2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001109"/>
      <w:docPartObj>
        <w:docPartGallery w:val="Page Numbers (Bottom of Page)"/>
        <w:docPartUnique/>
      </w:docPartObj>
    </w:sdtPr>
    <w:sdtEndPr>
      <w:rPr>
        <w:rFonts w:ascii="Palatino Linotype" w:hAnsi="Palatino Linotype"/>
      </w:rPr>
    </w:sdtEndPr>
    <w:sdtContent>
      <w:p w14:paraId="76091C34" w14:textId="77777777" w:rsidR="00B278AA" w:rsidRPr="003646AE" w:rsidRDefault="00B278AA">
        <w:pPr>
          <w:pStyle w:val="Footer"/>
          <w:jc w:val="center"/>
          <w:rPr>
            <w:rFonts w:ascii="Palatino Linotype" w:hAnsi="Palatino Linotype"/>
          </w:rPr>
        </w:pPr>
        <w:r w:rsidRPr="003646AE">
          <w:rPr>
            <w:rFonts w:ascii="Palatino Linotype" w:hAnsi="Palatino Linotype"/>
          </w:rPr>
          <w:fldChar w:fldCharType="begin"/>
        </w:r>
        <w:r w:rsidRPr="003646AE">
          <w:rPr>
            <w:rFonts w:ascii="Palatino Linotype" w:hAnsi="Palatino Linotype"/>
          </w:rPr>
          <w:instrText>PAGE   \* MERGEFORMAT</w:instrText>
        </w:r>
        <w:r w:rsidRPr="003646AE">
          <w:rPr>
            <w:rFonts w:ascii="Palatino Linotype" w:hAnsi="Palatino Linotype"/>
          </w:rPr>
          <w:fldChar w:fldCharType="separate"/>
        </w:r>
        <w:r w:rsidR="003646AE">
          <w:rPr>
            <w:rFonts w:ascii="Palatino Linotype" w:hAnsi="Palatino Linotype"/>
            <w:noProof/>
          </w:rPr>
          <w:t>5</w:t>
        </w:r>
        <w:r w:rsidRPr="003646AE">
          <w:rPr>
            <w:rFonts w:ascii="Palatino Linotype" w:hAnsi="Palatino Linotype"/>
          </w:rPr>
          <w:fldChar w:fldCharType="end"/>
        </w:r>
        <w:r w:rsidR="004E576B" w:rsidRPr="003646AE">
          <w:rPr>
            <w:rFonts w:ascii="Palatino Linotype" w:hAnsi="Palatino Linotype"/>
          </w:rPr>
          <w:t>/5</w:t>
        </w:r>
      </w:p>
    </w:sdtContent>
  </w:sdt>
  <w:p w14:paraId="568BEC27" w14:textId="77777777" w:rsidR="00B278AA" w:rsidRPr="003646AE" w:rsidRDefault="004E576B">
    <w:pPr>
      <w:pStyle w:val="Footer"/>
      <w:rPr>
        <w:rFonts w:ascii="Palatino Linotype" w:hAnsi="Palatino Linotype"/>
      </w:rPr>
    </w:pPr>
    <w:r w:rsidRPr="003646AE">
      <w:rPr>
        <w:rFonts w:ascii="Palatino Linotype" w:hAnsi="Palatino Linotype"/>
      </w:rPr>
      <w:t>29. febrúar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65309" w14:textId="77777777" w:rsidR="0012396B" w:rsidRDefault="0012396B" w:rsidP="00B278AA">
      <w:pPr>
        <w:spacing w:after="0" w:line="240" w:lineRule="auto"/>
      </w:pPr>
      <w:r>
        <w:separator/>
      </w:r>
    </w:p>
  </w:footnote>
  <w:footnote w:type="continuationSeparator" w:id="0">
    <w:p w14:paraId="69011C61" w14:textId="77777777" w:rsidR="0012396B" w:rsidRDefault="0012396B" w:rsidP="00B2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7CC61" w14:textId="77777777" w:rsidR="00B278AA" w:rsidRDefault="00B278AA">
    <w:pPr>
      <w:pStyle w:val="Header"/>
      <w:jc w:val="center"/>
    </w:pPr>
  </w:p>
  <w:p w14:paraId="11B886DF" w14:textId="77777777" w:rsidR="00B278AA" w:rsidRDefault="00B27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500B8"/>
    <w:multiLevelType w:val="hybridMultilevel"/>
    <w:tmpl w:val="791491EE"/>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45"/>
    <w:rsid w:val="00036E49"/>
    <w:rsid w:val="00054545"/>
    <w:rsid w:val="000E7C01"/>
    <w:rsid w:val="001000E1"/>
    <w:rsid w:val="0012396B"/>
    <w:rsid w:val="00330E77"/>
    <w:rsid w:val="003646AE"/>
    <w:rsid w:val="003E37A6"/>
    <w:rsid w:val="003E5EA2"/>
    <w:rsid w:val="00456816"/>
    <w:rsid w:val="004E576B"/>
    <w:rsid w:val="005171F1"/>
    <w:rsid w:val="0057260D"/>
    <w:rsid w:val="005D7645"/>
    <w:rsid w:val="005E717C"/>
    <w:rsid w:val="00601FB7"/>
    <w:rsid w:val="0065532D"/>
    <w:rsid w:val="00747812"/>
    <w:rsid w:val="0075725D"/>
    <w:rsid w:val="007963A9"/>
    <w:rsid w:val="007D182A"/>
    <w:rsid w:val="007F2151"/>
    <w:rsid w:val="00865221"/>
    <w:rsid w:val="00870177"/>
    <w:rsid w:val="008A0DF4"/>
    <w:rsid w:val="0091341F"/>
    <w:rsid w:val="00933204"/>
    <w:rsid w:val="00961110"/>
    <w:rsid w:val="009C4C1A"/>
    <w:rsid w:val="009D3149"/>
    <w:rsid w:val="00A74992"/>
    <w:rsid w:val="00A87514"/>
    <w:rsid w:val="00A91C28"/>
    <w:rsid w:val="00AA16E3"/>
    <w:rsid w:val="00AB1D88"/>
    <w:rsid w:val="00B278AA"/>
    <w:rsid w:val="00B30D34"/>
    <w:rsid w:val="00BD5E1C"/>
    <w:rsid w:val="00C42320"/>
    <w:rsid w:val="00CA26B8"/>
    <w:rsid w:val="00D12B36"/>
    <w:rsid w:val="00D16BFF"/>
    <w:rsid w:val="00D4024E"/>
    <w:rsid w:val="00D51B07"/>
    <w:rsid w:val="00D52BD6"/>
    <w:rsid w:val="00D62D8F"/>
    <w:rsid w:val="00DB12C2"/>
    <w:rsid w:val="00DE4DCA"/>
    <w:rsid w:val="00DF3EB9"/>
    <w:rsid w:val="00E11ADE"/>
    <w:rsid w:val="00E46E02"/>
    <w:rsid w:val="00EC48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5569"/>
  <w15:chartTrackingRefBased/>
  <w15:docId w15:val="{8377897D-7988-4DC0-BBCB-FFC6B7DB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02"/>
    <w:pPr>
      <w:ind w:left="720"/>
      <w:contextualSpacing/>
    </w:pPr>
  </w:style>
  <w:style w:type="paragraph" w:styleId="Header">
    <w:name w:val="header"/>
    <w:basedOn w:val="Normal"/>
    <w:link w:val="HeaderChar"/>
    <w:uiPriority w:val="99"/>
    <w:unhideWhenUsed/>
    <w:rsid w:val="00B278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78AA"/>
  </w:style>
  <w:style w:type="paragraph" w:styleId="Footer">
    <w:name w:val="footer"/>
    <w:basedOn w:val="Normal"/>
    <w:link w:val="FooterChar"/>
    <w:uiPriority w:val="99"/>
    <w:unhideWhenUsed/>
    <w:rsid w:val="00B278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5</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Kópavogsbær</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Hrafn Sveinbjarnarson</dc:creator>
  <cp:keywords/>
  <dc:description/>
  <cp:lastModifiedBy>Birna Mjöll Sigurðardóttir</cp:lastModifiedBy>
  <cp:revision>13</cp:revision>
  <dcterms:created xsi:type="dcterms:W3CDTF">2020-02-18T11:15:00Z</dcterms:created>
  <dcterms:modified xsi:type="dcterms:W3CDTF">2020-03-05T14:07:00Z</dcterms:modified>
</cp:coreProperties>
</file>