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D00C" w14:textId="1E0C05A1" w:rsidR="00966B87" w:rsidRDefault="0037277D">
      <w:r w:rsidRPr="001B3492">
        <w:rPr>
          <w:noProof/>
        </w:rPr>
        <w:drawing>
          <wp:inline distT="0" distB="0" distL="0" distR="0" wp14:anchorId="4E40B513" wp14:editId="236F6D99">
            <wp:extent cx="1562100" cy="619125"/>
            <wp:effectExtent l="0" t="0" r="0" b="9525"/>
            <wp:docPr id="2" name="Picture 2" descr="C:\Users\katrin\AppData\Local\Microsoft\Windows\INetCache\Content.MSO\B6B032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\AppData\Local\Microsoft\Windows\INetCache\Content.MSO\B6B0323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B7047" w14:textId="511F1641" w:rsidR="00580A87" w:rsidRPr="00872F54" w:rsidRDefault="00580A87"/>
    <w:p w14:paraId="4636A13F" w14:textId="45E75204" w:rsidR="00580A87" w:rsidRPr="00872F54" w:rsidRDefault="00580A87" w:rsidP="00580A87">
      <w:pPr>
        <w:jc w:val="right"/>
      </w:pPr>
      <w:r w:rsidRPr="00872F54">
        <w:t>20. janúar 2022</w:t>
      </w:r>
    </w:p>
    <w:p w14:paraId="78857AC1" w14:textId="5AB2409D" w:rsidR="00580A87" w:rsidRPr="00872F54" w:rsidRDefault="00580A87">
      <w:r w:rsidRPr="00872F54">
        <w:t xml:space="preserve">Fjármálaráðuneytið, </w:t>
      </w:r>
    </w:p>
    <w:p w14:paraId="0365A287" w14:textId="56423CEB" w:rsidR="00580A87" w:rsidRPr="00872F54" w:rsidRDefault="00580A87">
      <w:r w:rsidRPr="00872F54">
        <w:t>Arnarhváli, 150 Reykjavík</w:t>
      </w:r>
    </w:p>
    <w:p w14:paraId="601EF634" w14:textId="72EB32A7" w:rsidR="00580A87" w:rsidRPr="00872F54" w:rsidRDefault="00580A87" w:rsidP="00580A87">
      <w:pPr>
        <w:pStyle w:val="Heading2"/>
        <w:shd w:val="clear" w:color="auto" w:fill="FFFFFF"/>
        <w:spacing w:before="150" w:line="330" w:lineRule="atLeast"/>
        <w:rPr>
          <w:rFonts w:asciiTheme="minorHAnsi" w:eastAsia="Times New Roman" w:hAnsiTheme="minorHAnsi" w:cstheme="minorHAnsi"/>
          <w:b/>
          <w:bCs/>
          <w:color w:val="404040"/>
          <w:sz w:val="22"/>
          <w:szCs w:val="22"/>
        </w:rPr>
      </w:pPr>
      <w:r w:rsidRPr="00872F54">
        <w:rPr>
          <w:b/>
          <w:bCs/>
          <w:color w:val="auto"/>
          <w:sz w:val="22"/>
          <w:szCs w:val="22"/>
        </w:rPr>
        <w:t>Varðar:</w:t>
      </w:r>
      <w:r w:rsidRPr="00872F54">
        <w:rPr>
          <w:color w:val="auto"/>
        </w:rPr>
        <w:t xml:space="preserve">  </w:t>
      </w:r>
      <w:hyperlink r:id="rId5" w:history="1">
        <w:r w:rsidRPr="00872F54">
          <w:rPr>
            <w:rFonts w:asciiTheme="minorHAnsi" w:eastAsia="Times New Roman" w:hAnsiTheme="minorHAnsi" w:cstheme="minorHAnsi"/>
            <w:b/>
            <w:bCs/>
            <w:color w:val="303030"/>
            <w:sz w:val="22"/>
            <w:szCs w:val="22"/>
            <w:u w:val="single"/>
          </w:rPr>
          <w:t>Áform um lagasetningu um breytingar á lögum um skilameðferð lánastofnana og verðbréfafyrirtækja (fjármögnun skilasjóðs og iðgjöld í TIF)</w:t>
        </w:r>
      </w:hyperlink>
    </w:p>
    <w:p w14:paraId="4403282E" w14:textId="48293BC3" w:rsidR="00580A87" w:rsidRPr="00872F54" w:rsidRDefault="00580A87" w:rsidP="00580A87"/>
    <w:p w14:paraId="70E67384" w14:textId="45FE3B0A" w:rsidR="00580A87" w:rsidRPr="00872F54" w:rsidRDefault="00580A87" w:rsidP="00580A87">
      <w:r w:rsidRPr="00872F54">
        <w:t>Vísað er til skjal</w:t>
      </w:r>
      <w:r w:rsidR="00872F54" w:rsidRPr="00872F54">
        <w:t>s</w:t>
      </w:r>
      <w:r w:rsidRPr="00872F54">
        <w:t xml:space="preserve"> í samráðsgátt stjórnvalda um ofangreint mál, þar sem boðuð er</w:t>
      </w:r>
      <w:r w:rsidR="00872F54" w:rsidRPr="00872F54">
        <w:t>u</w:t>
      </w:r>
      <w:r w:rsidRPr="00872F54">
        <w:t xml:space="preserve"> áform að hætta greiðslu iðgjald</w:t>
      </w:r>
      <w:r w:rsidR="00872F54" w:rsidRPr="00872F54">
        <w:t>s</w:t>
      </w:r>
      <w:r w:rsidRPr="00872F54">
        <w:t xml:space="preserve"> til Tryggingasjóðs innstæðueigenda og fjárfesta</w:t>
      </w:r>
      <w:r w:rsidR="003A3509" w:rsidRPr="00872F54">
        <w:t xml:space="preserve"> (TIF)</w:t>
      </w:r>
      <w:r w:rsidRPr="00872F54">
        <w:t xml:space="preserve">, </w:t>
      </w:r>
      <w:r w:rsidR="00A7476D">
        <w:t xml:space="preserve">og </w:t>
      </w:r>
      <w:r w:rsidRPr="00872F54">
        <w:t xml:space="preserve">færa hluta af eignum hans til að fjármagna skilasjóð </w:t>
      </w:r>
      <w:r w:rsidR="003A3509" w:rsidRPr="00872F54">
        <w:t xml:space="preserve">en skilasjóður starfar skv. nýlegum lögum um skilameðferð lánastofnana og verðbréfafyrirtækja. </w:t>
      </w:r>
    </w:p>
    <w:p w14:paraId="61152FC9" w14:textId="15F0E965" w:rsidR="003A3509" w:rsidRPr="00872F54" w:rsidRDefault="003A3509" w:rsidP="00580A87">
      <w:r w:rsidRPr="00872F54">
        <w:t xml:space="preserve">Samtök fjármálafyrirtækja fagna þessum áformum og taka </w:t>
      </w:r>
      <w:r w:rsidR="00872F54" w:rsidRPr="00872F54">
        <w:t xml:space="preserve">eindregið </w:t>
      </w:r>
      <w:r w:rsidRPr="00872F54">
        <w:t xml:space="preserve">undir þau sjónarmið sem fram koma í greinargerð ráðuneytisins. </w:t>
      </w:r>
    </w:p>
    <w:p w14:paraId="637DB66B" w14:textId="60F6A28F" w:rsidR="003A3509" w:rsidRPr="00872F54" w:rsidRDefault="003A3509" w:rsidP="00580A87">
      <w:r w:rsidRPr="00872F54">
        <w:t>Með breytingum á lögum um innstæðutryggingar og nýjum lögum um skilameðferð er annars vegar sett hámark á tryggingafjárhæðir hvers aðila (kennitölu) og hins vegar mörkuð sú leið að kerfislegar mikilvæg verði tekin til skilameðferðar</w:t>
      </w:r>
      <w:r w:rsidR="00BC4AF9" w:rsidRPr="00872F54">
        <w:t xml:space="preserve"> en ekki reyni á innstæðutryggingar þegar erfiðleikar komi upp í rekstri slíkra fyrirtækja. Bankarnir stóru þrír er</w:t>
      </w:r>
      <w:r w:rsidR="00872F54">
        <w:t>u</w:t>
      </w:r>
      <w:r w:rsidR="00BC4AF9" w:rsidRPr="00872F54">
        <w:t xml:space="preserve"> flokk</w:t>
      </w:r>
      <w:r w:rsidR="00872F54">
        <w:t>aðir</w:t>
      </w:r>
      <w:r w:rsidR="00BC4AF9" w:rsidRPr="00872F54">
        <w:t xml:space="preserve"> sem kerfislega mikilvæg fyrirtæki hér á landi. Með þ</w:t>
      </w:r>
      <w:r w:rsidR="00F409A4">
        <w:t xml:space="preserve">essu </w:t>
      </w:r>
      <w:r w:rsidR="00BC4AF9" w:rsidRPr="00872F54">
        <w:t>afmarkast</w:t>
      </w:r>
      <w:r w:rsidR="00383F83">
        <w:t xml:space="preserve"> fjárhagsleg</w:t>
      </w:r>
      <w:r w:rsidR="00BC4AF9" w:rsidRPr="00872F54">
        <w:t xml:space="preserve"> </w:t>
      </w:r>
      <w:r w:rsidR="001D3CEB">
        <w:t>ábyrgð TIF</w:t>
      </w:r>
      <w:r w:rsidR="00383F83">
        <w:t xml:space="preserve"> annars vegar</w:t>
      </w:r>
      <w:r w:rsidR="001D3CEB">
        <w:t xml:space="preserve"> og </w:t>
      </w:r>
      <w:r w:rsidR="00BC4AF9" w:rsidRPr="00872F54">
        <w:t>verkefni TIF við minni innlánstofnanir</w:t>
      </w:r>
      <w:r w:rsidR="001E4F2B">
        <w:t xml:space="preserve"> hins vegar.  L</w:t>
      </w:r>
      <w:r w:rsidR="00BC4AF9" w:rsidRPr="00872F54">
        <w:t xml:space="preserve">jóst </w:t>
      </w:r>
      <w:r w:rsidR="001E4F2B">
        <w:t>er</w:t>
      </w:r>
      <w:r w:rsidR="00E72199">
        <w:t xml:space="preserve">, </w:t>
      </w:r>
      <w:r w:rsidR="001E4F2B">
        <w:t xml:space="preserve"> </w:t>
      </w:r>
      <w:r w:rsidR="00BC4AF9" w:rsidRPr="00872F54">
        <w:t xml:space="preserve">eins og kemur fram í greinargerð með </w:t>
      </w:r>
      <w:r w:rsidR="001E4F2B">
        <w:t xml:space="preserve">þessum </w:t>
      </w:r>
      <w:r w:rsidR="00BC4AF9" w:rsidRPr="00872F54">
        <w:t>áformunum</w:t>
      </w:r>
      <w:r w:rsidR="00872F54">
        <w:t xml:space="preserve">, </w:t>
      </w:r>
      <w:r w:rsidR="00BC4AF9" w:rsidRPr="00872F54">
        <w:t xml:space="preserve"> að eignir TIF eru miklu meiri en þarf til að mæta þeim skuldbindingum sem kunna að falla á TIF</w:t>
      </w:r>
      <w:r w:rsidR="00E72199">
        <w:t xml:space="preserve"> eftir þessar breytingar.</w:t>
      </w:r>
    </w:p>
    <w:p w14:paraId="193E7A97" w14:textId="1A8BC60F" w:rsidR="00BC4AF9" w:rsidRDefault="00BC4AF9" w:rsidP="00580A87">
      <w:r w:rsidRPr="00872F54">
        <w:t xml:space="preserve">Með lögunum um skilameðferð kemur skylda um að mynda skilasjóð til að greiða fyrir framkvæmd skilameðferðar. Skilasjóður skal vera að lágmarki 1% af tryggðum innstæðum og fjármagnaður af </w:t>
      </w:r>
      <w:r w:rsidR="00872F54" w:rsidRPr="00872F54">
        <w:t xml:space="preserve">fyrirtækjum sem geta notið aðstoðar frá sjóðnum.  Færsla fjármagns úr TIF </w:t>
      </w:r>
      <w:r w:rsidR="001C752F">
        <w:t xml:space="preserve">ríflega </w:t>
      </w:r>
      <w:r w:rsidR="00872F54" w:rsidRPr="00872F54">
        <w:t>full</w:t>
      </w:r>
      <w:r w:rsidR="0037277D">
        <w:t xml:space="preserve"> </w:t>
      </w:r>
      <w:r w:rsidR="00872F54" w:rsidRPr="00872F54">
        <w:t xml:space="preserve">fjármagnar skilasjóðinn og kemur í veg fyrir að leggja þurfi sérstakt gjald á lánastofnanir og verðbréfafyrirtæki til að fjármagna skilasjóðinn. </w:t>
      </w:r>
    </w:p>
    <w:p w14:paraId="6047CB2E" w14:textId="4D4D2A02" w:rsidR="0037277D" w:rsidRDefault="0037277D" w:rsidP="00580A87">
      <w:r>
        <w:t xml:space="preserve">Virðingarfyllst, </w:t>
      </w:r>
    </w:p>
    <w:p w14:paraId="24517575" w14:textId="6413BE1A" w:rsidR="0037277D" w:rsidRDefault="0037277D" w:rsidP="00580A87"/>
    <w:p w14:paraId="6470D8EA" w14:textId="746A393C" w:rsidR="0037277D" w:rsidRPr="00872F54" w:rsidRDefault="0037277D" w:rsidP="00580A87">
      <w:r>
        <w:rPr>
          <w:noProof/>
          <w:lang w:eastAsia="is-IS"/>
        </w:rPr>
        <w:drawing>
          <wp:inline distT="0" distB="0" distL="0" distR="0" wp14:anchorId="2A22A657" wp14:editId="0E540EAE">
            <wp:extent cx="3405437" cy="1114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75" cy="11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A988" w14:textId="77777777" w:rsidR="003A3509" w:rsidRPr="00872F54" w:rsidRDefault="003A3509" w:rsidP="00580A87"/>
    <w:p w14:paraId="3DAE750D" w14:textId="1ED81457" w:rsidR="00580A87" w:rsidRPr="00872F54" w:rsidRDefault="00580A87"/>
    <w:sectPr w:rsidR="00580A87" w:rsidRPr="00872F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7"/>
    <w:rsid w:val="001C752F"/>
    <w:rsid w:val="001D3CEB"/>
    <w:rsid w:val="001E4F2B"/>
    <w:rsid w:val="0037277D"/>
    <w:rsid w:val="00383F83"/>
    <w:rsid w:val="003A3509"/>
    <w:rsid w:val="00580A87"/>
    <w:rsid w:val="00872F54"/>
    <w:rsid w:val="00966B87"/>
    <w:rsid w:val="00A7476D"/>
    <w:rsid w:val="00BC4AF9"/>
    <w:rsid w:val="00E72199"/>
    <w:rsid w:val="00F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354E"/>
  <w15:chartTrackingRefBased/>
  <w15:docId w15:val="{7DE8ADDF-E235-45B5-9877-E036B7A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0A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samradsgatt.island.is/oll-mal/$Cases/Details/?id=31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 Örn Kristinsson</dc:creator>
  <cp:keywords/>
  <dc:description/>
  <cp:lastModifiedBy>Yngvi Örn Kristinsson</cp:lastModifiedBy>
  <cp:revision>8</cp:revision>
  <dcterms:created xsi:type="dcterms:W3CDTF">2022-01-20T10:47:00Z</dcterms:created>
  <dcterms:modified xsi:type="dcterms:W3CDTF">2022-01-20T11:17:00Z</dcterms:modified>
</cp:coreProperties>
</file>