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C520"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Akureyri 24. september 2020</w:t>
      </w:r>
    </w:p>
    <w:p w14:paraId="5AB5028A"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6D2F3E86"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Skólastjórnendur á Akureyri taka undir áhyggjur þeirra sem vara við því að horfa á viðmiðunarstundaskrá og fjölgun kennslustunda í íslensku og náttúrufræði sem lausn við vanda sem ekki hefur verið rannsakaður til hlítar. </w:t>
      </w:r>
    </w:p>
    <w:p w14:paraId="487E8514"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38C42768"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Það hafa engin rök komið fram sem sýna að fjölgun kennslustunda í íslensku og náttúrufræðum komi til með að bæta árangur íslenskra nemenda í PISA könnunum. Fyrir utan að þessi fjölgun kennslustunda verður á kostnað fjölbreytni í skólastarfi. </w:t>
      </w:r>
    </w:p>
    <w:p w14:paraId="5828A423"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2A2DA703"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Mikið hefur verið fjallað um aukið vægi verk-, list- og tæknigreina og gert hefur verið samkomulag milli Samtaka iðnaðarins, Sambands íslenska sveitarfélaga og Mennta- og menningarmálaráðuneytisins þess efnis. Við tökum undir það sem þar kemur fram og teljum meiri þörf á að auka fjölbreytileika í námi grunnskólabarna á öllum aldri. </w:t>
      </w:r>
    </w:p>
    <w:p w14:paraId="346CDED4"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4FAD4275"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Skoða þarf breytingar á viðmiðunarstundaskrá út frá faglegum sjónarmiðum kennslufræðinnar og horfa frekar til meiri samþættingar og þess að leggja góðan grunn við upphaf grunnskólagöngunnar. Nauðsynlegt er að skoða frekar inntak náms og almenna kennsluhætti í stað þess að telja mínútur í einstaka greinum. </w:t>
      </w:r>
    </w:p>
    <w:p w14:paraId="44DB5B5E"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2E4D0F53"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Lyfta þarf lykilhæfni í skólastarfi og efla þann þátt frekar í gegnum þemabundið nám og fjölbreytta kennsluhætti. Styrkja þarf kennara enn frekar í gegnum námskeið og öfluga starfsþróun svo þeir geti af öryggi þróað kennslu með fjölbreyttu sniði. Þetta verður ekki gert með því að binda tíma í viðmiðunarstundaskrá fyrir hverja grein með þeim hætti sem tillagan gengur út á heldur með áherslu á þá þætti sem nú þegar hafa verið nefndir. </w:t>
      </w:r>
    </w:p>
    <w:p w14:paraId="5D51A563"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p>
    <w:p w14:paraId="2042B6AF" w14:textId="77777777" w:rsidR="00F50257" w:rsidRPr="00F50257" w:rsidRDefault="00F50257" w:rsidP="00F50257">
      <w:pPr>
        <w:spacing w:after="0" w:line="240" w:lineRule="auto"/>
        <w:rPr>
          <w:rFonts w:ascii="Times New Roman" w:eastAsia="Times New Roman" w:hAnsi="Times New Roman" w:cs="Times New Roman"/>
          <w:sz w:val="24"/>
          <w:szCs w:val="24"/>
          <w:lang w:eastAsia="is-IS"/>
        </w:rPr>
      </w:pPr>
      <w:r w:rsidRPr="00F50257">
        <w:rPr>
          <w:rFonts w:ascii="Arial" w:eastAsia="Times New Roman" w:hAnsi="Arial" w:cs="Arial"/>
          <w:color w:val="000000"/>
          <w:lang w:eastAsia="is-IS"/>
        </w:rPr>
        <w:t xml:space="preserve">Ef vandaðar breytingar eiga að vera á skólastarfi þá þurfa þær að byggja á sterkum rökum og rannsóknum, innleiðing þarf að taka tíma og ekki síður er þörf á mikilli og góðri eftirfylgni. Það er því stuttur tími gefinn til verksins ef fyrirhugaðar breytingar eiga að taka að fullu gildi strax á næsta skólaári. </w:t>
      </w:r>
    </w:p>
    <w:p w14:paraId="296F8275" w14:textId="77777777" w:rsidR="00F50257" w:rsidRDefault="00F50257"/>
    <w:sectPr w:rsidR="00F5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57"/>
    <w:rsid w:val="00F502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F83F"/>
  <w15:chartTrackingRefBased/>
  <w15:docId w15:val="{B83253D2-8FD9-46E5-A231-62FA18D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F50257"/>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Sigurðardóttir</dc:creator>
  <cp:keywords/>
  <dc:description/>
  <cp:lastModifiedBy>Rannveig Sigurðardóttir</cp:lastModifiedBy>
  <cp:revision>1</cp:revision>
  <dcterms:created xsi:type="dcterms:W3CDTF">2020-09-25T14:20:00Z</dcterms:created>
  <dcterms:modified xsi:type="dcterms:W3CDTF">2020-09-25T14:21:00Z</dcterms:modified>
</cp:coreProperties>
</file>