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6B4F" w14:textId="1C6C8133" w:rsidR="00E00A4B" w:rsidRDefault="00E00A4B" w:rsidP="00816FC4">
      <w:pPr>
        <w:spacing w:after="0" w:line="240" w:lineRule="auto"/>
        <w:jc w:val="right"/>
      </w:pPr>
      <w:r>
        <w:t>Reykjavík 14. apríl 2021</w:t>
      </w:r>
    </w:p>
    <w:p w14:paraId="26E0D764" w14:textId="77777777" w:rsidR="00E00A4B" w:rsidRDefault="00E00A4B" w:rsidP="006D00A9">
      <w:pPr>
        <w:spacing w:after="0" w:line="240" w:lineRule="auto"/>
      </w:pPr>
    </w:p>
    <w:p w14:paraId="26BAA1D1" w14:textId="77777777" w:rsidR="00E00A4B" w:rsidRDefault="00E00A4B" w:rsidP="006D00A9">
      <w:pPr>
        <w:spacing w:after="0" w:line="240" w:lineRule="auto"/>
      </w:pPr>
    </w:p>
    <w:p w14:paraId="28282EE3" w14:textId="09A55500" w:rsidR="00F56376" w:rsidRDefault="004C10FA" w:rsidP="006D00A9">
      <w:pPr>
        <w:spacing w:after="0" w:line="240" w:lineRule="auto"/>
      </w:pPr>
      <w:r>
        <w:t>Fjá</w:t>
      </w:r>
      <w:r w:rsidR="00455E90">
        <w:t>r</w:t>
      </w:r>
      <w:r>
        <w:t>mála- og efn</w:t>
      </w:r>
      <w:r w:rsidR="00455E90">
        <w:t>a</w:t>
      </w:r>
      <w:r>
        <w:t>hagsráðuneytið</w:t>
      </w:r>
    </w:p>
    <w:p w14:paraId="63E0D310" w14:textId="77777777" w:rsidR="00692EF8" w:rsidRDefault="00692EF8" w:rsidP="00692EF8">
      <w:pPr>
        <w:jc w:val="right"/>
      </w:pPr>
    </w:p>
    <w:p w14:paraId="101DBF0C" w14:textId="25C1E845" w:rsidR="00692EF8" w:rsidRDefault="00692EF8" w:rsidP="006D00A9">
      <w:pPr>
        <w:jc w:val="center"/>
        <w:rPr>
          <w:b/>
          <w:bCs/>
          <w:sz w:val="28"/>
          <w:szCs w:val="28"/>
        </w:rPr>
      </w:pPr>
      <w:r w:rsidRPr="006D00A9">
        <w:rPr>
          <w:b/>
          <w:bCs/>
          <w:sz w:val="28"/>
          <w:szCs w:val="28"/>
        </w:rPr>
        <w:t xml:space="preserve">Umsögn um frumvarp til laga um breytingu á lögum um </w:t>
      </w:r>
      <w:r w:rsidR="004C10FA">
        <w:rPr>
          <w:b/>
          <w:bCs/>
          <w:sz w:val="28"/>
          <w:szCs w:val="28"/>
        </w:rPr>
        <w:t>virðisaukaskatt.</w:t>
      </w:r>
      <w:r w:rsidR="00E44CB7">
        <w:rPr>
          <w:b/>
          <w:bCs/>
          <w:sz w:val="28"/>
          <w:szCs w:val="28"/>
        </w:rPr>
        <w:t xml:space="preserve"> Mál nr. 93/2021</w:t>
      </w:r>
      <w:r w:rsidR="004C10FA">
        <w:rPr>
          <w:b/>
          <w:bCs/>
          <w:sz w:val="28"/>
          <w:szCs w:val="28"/>
        </w:rPr>
        <w:t xml:space="preserve"> </w:t>
      </w:r>
    </w:p>
    <w:p w14:paraId="43DF9639" w14:textId="77777777" w:rsidR="004C10FA" w:rsidRPr="006D00A9" w:rsidRDefault="004C10FA" w:rsidP="006D00A9">
      <w:pPr>
        <w:jc w:val="center"/>
        <w:rPr>
          <w:b/>
          <w:bCs/>
          <w:sz w:val="28"/>
          <w:szCs w:val="28"/>
        </w:rPr>
      </w:pPr>
    </w:p>
    <w:p w14:paraId="52F0D342" w14:textId="77777777" w:rsidR="004C10FA" w:rsidRPr="004C10FA" w:rsidRDefault="004C10FA" w:rsidP="004C10FA">
      <w:pPr>
        <w:jc w:val="both"/>
        <w:rPr>
          <w:rFonts w:cstheme="minorHAnsi"/>
          <w:b/>
          <w:bCs/>
          <w:sz w:val="24"/>
          <w:szCs w:val="24"/>
        </w:rPr>
      </w:pPr>
      <w:r w:rsidRPr="004C10FA">
        <w:rPr>
          <w:rFonts w:cstheme="minorHAnsi"/>
          <w:b/>
          <w:bCs/>
          <w:sz w:val="24"/>
          <w:szCs w:val="24"/>
        </w:rPr>
        <w:t>Virðisaukaskattur af akstri í almannaþágu</w:t>
      </w:r>
    </w:p>
    <w:p w14:paraId="7BE575AC" w14:textId="5A133FC5" w:rsidR="004C10FA" w:rsidRPr="004C10FA" w:rsidRDefault="00E44CB7" w:rsidP="004C10FA">
      <w:pPr>
        <w:jc w:val="both"/>
        <w:rPr>
          <w:rFonts w:cstheme="minorHAnsi"/>
          <w:sz w:val="24"/>
          <w:szCs w:val="24"/>
        </w:rPr>
      </w:pPr>
      <w:r>
        <w:rPr>
          <w:rFonts w:cstheme="minorHAnsi"/>
          <w:sz w:val="24"/>
          <w:szCs w:val="24"/>
        </w:rPr>
        <w:t>Í samráðsgátt stjórnvalda er</w:t>
      </w:r>
      <w:r w:rsidR="004C10FA" w:rsidRPr="004C10FA">
        <w:rPr>
          <w:rFonts w:cstheme="minorHAnsi"/>
          <w:sz w:val="24"/>
          <w:szCs w:val="24"/>
        </w:rPr>
        <w:t xml:space="preserve"> </w:t>
      </w:r>
      <w:r w:rsidR="000D1AD2">
        <w:rPr>
          <w:rFonts w:cstheme="minorHAnsi"/>
          <w:sz w:val="24"/>
          <w:szCs w:val="24"/>
        </w:rPr>
        <w:t>nú</w:t>
      </w:r>
      <w:r w:rsidR="004C10FA" w:rsidRPr="004C10FA">
        <w:rPr>
          <w:rFonts w:cstheme="minorHAnsi"/>
          <w:sz w:val="24"/>
          <w:szCs w:val="24"/>
        </w:rPr>
        <w:t xml:space="preserve"> frumvarp um breytingar á lögum um virðisaukaskatt. Lagt er m.a. til í fyrirhuguðu frumvarpi að kveðið verði á með skýrum hætti um skattskyldu verktaka í almenningssamgöngum</w:t>
      </w:r>
      <w:r w:rsidR="00497DB4">
        <w:rPr>
          <w:rFonts w:cstheme="minorHAnsi"/>
          <w:sz w:val="24"/>
          <w:szCs w:val="24"/>
        </w:rPr>
        <w:t xml:space="preserve">, </w:t>
      </w:r>
      <w:proofErr w:type="spellStart"/>
      <w:r w:rsidR="00497DB4">
        <w:rPr>
          <w:rFonts w:cstheme="minorHAnsi"/>
          <w:sz w:val="24"/>
          <w:szCs w:val="24"/>
        </w:rPr>
        <w:t>akstur</w:t>
      </w:r>
      <w:r w:rsidR="00455E90">
        <w:rPr>
          <w:rFonts w:cstheme="minorHAnsi"/>
          <w:sz w:val="24"/>
          <w:szCs w:val="24"/>
        </w:rPr>
        <w:t>i</w:t>
      </w:r>
      <w:proofErr w:type="spellEnd"/>
      <w:r w:rsidR="00497DB4">
        <w:rPr>
          <w:rFonts w:cstheme="minorHAnsi"/>
          <w:sz w:val="24"/>
          <w:szCs w:val="24"/>
        </w:rPr>
        <w:t xml:space="preserve"> fatlaðs fólks og skólaakstri</w:t>
      </w:r>
      <w:r w:rsidR="000D1AD2">
        <w:rPr>
          <w:rFonts w:cstheme="minorHAnsi"/>
          <w:sz w:val="24"/>
          <w:szCs w:val="24"/>
        </w:rPr>
        <w:t xml:space="preserve"> og </w:t>
      </w:r>
      <w:r w:rsidR="00455E90">
        <w:rPr>
          <w:rFonts w:cstheme="minorHAnsi"/>
          <w:sz w:val="24"/>
          <w:szCs w:val="24"/>
        </w:rPr>
        <w:t xml:space="preserve">er </w:t>
      </w:r>
      <w:r w:rsidR="000D1AD2">
        <w:rPr>
          <w:rFonts w:cstheme="minorHAnsi"/>
          <w:sz w:val="24"/>
          <w:szCs w:val="24"/>
        </w:rPr>
        <w:t>helsta markmiðið einföldun á skattaeftirliti.</w:t>
      </w:r>
      <w:r w:rsidR="004C10FA">
        <w:rPr>
          <w:rFonts w:cstheme="minorHAnsi"/>
          <w:sz w:val="24"/>
          <w:szCs w:val="24"/>
        </w:rPr>
        <w:t xml:space="preserve"> Í umsögn þessari er reynt að gera grein fyrir áhrifum þessara </w:t>
      </w:r>
      <w:r w:rsidR="00455E90">
        <w:rPr>
          <w:rFonts w:cstheme="minorHAnsi"/>
          <w:sz w:val="24"/>
          <w:szCs w:val="24"/>
        </w:rPr>
        <w:t>laga</w:t>
      </w:r>
      <w:r w:rsidR="000D1AD2">
        <w:rPr>
          <w:rFonts w:cstheme="minorHAnsi"/>
          <w:sz w:val="24"/>
          <w:szCs w:val="24"/>
        </w:rPr>
        <w:t xml:space="preserve">breytinga á </w:t>
      </w:r>
      <w:r w:rsidR="004C10FA">
        <w:rPr>
          <w:rFonts w:cstheme="minorHAnsi"/>
          <w:sz w:val="24"/>
          <w:szCs w:val="24"/>
        </w:rPr>
        <w:t xml:space="preserve">rekstur Strætó, að sama skapi mun þetta hafa áhrif á kostnað allra þeirra sem kaupa að akstur </w:t>
      </w:r>
      <w:r>
        <w:rPr>
          <w:rFonts w:cstheme="minorHAnsi"/>
          <w:sz w:val="24"/>
          <w:szCs w:val="24"/>
        </w:rPr>
        <w:t>t.d. vegna</w:t>
      </w:r>
      <w:r w:rsidR="004C10FA">
        <w:rPr>
          <w:rFonts w:cstheme="minorHAnsi"/>
          <w:sz w:val="24"/>
          <w:szCs w:val="24"/>
        </w:rPr>
        <w:t xml:space="preserve"> almenningssamgangna á landinu svo sem Vegagerð</w:t>
      </w:r>
      <w:r>
        <w:rPr>
          <w:rFonts w:cstheme="minorHAnsi"/>
          <w:sz w:val="24"/>
          <w:szCs w:val="24"/>
        </w:rPr>
        <w:t>arinnar</w:t>
      </w:r>
      <w:r w:rsidR="004C10FA">
        <w:rPr>
          <w:rFonts w:cstheme="minorHAnsi"/>
          <w:sz w:val="24"/>
          <w:szCs w:val="24"/>
        </w:rPr>
        <w:t>, Suðurnesjabæ</w:t>
      </w:r>
      <w:r w:rsidR="00455E90">
        <w:rPr>
          <w:rFonts w:cstheme="minorHAnsi"/>
          <w:sz w:val="24"/>
          <w:szCs w:val="24"/>
        </w:rPr>
        <w:t>jar</w:t>
      </w:r>
      <w:r w:rsidR="004C10FA">
        <w:rPr>
          <w:rFonts w:cstheme="minorHAnsi"/>
          <w:sz w:val="24"/>
          <w:szCs w:val="24"/>
        </w:rPr>
        <w:t xml:space="preserve"> </w:t>
      </w:r>
      <w:r w:rsidR="00455E90">
        <w:rPr>
          <w:rFonts w:cstheme="minorHAnsi"/>
          <w:sz w:val="24"/>
          <w:szCs w:val="24"/>
        </w:rPr>
        <w:t>og fleiri aðila.</w:t>
      </w:r>
    </w:p>
    <w:p w14:paraId="2CE03A80" w14:textId="2F82476D" w:rsidR="004C10FA" w:rsidRPr="004C10FA" w:rsidRDefault="004C10FA" w:rsidP="004C10FA">
      <w:pPr>
        <w:jc w:val="both"/>
        <w:rPr>
          <w:rFonts w:cstheme="minorHAnsi"/>
          <w:b/>
          <w:bCs/>
          <w:sz w:val="24"/>
          <w:szCs w:val="24"/>
        </w:rPr>
      </w:pPr>
      <w:r w:rsidRPr="004C10FA">
        <w:rPr>
          <w:rFonts w:cstheme="minorHAnsi"/>
          <w:b/>
          <w:bCs/>
          <w:sz w:val="24"/>
          <w:szCs w:val="24"/>
        </w:rPr>
        <w:t xml:space="preserve">Um virðisaukaskatt af almenningssamgöngum </w:t>
      </w:r>
    </w:p>
    <w:p w14:paraId="31311372" w14:textId="4F7CBB53" w:rsidR="004C10FA" w:rsidRPr="004C10FA" w:rsidRDefault="004C10FA" w:rsidP="004C10FA">
      <w:pPr>
        <w:jc w:val="both"/>
        <w:rPr>
          <w:rFonts w:cstheme="minorHAnsi"/>
          <w:sz w:val="24"/>
          <w:szCs w:val="24"/>
        </w:rPr>
      </w:pPr>
      <w:r>
        <w:rPr>
          <w:rFonts w:cstheme="minorHAnsi"/>
          <w:sz w:val="24"/>
          <w:szCs w:val="24"/>
        </w:rPr>
        <w:t>Í allnokkurn tíma hefur verið áformað að gera umræddar breytingar á lögum um virðisaukaskatt og hafa stjórnendur Strætó fundað með sérfræðingum fjármála- og efnahagsráð</w:t>
      </w:r>
      <w:r w:rsidR="00455E90">
        <w:rPr>
          <w:rFonts w:cstheme="minorHAnsi"/>
          <w:sz w:val="24"/>
          <w:szCs w:val="24"/>
        </w:rPr>
        <w:t>u</w:t>
      </w:r>
      <w:r>
        <w:rPr>
          <w:rFonts w:cstheme="minorHAnsi"/>
          <w:sz w:val="24"/>
          <w:szCs w:val="24"/>
        </w:rPr>
        <w:t xml:space="preserve">neytis um áhrif þess </w:t>
      </w:r>
      <w:r w:rsidR="00455E90">
        <w:rPr>
          <w:rFonts w:cstheme="minorHAnsi"/>
          <w:sz w:val="24"/>
          <w:szCs w:val="24"/>
        </w:rPr>
        <w:t xml:space="preserve">á </w:t>
      </w:r>
      <w:r>
        <w:rPr>
          <w:rFonts w:cstheme="minorHAnsi"/>
          <w:sz w:val="24"/>
          <w:szCs w:val="24"/>
        </w:rPr>
        <w:t xml:space="preserve">rekstrarkostnað Strætó. </w:t>
      </w:r>
      <w:r w:rsidRPr="004C10FA">
        <w:rPr>
          <w:rFonts w:cstheme="minorHAnsi"/>
          <w:sz w:val="24"/>
          <w:szCs w:val="24"/>
        </w:rPr>
        <w:t>Almenningssamgöngur eru undanþegnar virðisaukaskatti samkvæmt gildandi lögum um virðisaukaskatt. Í skatt</w:t>
      </w:r>
      <w:r w:rsidR="00455E90">
        <w:rPr>
          <w:rFonts w:cstheme="minorHAnsi"/>
          <w:sz w:val="24"/>
          <w:szCs w:val="24"/>
        </w:rPr>
        <w:t>a</w:t>
      </w:r>
      <w:r w:rsidRPr="004C10FA">
        <w:rPr>
          <w:rFonts w:cstheme="minorHAnsi"/>
          <w:sz w:val="24"/>
          <w:szCs w:val="24"/>
        </w:rPr>
        <w:t>framkvæmd nær sú undanþága einnig til verktaka</w:t>
      </w:r>
      <w:r>
        <w:rPr>
          <w:rFonts w:cstheme="minorHAnsi"/>
          <w:sz w:val="24"/>
          <w:szCs w:val="24"/>
        </w:rPr>
        <w:t xml:space="preserve"> sem Strætó kaupir akstur af.</w:t>
      </w:r>
      <w:r w:rsidRPr="004C10FA">
        <w:rPr>
          <w:rFonts w:cstheme="minorHAnsi"/>
          <w:sz w:val="24"/>
          <w:szCs w:val="24"/>
        </w:rPr>
        <w:t xml:space="preserve"> </w:t>
      </w:r>
      <w:r>
        <w:rPr>
          <w:rFonts w:cstheme="minorHAnsi"/>
          <w:sz w:val="24"/>
          <w:szCs w:val="24"/>
        </w:rPr>
        <w:t>Ljóst er að m</w:t>
      </w:r>
      <w:r w:rsidRPr="004C10FA">
        <w:rPr>
          <w:rFonts w:cstheme="minorHAnsi"/>
          <w:sz w:val="24"/>
          <w:szCs w:val="24"/>
        </w:rPr>
        <w:t xml:space="preserve">argir þeirra </w:t>
      </w:r>
      <w:r>
        <w:rPr>
          <w:rFonts w:cstheme="minorHAnsi"/>
          <w:sz w:val="24"/>
          <w:szCs w:val="24"/>
        </w:rPr>
        <w:t>eru í blandaðri starfsemi</w:t>
      </w:r>
      <w:r w:rsidR="00455E90">
        <w:rPr>
          <w:rFonts w:cstheme="minorHAnsi"/>
          <w:sz w:val="24"/>
          <w:szCs w:val="24"/>
        </w:rPr>
        <w:t xml:space="preserve">, </w:t>
      </w:r>
      <w:r>
        <w:rPr>
          <w:rFonts w:cstheme="minorHAnsi"/>
          <w:sz w:val="24"/>
          <w:szCs w:val="24"/>
        </w:rPr>
        <w:t xml:space="preserve"> það er aka </w:t>
      </w:r>
      <w:r w:rsidRPr="004C10FA">
        <w:rPr>
          <w:rFonts w:cstheme="minorHAnsi"/>
          <w:sz w:val="24"/>
          <w:szCs w:val="24"/>
        </w:rPr>
        <w:t>bæði á undanþágu í verktöku fyrir þjónustuaðila almenningssamgangna og í virðisaukaskattsskyldri starfsemi fyrir einkaaðila.</w:t>
      </w:r>
    </w:p>
    <w:p w14:paraId="42FEE4A5" w14:textId="14F7AEDE" w:rsidR="004C10FA" w:rsidRPr="004C10FA" w:rsidRDefault="004C10FA" w:rsidP="004C10FA">
      <w:pPr>
        <w:jc w:val="both"/>
        <w:rPr>
          <w:rFonts w:cstheme="minorHAnsi"/>
          <w:b/>
          <w:bCs/>
          <w:sz w:val="24"/>
          <w:szCs w:val="24"/>
        </w:rPr>
      </w:pPr>
      <w:r w:rsidRPr="004C10FA">
        <w:rPr>
          <w:rFonts w:cstheme="minorHAnsi"/>
          <w:b/>
          <w:bCs/>
          <w:sz w:val="24"/>
          <w:szCs w:val="24"/>
        </w:rPr>
        <w:t>Áhrif virðisaukaskattskyldu</w:t>
      </w:r>
      <w:r w:rsidR="000D1AD2">
        <w:rPr>
          <w:rFonts w:cstheme="minorHAnsi"/>
          <w:b/>
          <w:bCs/>
          <w:sz w:val="24"/>
          <w:szCs w:val="24"/>
        </w:rPr>
        <w:t xml:space="preserve"> á Strætó</w:t>
      </w:r>
    </w:p>
    <w:p w14:paraId="47966AC7" w14:textId="7B3049BE" w:rsidR="004C10FA" w:rsidRPr="004C10FA" w:rsidRDefault="004C10FA" w:rsidP="004C10FA">
      <w:pPr>
        <w:jc w:val="both"/>
        <w:rPr>
          <w:rFonts w:cstheme="minorHAnsi"/>
          <w:sz w:val="24"/>
          <w:szCs w:val="24"/>
        </w:rPr>
      </w:pPr>
      <w:r w:rsidRPr="004C10FA">
        <w:rPr>
          <w:rFonts w:cstheme="minorHAnsi"/>
          <w:sz w:val="24"/>
          <w:szCs w:val="24"/>
        </w:rPr>
        <w:t xml:space="preserve">Virðisaukaskattskyld starfsemi felur í sér að sala vöru og þjónustu skal bera virðisaukaskatt sem skilað skal til ríkissjóðs. Seljanda vörunnar er þó heimilt að draga frá greiddan virðisaukaskatt af aðföngum og fjárfestingum sem tengjast rekstrinum. </w:t>
      </w:r>
    </w:p>
    <w:p w14:paraId="708B3027" w14:textId="7A45D74A" w:rsidR="004C10FA" w:rsidRDefault="00037405" w:rsidP="004C10FA">
      <w:pPr>
        <w:jc w:val="both"/>
        <w:rPr>
          <w:rFonts w:cstheme="minorHAnsi"/>
          <w:sz w:val="24"/>
          <w:szCs w:val="24"/>
        </w:rPr>
      </w:pPr>
      <w:r>
        <w:rPr>
          <w:rFonts w:cstheme="minorHAnsi"/>
          <w:sz w:val="24"/>
          <w:szCs w:val="24"/>
        </w:rPr>
        <w:t xml:space="preserve">Það er hinsvegar þannig </w:t>
      </w:r>
      <w:r w:rsidR="003C6BCF">
        <w:rPr>
          <w:rFonts w:cstheme="minorHAnsi"/>
          <w:sz w:val="24"/>
          <w:szCs w:val="24"/>
        </w:rPr>
        <w:t>í rekstri</w:t>
      </w:r>
      <w:r>
        <w:rPr>
          <w:rFonts w:cstheme="minorHAnsi"/>
          <w:sz w:val="24"/>
          <w:szCs w:val="24"/>
        </w:rPr>
        <w:t xml:space="preserve"> verktaka</w:t>
      </w:r>
      <w:r w:rsidR="003C6BCF">
        <w:rPr>
          <w:rFonts w:cstheme="minorHAnsi"/>
          <w:sz w:val="24"/>
          <w:szCs w:val="24"/>
        </w:rPr>
        <w:t>,</w:t>
      </w:r>
      <w:r>
        <w:rPr>
          <w:rFonts w:cstheme="minorHAnsi"/>
          <w:sz w:val="24"/>
          <w:szCs w:val="24"/>
        </w:rPr>
        <w:t xml:space="preserve"> sem selja slíka þjónustu til almenningssamgangna</w:t>
      </w:r>
      <w:r w:rsidR="003C6BCF">
        <w:rPr>
          <w:rFonts w:cstheme="minorHAnsi"/>
          <w:sz w:val="24"/>
          <w:szCs w:val="24"/>
        </w:rPr>
        <w:t>,</w:t>
      </w:r>
      <w:r>
        <w:rPr>
          <w:rFonts w:cstheme="minorHAnsi"/>
          <w:sz w:val="24"/>
          <w:szCs w:val="24"/>
        </w:rPr>
        <w:t xml:space="preserve"> að allt að 50% af rekstrarkostnaði eru laun</w:t>
      </w:r>
      <w:r w:rsidR="000D1AD2">
        <w:rPr>
          <w:rFonts w:cstheme="minorHAnsi"/>
          <w:sz w:val="24"/>
          <w:szCs w:val="24"/>
        </w:rPr>
        <w:t xml:space="preserve"> og því viðbúið að aðföng sem bera innskatt sé</w:t>
      </w:r>
      <w:r w:rsidR="009A7A75">
        <w:rPr>
          <w:rFonts w:cstheme="minorHAnsi"/>
          <w:sz w:val="24"/>
          <w:szCs w:val="24"/>
        </w:rPr>
        <w:t>u</w:t>
      </w:r>
      <w:r w:rsidR="000D1AD2">
        <w:rPr>
          <w:rFonts w:cstheme="minorHAnsi"/>
          <w:sz w:val="24"/>
          <w:szCs w:val="24"/>
        </w:rPr>
        <w:t xml:space="preserve"> ekki stór hluti af rekstrarkostnaði þeirra</w:t>
      </w:r>
      <w:r w:rsidR="004C10FA" w:rsidRPr="004C10FA">
        <w:rPr>
          <w:rFonts w:cstheme="minorHAnsi"/>
          <w:sz w:val="24"/>
          <w:szCs w:val="24"/>
        </w:rPr>
        <w:t>.</w:t>
      </w:r>
      <w:r>
        <w:rPr>
          <w:rFonts w:cstheme="minorHAnsi"/>
          <w:sz w:val="24"/>
          <w:szCs w:val="24"/>
        </w:rPr>
        <w:t xml:space="preserve"> </w:t>
      </w:r>
      <w:r w:rsidR="00E44CB7">
        <w:rPr>
          <w:rFonts w:cstheme="minorHAnsi"/>
          <w:sz w:val="24"/>
          <w:szCs w:val="24"/>
        </w:rPr>
        <w:t xml:space="preserve">Á sínum tíma var reiknað út að kostnaðaraukning þeirra sem kaupa þjónustu af aðila sem leggja þarf 11% </w:t>
      </w:r>
      <w:proofErr w:type="spellStart"/>
      <w:r w:rsidR="00E44CB7">
        <w:rPr>
          <w:rFonts w:cstheme="minorHAnsi"/>
          <w:sz w:val="24"/>
          <w:szCs w:val="24"/>
        </w:rPr>
        <w:t>vsk</w:t>
      </w:r>
      <w:proofErr w:type="spellEnd"/>
      <w:r w:rsidR="00E44CB7">
        <w:rPr>
          <w:rFonts w:cstheme="minorHAnsi"/>
          <w:sz w:val="24"/>
          <w:szCs w:val="24"/>
        </w:rPr>
        <w:t xml:space="preserve"> á sína þjónustu</w:t>
      </w:r>
      <w:r w:rsidR="009A7A75">
        <w:rPr>
          <w:rFonts w:cstheme="minorHAnsi"/>
          <w:sz w:val="24"/>
          <w:szCs w:val="24"/>
        </w:rPr>
        <w:t xml:space="preserve"> (var undanþegin)</w:t>
      </w:r>
      <w:r w:rsidR="000D1AD2">
        <w:rPr>
          <w:rFonts w:cstheme="minorHAnsi"/>
          <w:sz w:val="24"/>
          <w:szCs w:val="24"/>
        </w:rPr>
        <w:t xml:space="preserve"> gæti </w:t>
      </w:r>
      <w:r w:rsidR="00E44CB7">
        <w:rPr>
          <w:rFonts w:cstheme="minorHAnsi"/>
          <w:sz w:val="24"/>
          <w:szCs w:val="24"/>
        </w:rPr>
        <w:t xml:space="preserve"> </w:t>
      </w:r>
      <w:r w:rsidR="00E339D0">
        <w:rPr>
          <w:rFonts w:cstheme="minorHAnsi"/>
          <w:sz w:val="24"/>
          <w:szCs w:val="24"/>
        </w:rPr>
        <w:t xml:space="preserve">verið </w:t>
      </w:r>
      <w:r w:rsidR="00E44CB7">
        <w:rPr>
          <w:rFonts w:cstheme="minorHAnsi"/>
          <w:sz w:val="24"/>
          <w:szCs w:val="24"/>
        </w:rPr>
        <w:t xml:space="preserve">um 3 til 5%. </w:t>
      </w:r>
      <w:r w:rsidR="000D1AD2">
        <w:rPr>
          <w:rFonts w:cstheme="minorHAnsi"/>
          <w:sz w:val="24"/>
          <w:szCs w:val="24"/>
        </w:rPr>
        <w:t>Ekki er séð að þar hafi verið</w:t>
      </w:r>
      <w:r w:rsidR="009A7A75">
        <w:rPr>
          <w:rFonts w:cstheme="minorHAnsi"/>
          <w:sz w:val="24"/>
          <w:szCs w:val="24"/>
        </w:rPr>
        <w:t xml:space="preserve"> tekið tillit til </w:t>
      </w:r>
      <w:r w:rsidR="00E44CB7">
        <w:rPr>
          <w:rFonts w:cstheme="minorHAnsi"/>
          <w:sz w:val="24"/>
          <w:szCs w:val="24"/>
        </w:rPr>
        <w:t xml:space="preserve"> </w:t>
      </w:r>
      <w:proofErr w:type="spellStart"/>
      <w:r w:rsidR="00E44CB7">
        <w:rPr>
          <w:rFonts w:cstheme="minorHAnsi"/>
          <w:sz w:val="24"/>
          <w:szCs w:val="24"/>
        </w:rPr>
        <w:t>fjárfestingin</w:t>
      </w:r>
      <w:r w:rsidR="009A7A75">
        <w:rPr>
          <w:rFonts w:cstheme="minorHAnsi"/>
          <w:sz w:val="24"/>
          <w:szCs w:val="24"/>
        </w:rPr>
        <w:t>ga</w:t>
      </w:r>
      <w:proofErr w:type="spellEnd"/>
      <w:r w:rsidR="00E44CB7">
        <w:rPr>
          <w:rFonts w:cstheme="minorHAnsi"/>
          <w:sz w:val="24"/>
          <w:szCs w:val="24"/>
        </w:rPr>
        <w:t xml:space="preserve"> sem ráðast </w:t>
      </w:r>
      <w:r w:rsidR="000D1AD2">
        <w:rPr>
          <w:rFonts w:cstheme="minorHAnsi"/>
          <w:sz w:val="24"/>
          <w:szCs w:val="24"/>
        </w:rPr>
        <w:t xml:space="preserve">þarf í t.d. í vögnum eða öðrum ökutækjum sem oft mynda um 20 til 30% hluta </w:t>
      </w:r>
      <w:r w:rsidR="003C6BCF">
        <w:rPr>
          <w:rFonts w:cstheme="minorHAnsi"/>
          <w:sz w:val="24"/>
          <w:szCs w:val="24"/>
        </w:rPr>
        <w:t xml:space="preserve">þess verðs </w:t>
      </w:r>
      <w:r w:rsidR="000D1AD2">
        <w:rPr>
          <w:rFonts w:cstheme="minorHAnsi"/>
          <w:sz w:val="24"/>
          <w:szCs w:val="24"/>
        </w:rPr>
        <w:t>sem seld þjónusta nær yfir.</w:t>
      </w:r>
    </w:p>
    <w:p w14:paraId="394DEBEB" w14:textId="328FEDBB" w:rsidR="009A7A75" w:rsidRDefault="00E339D0" w:rsidP="004C10FA">
      <w:pPr>
        <w:jc w:val="both"/>
        <w:rPr>
          <w:rFonts w:cstheme="minorHAnsi"/>
          <w:sz w:val="24"/>
          <w:szCs w:val="24"/>
        </w:rPr>
      </w:pPr>
      <w:r>
        <w:rPr>
          <w:rFonts w:cstheme="minorHAnsi"/>
          <w:sz w:val="24"/>
          <w:szCs w:val="24"/>
        </w:rPr>
        <w:t>Í dag kaupir Strætó</w:t>
      </w:r>
      <w:r w:rsidR="00037405">
        <w:rPr>
          <w:rFonts w:cstheme="minorHAnsi"/>
          <w:sz w:val="24"/>
          <w:szCs w:val="24"/>
        </w:rPr>
        <w:t xml:space="preserve"> akstur sem undanþeginn er </w:t>
      </w:r>
      <w:r>
        <w:rPr>
          <w:rFonts w:cstheme="minorHAnsi"/>
          <w:sz w:val="24"/>
          <w:szCs w:val="24"/>
        </w:rPr>
        <w:t>virðisaukaskatti</w:t>
      </w:r>
      <w:r w:rsidR="00037405">
        <w:rPr>
          <w:rFonts w:cstheme="minorHAnsi"/>
          <w:sz w:val="24"/>
          <w:szCs w:val="24"/>
        </w:rPr>
        <w:t xml:space="preserve"> fyrir tæpa 5 milljarða króna á ári.</w:t>
      </w:r>
      <w:r w:rsidR="00E44CB7">
        <w:rPr>
          <w:rFonts w:cstheme="minorHAnsi"/>
          <w:sz w:val="24"/>
          <w:szCs w:val="24"/>
        </w:rPr>
        <w:t xml:space="preserve"> Í gildi eru samningar</w:t>
      </w:r>
      <w:r w:rsidR="009A7A75">
        <w:rPr>
          <w:rFonts w:cstheme="minorHAnsi"/>
          <w:sz w:val="24"/>
          <w:szCs w:val="24"/>
        </w:rPr>
        <w:t xml:space="preserve"> um verð</w:t>
      </w:r>
      <w:r w:rsidR="00E44CB7">
        <w:rPr>
          <w:rFonts w:cstheme="minorHAnsi"/>
          <w:sz w:val="24"/>
          <w:szCs w:val="24"/>
        </w:rPr>
        <w:t xml:space="preserve"> sem gilda til </w:t>
      </w:r>
      <w:r>
        <w:rPr>
          <w:rFonts w:cstheme="minorHAnsi"/>
          <w:sz w:val="24"/>
          <w:szCs w:val="24"/>
        </w:rPr>
        <w:t xml:space="preserve">ársins </w:t>
      </w:r>
      <w:r w:rsidR="009A7A75">
        <w:rPr>
          <w:rFonts w:cstheme="minorHAnsi"/>
          <w:sz w:val="24"/>
          <w:szCs w:val="24"/>
        </w:rPr>
        <w:t xml:space="preserve">2024 og tilboðsverð miðuðu við að seld þjónusta væri undanþegin </w:t>
      </w:r>
      <w:r>
        <w:rPr>
          <w:rFonts w:cstheme="minorHAnsi"/>
          <w:sz w:val="24"/>
          <w:szCs w:val="24"/>
        </w:rPr>
        <w:t>virðisaukaskatti</w:t>
      </w:r>
      <w:r w:rsidR="009A7A75">
        <w:rPr>
          <w:rFonts w:cstheme="minorHAnsi"/>
          <w:sz w:val="24"/>
          <w:szCs w:val="24"/>
        </w:rPr>
        <w:t>.</w:t>
      </w:r>
      <w:r w:rsidR="00037405">
        <w:rPr>
          <w:rFonts w:cstheme="minorHAnsi"/>
          <w:sz w:val="24"/>
          <w:szCs w:val="24"/>
        </w:rPr>
        <w:t xml:space="preserve"> </w:t>
      </w:r>
      <w:r w:rsidR="009A7A75">
        <w:rPr>
          <w:rFonts w:cstheme="minorHAnsi"/>
          <w:sz w:val="24"/>
          <w:szCs w:val="24"/>
        </w:rPr>
        <w:t xml:space="preserve">Algjör óvissa ríkir um það hvort viðkomandi </w:t>
      </w:r>
      <w:r w:rsidR="009A7A75">
        <w:rPr>
          <w:rFonts w:cstheme="minorHAnsi"/>
          <w:sz w:val="24"/>
          <w:szCs w:val="24"/>
        </w:rPr>
        <w:lastRenderedPageBreak/>
        <w:t xml:space="preserve">verktakar lækki núgildandi verð vegna </w:t>
      </w:r>
      <w:r>
        <w:rPr>
          <w:rFonts w:cstheme="minorHAnsi"/>
          <w:sz w:val="24"/>
          <w:szCs w:val="24"/>
        </w:rPr>
        <w:t xml:space="preserve">þess </w:t>
      </w:r>
      <w:r w:rsidR="009A7A75">
        <w:rPr>
          <w:rFonts w:cstheme="minorHAnsi"/>
          <w:sz w:val="24"/>
          <w:szCs w:val="24"/>
        </w:rPr>
        <w:t xml:space="preserve">hagræðis sem hlýst af því að taka megi innskatt af aðkeyptum aðföngum </w:t>
      </w:r>
      <w:r>
        <w:rPr>
          <w:rFonts w:cstheme="minorHAnsi"/>
          <w:sz w:val="24"/>
          <w:szCs w:val="24"/>
        </w:rPr>
        <w:t xml:space="preserve">eða </w:t>
      </w:r>
      <w:r w:rsidR="009A7A75">
        <w:rPr>
          <w:rFonts w:cstheme="minorHAnsi"/>
          <w:sz w:val="24"/>
          <w:szCs w:val="24"/>
        </w:rPr>
        <w:t>ef um slíkt semst</w:t>
      </w:r>
      <w:r>
        <w:rPr>
          <w:rFonts w:cstheme="minorHAnsi"/>
          <w:sz w:val="24"/>
          <w:szCs w:val="24"/>
        </w:rPr>
        <w:t>,</w:t>
      </w:r>
      <w:r w:rsidR="009A7A75">
        <w:rPr>
          <w:rFonts w:cstheme="minorHAnsi"/>
          <w:sz w:val="24"/>
          <w:szCs w:val="24"/>
        </w:rPr>
        <w:t xml:space="preserve"> hvað sú lækkun yrði mikil á móti útskatti sem leggja </w:t>
      </w:r>
      <w:r>
        <w:rPr>
          <w:rFonts w:cstheme="minorHAnsi"/>
          <w:sz w:val="24"/>
          <w:szCs w:val="24"/>
        </w:rPr>
        <w:t xml:space="preserve">skal </w:t>
      </w:r>
      <w:r w:rsidR="009A7A75">
        <w:rPr>
          <w:rFonts w:cstheme="minorHAnsi"/>
          <w:sz w:val="24"/>
          <w:szCs w:val="24"/>
        </w:rPr>
        <w:t>á seldu þjónustuna.</w:t>
      </w:r>
    </w:p>
    <w:p w14:paraId="7372232D" w14:textId="7CCF4B0E" w:rsidR="00037405" w:rsidRPr="004C10FA" w:rsidRDefault="009A7A75" w:rsidP="004C10FA">
      <w:pPr>
        <w:jc w:val="both"/>
        <w:rPr>
          <w:rFonts w:cstheme="minorHAnsi"/>
          <w:sz w:val="24"/>
          <w:szCs w:val="24"/>
        </w:rPr>
      </w:pPr>
      <w:r>
        <w:rPr>
          <w:rFonts w:cstheme="minorHAnsi"/>
          <w:sz w:val="24"/>
          <w:szCs w:val="24"/>
        </w:rPr>
        <w:t xml:space="preserve">Það er nokkuð ljóst að mikil óvissa ríkir um hvort endurgreiðsluhlutfall það sem tímabundið er boðað í frumvarpsdrögunum sé nægjanlegt til að þau félög sem kaupa að akstur til nota í almenningssamgöngum komi </w:t>
      </w:r>
      <w:r w:rsidR="00E339D0">
        <w:rPr>
          <w:rFonts w:cstheme="minorHAnsi"/>
          <w:sz w:val="24"/>
          <w:szCs w:val="24"/>
        </w:rPr>
        <w:t xml:space="preserve">kostnaðarlega </w:t>
      </w:r>
      <w:r>
        <w:rPr>
          <w:rFonts w:cstheme="minorHAnsi"/>
          <w:sz w:val="24"/>
          <w:szCs w:val="24"/>
        </w:rPr>
        <w:t xml:space="preserve">út á sléttu. Tekjur Strætó af farþegum, hafa minnkað um  800 </w:t>
      </w:r>
      <w:proofErr w:type="spellStart"/>
      <w:r>
        <w:rPr>
          <w:rFonts w:cstheme="minorHAnsi"/>
          <w:sz w:val="24"/>
          <w:szCs w:val="24"/>
        </w:rPr>
        <w:t>mkr</w:t>
      </w:r>
      <w:proofErr w:type="spellEnd"/>
      <w:r>
        <w:rPr>
          <w:rFonts w:cstheme="minorHAnsi"/>
          <w:sz w:val="24"/>
          <w:szCs w:val="24"/>
        </w:rPr>
        <w:t xml:space="preserve"> vegna áhrifa </w:t>
      </w:r>
      <w:proofErr w:type="spellStart"/>
      <w:r>
        <w:rPr>
          <w:rFonts w:cstheme="minorHAnsi"/>
          <w:sz w:val="24"/>
          <w:szCs w:val="24"/>
        </w:rPr>
        <w:t>Covid</w:t>
      </w:r>
      <w:proofErr w:type="spellEnd"/>
      <w:r>
        <w:rPr>
          <w:rFonts w:cstheme="minorHAnsi"/>
          <w:sz w:val="24"/>
          <w:szCs w:val="24"/>
        </w:rPr>
        <w:t xml:space="preserve"> og er</w:t>
      </w:r>
      <w:r w:rsidR="00816FC4">
        <w:rPr>
          <w:rFonts w:cstheme="minorHAnsi"/>
          <w:sz w:val="24"/>
          <w:szCs w:val="24"/>
        </w:rPr>
        <w:t xml:space="preserve">fitt fyrir rekstur Strætó að taka á sig </w:t>
      </w:r>
      <w:r>
        <w:rPr>
          <w:rFonts w:cstheme="minorHAnsi"/>
          <w:sz w:val="24"/>
          <w:szCs w:val="24"/>
        </w:rPr>
        <w:t>auknar kostnaðarbyrðar</w:t>
      </w:r>
      <w:r w:rsidR="00816FC4">
        <w:rPr>
          <w:rFonts w:cstheme="minorHAnsi"/>
          <w:sz w:val="24"/>
          <w:szCs w:val="24"/>
        </w:rPr>
        <w:t xml:space="preserve">. Vakin er athygli á því að umsókn Strætó um sérstakt </w:t>
      </w:r>
      <w:r>
        <w:rPr>
          <w:rFonts w:cstheme="minorHAnsi"/>
          <w:sz w:val="24"/>
          <w:szCs w:val="24"/>
        </w:rPr>
        <w:t xml:space="preserve">aukaframlag vegna áhrifa </w:t>
      </w:r>
      <w:proofErr w:type="spellStart"/>
      <w:r>
        <w:rPr>
          <w:rFonts w:cstheme="minorHAnsi"/>
          <w:sz w:val="24"/>
          <w:szCs w:val="24"/>
        </w:rPr>
        <w:t>Covid</w:t>
      </w:r>
      <w:proofErr w:type="spellEnd"/>
      <w:r w:rsidR="00816FC4">
        <w:rPr>
          <w:rFonts w:cstheme="minorHAnsi"/>
          <w:sz w:val="24"/>
          <w:szCs w:val="24"/>
        </w:rPr>
        <w:t xml:space="preserve"> hefur ekki náð fram að ganga</w:t>
      </w:r>
      <w:r>
        <w:rPr>
          <w:rFonts w:cstheme="minorHAnsi"/>
          <w:sz w:val="24"/>
          <w:szCs w:val="24"/>
        </w:rPr>
        <w:t>.</w:t>
      </w:r>
    </w:p>
    <w:p w14:paraId="7144BF74" w14:textId="4F48F5EF" w:rsidR="004C10FA" w:rsidRPr="00A16037" w:rsidRDefault="00A16037" w:rsidP="004C10FA">
      <w:pPr>
        <w:jc w:val="both"/>
        <w:rPr>
          <w:rFonts w:cstheme="minorHAnsi"/>
          <w:sz w:val="24"/>
          <w:szCs w:val="24"/>
        </w:rPr>
      </w:pPr>
      <w:r>
        <w:rPr>
          <w:rFonts w:cstheme="minorHAnsi"/>
          <w:sz w:val="24"/>
          <w:szCs w:val="24"/>
        </w:rPr>
        <w:t xml:space="preserve">Hér að framan er rakið hvernig </w:t>
      </w:r>
      <w:r w:rsidR="004C10FA" w:rsidRPr="00A16037">
        <w:rPr>
          <w:rFonts w:cstheme="minorHAnsi"/>
          <w:sz w:val="24"/>
          <w:szCs w:val="24"/>
        </w:rPr>
        <w:t xml:space="preserve">virðisaukaskattskylda verktaka í almenningsakstri </w:t>
      </w:r>
      <w:r>
        <w:rPr>
          <w:rFonts w:cstheme="minorHAnsi"/>
          <w:sz w:val="24"/>
          <w:szCs w:val="24"/>
        </w:rPr>
        <w:t xml:space="preserve">muni </w:t>
      </w:r>
      <w:r w:rsidR="004C10FA" w:rsidRPr="00A16037">
        <w:rPr>
          <w:rFonts w:cstheme="minorHAnsi"/>
          <w:sz w:val="24"/>
          <w:szCs w:val="24"/>
        </w:rPr>
        <w:t xml:space="preserve">að </w:t>
      </w:r>
      <w:r w:rsidR="00E339D0">
        <w:rPr>
          <w:rFonts w:cstheme="minorHAnsi"/>
          <w:sz w:val="24"/>
          <w:szCs w:val="24"/>
        </w:rPr>
        <w:t>öllu</w:t>
      </w:r>
      <w:r w:rsidR="00E339D0" w:rsidRPr="00A16037">
        <w:rPr>
          <w:rFonts w:cstheme="minorHAnsi"/>
          <w:sz w:val="24"/>
          <w:szCs w:val="24"/>
        </w:rPr>
        <w:t xml:space="preserve"> </w:t>
      </w:r>
      <w:r w:rsidR="004C10FA" w:rsidRPr="00A16037">
        <w:rPr>
          <w:rFonts w:cstheme="minorHAnsi"/>
          <w:sz w:val="24"/>
          <w:szCs w:val="24"/>
        </w:rPr>
        <w:t xml:space="preserve">jöfnu hækka kostnað </w:t>
      </w:r>
      <w:r w:rsidR="009A7A75">
        <w:rPr>
          <w:rFonts w:cstheme="minorHAnsi"/>
          <w:sz w:val="24"/>
          <w:szCs w:val="24"/>
        </w:rPr>
        <w:t>sveitarfélaga</w:t>
      </w:r>
      <w:r w:rsidR="004C10FA" w:rsidRPr="00A16037">
        <w:rPr>
          <w:rFonts w:cstheme="minorHAnsi"/>
          <w:sz w:val="24"/>
          <w:szCs w:val="24"/>
        </w:rPr>
        <w:t xml:space="preserve"> sem annast slíkan akstur</w:t>
      </w:r>
      <w:r w:rsidR="00A47DCC">
        <w:rPr>
          <w:rFonts w:cstheme="minorHAnsi"/>
          <w:sz w:val="24"/>
          <w:szCs w:val="24"/>
        </w:rPr>
        <w:t>.</w:t>
      </w:r>
      <w:r w:rsidR="004C10FA" w:rsidRPr="00A16037">
        <w:rPr>
          <w:rFonts w:cstheme="minorHAnsi"/>
          <w:sz w:val="24"/>
          <w:szCs w:val="24"/>
        </w:rPr>
        <w:t xml:space="preserve"> Þessi kostnaðarauki mun þannig eingöngu renna til ríkissjóðs í formi aukins virðisaukaskatts.</w:t>
      </w:r>
    </w:p>
    <w:p w14:paraId="7571B71B" w14:textId="15ABF929" w:rsidR="004C10FA" w:rsidRDefault="004C10FA" w:rsidP="004C10FA">
      <w:pPr>
        <w:jc w:val="both"/>
        <w:rPr>
          <w:rFonts w:cstheme="minorHAnsi"/>
          <w:sz w:val="24"/>
          <w:szCs w:val="24"/>
        </w:rPr>
      </w:pPr>
      <w:r w:rsidRPr="00A16037">
        <w:rPr>
          <w:rFonts w:cstheme="minorHAnsi"/>
          <w:sz w:val="24"/>
          <w:szCs w:val="24"/>
        </w:rPr>
        <w:t xml:space="preserve">Tilgangurinn með frumvarpinu virðist þannig fyrst og fremst </w:t>
      </w:r>
      <w:r w:rsidR="00E339D0">
        <w:rPr>
          <w:rFonts w:cstheme="minorHAnsi"/>
          <w:sz w:val="24"/>
          <w:szCs w:val="24"/>
        </w:rPr>
        <w:t xml:space="preserve">vera </w:t>
      </w:r>
      <w:r w:rsidRPr="00A16037">
        <w:rPr>
          <w:rFonts w:cstheme="minorHAnsi"/>
          <w:sz w:val="24"/>
          <w:szCs w:val="24"/>
        </w:rPr>
        <w:t>að einfalda skattskil. Í því ljósi verður að telja það eðlilega kröfu að ríkið bæti rekstraraðilum í almenningssamgöngum upp kostnaðaraukann sem af lagabreytingunni hlýst með einhverjum hætti.</w:t>
      </w:r>
    </w:p>
    <w:p w14:paraId="1CCB6FEC" w14:textId="1C5374C7" w:rsidR="00A47DCC" w:rsidRPr="00A16037" w:rsidRDefault="00A47DCC" w:rsidP="004C10FA">
      <w:pPr>
        <w:jc w:val="both"/>
        <w:rPr>
          <w:rFonts w:cstheme="minorHAnsi"/>
          <w:sz w:val="24"/>
          <w:szCs w:val="24"/>
        </w:rPr>
      </w:pPr>
      <w:r>
        <w:rPr>
          <w:rFonts w:cstheme="minorHAnsi"/>
          <w:sz w:val="24"/>
          <w:szCs w:val="24"/>
        </w:rPr>
        <w:t xml:space="preserve">Fulltrúar Strætó eru tilbúnir að </w:t>
      </w:r>
      <w:r w:rsidR="003C6BCF">
        <w:rPr>
          <w:rFonts w:cstheme="minorHAnsi"/>
          <w:sz w:val="24"/>
          <w:szCs w:val="24"/>
        </w:rPr>
        <w:t>funda</w:t>
      </w:r>
      <w:r>
        <w:rPr>
          <w:rFonts w:cstheme="minorHAnsi"/>
          <w:sz w:val="24"/>
          <w:szCs w:val="24"/>
        </w:rPr>
        <w:t xml:space="preserve"> með fulltrúum fjármálaráð</w:t>
      </w:r>
      <w:r w:rsidR="00E339D0">
        <w:rPr>
          <w:rFonts w:cstheme="minorHAnsi"/>
          <w:sz w:val="24"/>
          <w:szCs w:val="24"/>
        </w:rPr>
        <w:t>u</w:t>
      </w:r>
      <w:r>
        <w:rPr>
          <w:rFonts w:cstheme="minorHAnsi"/>
          <w:sz w:val="24"/>
          <w:szCs w:val="24"/>
        </w:rPr>
        <w:t>neytis</w:t>
      </w:r>
      <w:r w:rsidR="00816FC4">
        <w:rPr>
          <w:rFonts w:cstheme="minorHAnsi"/>
          <w:sz w:val="24"/>
          <w:szCs w:val="24"/>
        </w:rPr>
        <w:t xml:space="preserve"> og þingnefnd</w:t>
      </w:r>
      <w:r>
        <w:rPr>
          <w:rFonts w:cstheme="minorHAnsi"/>
          <w:sz w:val="24"/>
          <w:szCs w:val="24"/>
        </w:rPr>
        <w:t xml:space="preserve"> sé þess óskað</w:t>
      </w:r>
      <w:r w:rsidR="00E339D0">
        <w:rPr>
          <w:rFonts w:cstheme="minorHAnsi"/>
          <w:sz w:val="24"/>
          <w:szCs w:val="24"/>
        </w:rPr>
        <w:t>.</w:t>
      </w:r>
    </w:p>
    <w:p w14:paraId="60D8FADE" w14:textId="33933D0E" w:rsidR="006D00A9" w:rsidRDefault="006D00A9" w:rsidP="006D00A9">
      <w:pPr>
        <w:spacing w:after="0"/>
      </w:pPr>
    </w:p>
    <w:p w14:paraId="329A0812" w14:textId="48B3C019" w:rsidR="006D00A9" w:rsidRDefault="006D00A9" w:rsidP="006D00A9">
      <w:pPr>
        <w:spacing w:after="0"/>
      </w:pPr>
      <w:r>
        <w:t>Virðingarfyll</w:t>
      </w:r>
      <w:r w:rsidR="00E339D0">
        <w:t>st</w:t>
      </w:r>
      <w:r>
        <w:t>,</w:t>
      </w:r>
    </w:p>
    <w:p w14:paraId="3BC6BADB" w14:textId="77777777" w:rsidR="006D00A9" w:rsidRDefault="006D00A9" w:rsidP="006D00A9">
      <w:pPr>
        <w:spacing w:after="0"/>
      </w:pPr>
    </w:p>
    <w:p w14:paraId="170B9D03" w14:textId="266C6E2B" w:rsidR="006D00A9" w:rsidRDefault="006D00A9" w:rsidP="006D00A9">
      <w:pPr>
        <w:spacing w:after="0"/>
      </w:pPr>
      <w:r>
        <w:t>____________________________</w:t>
      </w:r>
    </w:p>
    <w:p w14:paraId="5E7829D8" w14:textId="7F1D0311" w:rsidR="00C91F4F" w:rsidRDefault="00C91F4F" w:rsidP="006D00A9">
      <w:pPr>
        <w:spacing w:after="0"/>
      </w:pPr>
      <w:r>
        <w:t>Jóhannes Rúnarsson</w:t>
      </w:r>
    </w:p>
    <w:p w14:paraId="0F3D573C" w14:textId="0B63FB6E" w:rsidR="00862D26" w:rsidRDefault="00862D26" w:rsidP="006D00A9">
      <w:pPr>
        <w:spacing w:after="0"/>
      </w:pPr>
      <w:r>
        <w:t xml:space="preserve">Framkvæmdastjóri Strætó </w:t>
      </w:r>
      <w:proofErr w:type="spellStart"/>
      <w:r>
        <w:t>bs</w:t>
      </w:r>
      <w:proofErr w:type="spellEnd"/>
      <w:r>
        <w:t>.</w:t>
      </w:r>
    </w:p>
    <w:p w14:paraId="79DD43E4" w14:textId="77777777" w:rsidR="00C91F4F" w:rsidRDefault="00C91F4F"/>
    <w:sectPr w:rsidR="00C91F4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DEEA5" w14:textId="77777777" w:rsidR="00625EFE" w:rsidRDefault="00625EFE" w:rsidP="006D00A9">
      <w:pPr>
        <w:spacing w:after="0" w:line="240" w:lineRule="auto"/>
      </w:pPr>
      <w:r>
        <w:separator/>
      </w:r>
    </w:p>
  </w:endnote>
  <w:endnote w:type="continuationSeparator" w:id="0">
    <w:p w14:paraId="230C8063" w14:textId="77777777" w:rsidR="00625EFE" w:rsidRDefault="00625EFE" w:rsidP="006D0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94A8" w14:textId="77777777" w:rsidR="006D00A9" w:rsidRDefault="006D0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F2CB6" w14:textId="77777777" w:rsidR="006D00A9" w:rsidRDefault="006D0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DD74" w14:textId="77777777" w:rsidR="006D00A9" w:rsidRDefault="006D0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E9895" w14:textId="77777777" w:rsidR="00625EFE" w:rsidRDefault="00625EFE" w:rsidP="006D00A9">
      <w:pPr>
        <w:spacing w:after="0" w:line="240" w:lineRule="auto"/>
      </w:pPr>
      <w:r>
        <w:separator/>
      </w:r>
    </w:p>
  </w:footnote>
  <w:footnote w:type="continuationSeparator" w:id="0">
    <w:p w14:paraId="6E0F2D7D" w14:textId="77777777" w:rsidR="00625EFE" w:rsidRDefault="00625EFE" w:rsidP="006D0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C081" w14:textId="77777777" w:rsidR="006D00A9" w:rsidRDefault="006D0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5D7F" w14:textId="5E78B7E0" w:rsidR="006D00A9" w:rsidRDefault="006D00A9">
    <w:pPr>
      <w:pStyle w:val="Header"/>
    </w:pPr>
    <w:r>
      <w:rPr>
        <w:noProof/>
      </w:rPr>
      <w:drawing>
        <wp:inline distT="0" distB="0" distL="0" distR="0" wp14:anchorId="6CB8A068" wp14:editId="3793712A">
          <wp:extent cx="533400" cy="5334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6DE1A173" w14:textId="77777777" w:rsidR="006D00A9" w:rsidRDefault="006D0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F625" w14:textId="77777777" w:rsidR="006D00A9" w:rsidRDefault="006D0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CB0"/>
    <w:multiLevelType w:val="hybridMultilevel"/>
    <w:tmpl w:val="F1445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A2A29"/>
    <w:multiLevelType w:val="hybridMultilevel"/>
    <w:tmpl w:val="1EEE15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705C3"/>
    <w:multiLevelType w:val="hybridMultilevel"/>
    <w:tmpl w:val="7682CD56"/>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7510D0F"/>
    <w:multiLevelType w:val="hybridMultilevel"/>
    <w:tmpl w:val="E13A018A"/>
    <w:lvl w:ilvl="0" w:tplc="878A2B98">
      <w:start w:val="1"/>
      <w:numFmt w:val="decimal"/>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785F85"/>
    <w:multiLevelType w:val="hybridMultilevel"/>
    <w:tmpl w:val="555E515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3A"/>
    <w:rsid w:val="00007B72"/>
    <w:rsid w:val="00037405"/>
    <w:rsid w:val="00056397"/>
    <w:rsid w:val="0007213B"/>
    <w:rsid w:val="000D1AD2"/>
    <w:rsid w:val="001054F0"/>
    <w:rsid w:val="001D4320"/>
    <w:rsid w:val="00202409"/>
    <w:rsid w:val="00284579"/>
    <w:rsid w:val="002F25F2"/>
    <w:rsid w:val="00313D15"/>
    <w:rsid w:val="0031518E"/>
    <w:rsid w:val="0037613A"/>
    <w:rsid w:val="003C6BCF"/>
    <w:rsid w:val="004466EB"/>
    <w:rsid w:val="00455E90"/>
    <w:rsid w:val="0048444D"/>
    <w:rsid w:val="00497DB4"/>
    <w:rsid w:val="004C10FA"/>
    <w:rsid w:val="00561684"/>
    <w:rsid w:val="00565A94"/>
    <w:rsid w:val="005766F9"/>
    <w:rsid w:val="005D235B"/>
    <w:rsid w:val="005D3D7E"/>
    <w:rsid w:val="005F3E09"/>
    <w:rsid w:val="0061474A"/>
    <w:rsid w:val="00625EFE"/>
    <w:rsid w:val="00681DA5"/>
    <w:rsid w:val="00692EF8"/>
    <w:rsid w:val="006C1BD4"/>
    <w:rsid w:val="006D00A9"/>
    <w:rsid w:val="006E287A"/>
    <w:rsid w:val="0070074D"/>
    <w:rsid w:val="00745EF8"/>
    <w:rsid w:val="00766BE1"/>
    <w:rsid w:val="0077227A"/>
    <w:rsid w:val="007968CA"/>
    <w:rsid w:val="007A2B5C"/>
    <w:rsid w:val="00816FC4"/>
    <w:rsid w:val="00862D26"/>
    <w:rsid w:val="00885E60"/>
    <w:rsid w:val="008F6C7E"/>
    <w:rsid w:val="009063F0"/>
    <w:rsid w:val="00942310"/>
    <w:rsid w:val="009A7A75"/>
    <w:rsid w:val="00A11AB6"/>
    <w:rsid w:val="00A16037"/>
    <w:rsid w:val="00A47DCC"/>
    <w:rsid w:val="00A538D2"/>
    <w:rsid w:val="00AC3109"/>
    <w:rsid w:val="00AE1DCC"/>
    <w:rsid w:val="00B22D55"/>
    <w:rsid w:val="00B442D5"/>
    <w:rsid w:val="00B857D4"/>
    <w:rsid w:val="00BB3156"/>
    <w:rsid w:val="00BF1F62"/>
    <w:rsid w:val="00C55BD8"/>
    <w:rsid w:val="00C91F4F"/>
    <w:rsid w:val="00CA42AF"/>
    <w:rsid w:val="00CB46C4"/>
    <w:rsid w:val="00CE5B4C"/>
    <w:rsid w:val="00D82810"/>
    <w:rsid w:val="00DC0F58"/>
    <w:rsid w:val="00E00A4B"/>
    <w:rsid w:val="00E30C77"/>
    <w:rsid w:val="00E339D0"/>
    <w:rsid w:val="00E44CB7"/>
    <w:rsid w:val="00F209E5"/>
    <w:rsid w:val="00F30AE8"/>
    <w:rsid w:val="00F5356D"/>
    <w:rsid w:val="00F550CD"/>
    <w:rsid w:val="00F56376"/>
    <w:rsid w:val="00F83E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B16BF"/>
  <w15:chartTrackingRefBased/>
  <w15:docId w15:val="{AF872B82-D7D3-49AF-83B4-662AD7E5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BD4"/>
    <w:rPr>
      <w:color w:val="0563C1" w:themeColor="hyperlink"/>
      <w:u w:val="single"/>
    </w:rPr>
  </w:style>
  <w:style w:type="character" w:styleId="UnresolvedMention">
    <w:name w:val="Unresolved Mention"/>
    <w:basedOn w:val="DefaultParagraphFont"/>
    <w:uiPriority w:val="99"/>
    <w:semiHidden/>
    <w:unhideWhenUsed/>
    <w:rsid w:val="006C1BD4"/>
    <w:rPr>
      <w:color w:val="605E5C"/>
      <w:shd w:val="clear" w:color="auto" w:fill="E1DFDD"/>
    </w:rPr>
  </w:style>
  <w:style w:type="character" w:styleId="CommentReference">
    <w:name w:val="annotation reference"/>
    <w:basedOn w:val="DefaultParagraphFont"/>
    <w:uiPriority w:val="99"/>
    <w:semiHidden/>
    <w:unhideWhenUsed/>
    <w:rsid w:val="00681DA5"/>
    <w:rPr>
      <w:sz w:val="16"/>
      <w:szCs w:val="16"/>
    </w:rPr>
  </w:style>
  <w:style w:type="paragraph" w:styleId="CommentText">
    <w:name w:val="annotation text"/>
    <w:basedOn w:val="Normal"/>
    <w:link w:val="CommentTextChar"/>
    <w:uiPriority w:val="99"/>
    <w:semiHidden/>
    <w:unhideWhenUsed/>
    <w:rsid w:val="00681DA5"/>
    <w:pPr>
      <w:spacing w:line="240" w:lineRule="auto"/>
    </w:pPr>
    <w:rPr>
      <w:sz w:val="20"/>
      <w:szCs w:val="20"/>
    </w:rPr>
  </w:style>
  <w:style w:type="character" w:customStyle="1" w:styleId="CommentTextChar">
    <w:name w:val="Comment Text Char"/>
    <w:basedOn w:val="DefaultParagraphFont"/>
    <w:link w:val="CommentText"/>
    <w:uiPriority w:val="99"/>
    <w:semiHidden/>
    <w:rsid w:val="00681DA5"/>
    <w:rPr>
      <w:sz w:val="20"/>
      <w:szCs w:val="20"/>
    </w:rPr>
  </w:style>
  <w:style w:type="paragraph" w:styleId="CommentSubject">
    <w:name w:val="annotation subject"/>
    <w:basedOn w:val="CommentText"/>
    <w:next w:val="CommentText"/>
    <w:link w:val="CommentSubjectChar"/>
    <w:uiPriority w:val="99"/>
    <w:semiHidden/>
    <w:unhideWhenUsed/>
    <w:rsid w:val="00681DA5"/>
    <w:rPr>
      <w:b/>
      <w:bCs/>
    </w:rPr>
  </w:style>
  <w:style w:type="character" w:customStyle="1" w:styleId="CommentSubjectChar">
    <w:name w:val="Comment Subject Char"/>
    <w:basedOn w:val="CommentTextChar"/>
    <w:link w:val="CommentSubject"/>
    <w:uiPriority w:val="99"/>
    <w:semiHidden/>
    <w:rsid w:val="00681DA5"/>
    <w:rPr>
      <w:b/>
      <w:bCs/>
      <w:sz w:val="20"/>
      <w:szCs w:val="20"/>
    </w:rPr>
  </w:style>
  <w:style w:type="paragraph" w:styleId="BalloonText">
    <w:name w:val="Balloon Text"/>
    <w:basedOn w:val="Normal"/>
    <w:link w:val="BalloonTextChar"/>
    <w:uiPriority w:val="99"/>
    <w:semiHidden/>
    <w:unhideWhenUsed/>
    <w:rsid w:val="00681D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1DA5"/>
    <w:rPr>
      <w:rFonts w:ascii="Times New Roman" w:hAnsi="Times New Roman" w:cs="Times New Roman"/>
      <w:sz w:val="18"/>
      <w:szCs w:val="18"/>
    </w:rPr>
  </w:style>
  <w:style w:type="paragraph" w:styleId="NormalWeb">
    <w:name w:val="Normal (Web)"/>
    <w:basedOn w:val="Normal"/>
    <w:uiPriority w:val="99"/>
    <w:semiHidden/>
    <w:unhideWhenUsed/>
    <w:rsid w:val="00692EF8"/>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character" w:customStyle="1" w:styleId="verylarge">
    <w:name w:val="verylarge"/>
    <w:basedOn w:val="DefaultParagraphFont"/>
    <w:rsid w:val="00692EF8"/>
  </w:style>
  <w:style w:type="character" w:customStyle="1" w:styleId="apple-converted-space">
    <w:name w:val="apple-converted-space"/>
    <w:basedOn w:val="DefaultParagraphFont"/>
    <w:rsid w:val="00692EF8"/>
  </w:style>
  <w:style w:type="paragraph" w:styleId="ListParagraph">
    <w:name w:val="List Paragraph"/>
    <w:basedOn w:val="Normal"/>
    <w:uiPriority w:val="34"/>
    <w:qFormat/>
    <w:rsid w:val="001D4320"/>
    <w:pPr>
      <w:ind w:left="720"/>
      <w:contextualSpacing/>
    </w:pPr>
  </w:style>
  <w:style w:type="paragraph" w:styleId="Revision">
    <w:name w:val="Revision"/>
    <w:hidden/>
    <w:uiPriority w:val="99"/>
    <w:semiHidden/>
    <w:rsid w:val="00056397"/>
    <w:pPr>
      <w:spacing w:after="0" w:line="240" w:lineRule="auto"/>
    </w:pPr>
  </w:style>
  <w:style w:type="paragraph" w:styleId="Header">
    <w:name w:val="header"/>
    <w:basedOn w:val="Normal"/>
    <w:link w:val="HeaderChar"/>
    <w:uiPriority w:val="99"/>
    <w:unhideWhenUsed/>
    <w:rsid w:val="006D0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0A9"/>
  </w:style>
  <w:style w:type="paragraph" w:styleId="Footer">
    <w:name w:val="footer"/>
    <w:basedOn w:val="Normal"/>
    <w:link w:val="FooterChar"/>
    <w:uiPriority w:val="99"/>
    <w:unhideWhenUsed/>
    <w:rsid w:val="006D0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0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Jóhannes Rúnarsson</dc:creator>
  <cp:keywords/>
  <dc:description/>
  <cp:lastModifiedBy>Jóhannes Svavar Rúnarsson</cp:lastModifiedBy>
  <cp:revision>2</cp:revision>
  <cp:lastPrinted>2019-12-06T12:10:00Z</cp:lastPrinted>
  <dcterms:created xsi:type="dcterms:W3CDTF">2021-04-14T20:14:00Z</dcterms:created>
  <dcterms:modified xsi:type="dcterms:W3CDTF">2021-04-14T20:14:00Z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FileVersion">
    <vt:lpwstr>0.0</vt:lpwstr>
  </property>
</Properties>
</file>