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64FD4" w14:textId="3D3604D9" w:rsidR="00F51C60" w:rsidRDefault="003727E0"/>
    <w:p w14:paraId="642B8F17" w14:textId="761D4470" w:rsidR="00881D08" w:rsidRDefault="00881D08"/>
    <w:p w14:paraId="5BD769C8" w14:textId="31B2CEB3" w:rsidR="00881D08" w:rsidRDefault="00881D08">
      <w:pPr>
        <w:rPr>
          <w:b/>
          <w:bCs/>
        </w:rPr>
      </w:pPr>
      <w:r>
        <w:rPr>
          <w:b/>
          <w:bCs/>
        </w:rPr>
        <w:t>Umsögn um drög að Aðgerðaáætlun fyrir sjúkraflutninga og bráðaþjónustu til ársins 2025</w:t>
      </w:r>
    </w:p>
    <w:p w14:paraId="33B06472" w14:textId="110A44D4" w:rsidR="00881D08" w:rsidRDefault="00881D08">
      <w:pPr>
        <w:rPr>
          <w:b/>
          <w:bCs/>
        </w:rPr>
      </w:pPr>
    </w:p>
    <w:p w14:paraId="51FF4392" w14:textId="102DAE9F" w:rsidR="00881D08" w:rsidRDefault="00881D08">
      <w:r>
        <w:t>Faghópur sjúkraflutninga Heilbrigðisstofnunar Norðurlands</w:t>
      </w:r>
      <w:r w:rsidR="00FC2AD0">
        <w:t xml:space="preserve"> (FSHN)</w:t>
      </w:r>
      <w:r>
        <w:t xml:space="preserve"> hefur farið yfir ofan</w:t>
      </w:r>
      <w:r w:rsidR="00FC2AD0">
        <w:t>greind</w:t>
      </w:r>
      <w:r>
        <w:t xml:space="preserve"> drög og vill koma með eftirfarandi athugasemdir og álit: </w:t>
      </w:r>
    </w:p>
    <w:p w14:paraId="24D133BA" w14:textId="15B60C10" w:rsidR="00F3766E" w:rsidRDefault="00F3766E">
      <w:pPr>
        <w:rPr>
          <w:b/>
          <w:bCs/>
        </w:rPr>
      </w:pPr>
      <w:r>
        <w:rPr>
          <w:b/>
          <w:bCs/>
        </w:rPr>
        <w:t>Almennt:</w:t>
      </w:r>
    </w:p>
    <w:p w14:paraId="4411BFD9" w14:textId="07ACEDBF" w:rsidR="00FC2AD0" w:rsidRDefault="00FC2AD0" w:rsidP="00FC2AD0">
      <w:pPr>
        <w:pStyle w:val="ListParagraph"/>
        <w:numPr>
          <w:ilvl w:val="0"/>
          <w:numId w:val="8"/>
        </w:numPr>
      </w:pPr>
      <w:r>
        <w:t xml:space="preserve">Við vinnu þessarar aðgerðaáætlunar vantar tilfinnanlega ásýnd fagfólks sem starfar á landsbyggðinni, í litlum og meðalstórum sveitarfélögum/starfsstöðvum þar sem starfshlutföll og hlutverk eru mjög ólík. Víða á landsbyggðinni starfa atvinnumenn, hlutastarfandi sjúkraflutningamenn og  vettvangsliðar undir sömu stofnun. </w:t>
      </w:r>
    </w:p>
    <w:p w14:paraId="03F973F2" w14:textId="77F9C21E" w:rsidR="00F3766E" w:rsidRDefault="00F3766E" w:rsidP="00FC2AD0">
      <w:pPr>
        <w:pStyle w:val="ListParagraph"/>
      </w:pPr>
    </w:p>
    <w:p w14:paraId="605A2445" w14:textId="12F56823" w:rsidR="00FC2AD0" w:rsidRDefault="00FC2AD0" w:rsidP="00FC2AD0">
      <w:pPr>
        <w:pStyle w:val="ListParagraph"/>
        <w:numPr>
          <w:ilvl w:val="0"/>
          <w:numId w:val="8"/>
        </w:numPr>
      </w:pPr>
      <w:r>
        <w:t xml:space="preserve">Markmiðin í áætluninni mættu vera mun skýrari og að þau tilgreini  hvernig á að vinna að þeim og með hvaða hætti. </w:t>
      </w:r>
    </w:p>
    <w:p w14:paraId="0574FB5D" w14:textId="7D2E51DD" w:rsidR="00F3766E" w:rsidRPr="00F3766E" w:rsidRDefault="00F3766E" w:rsidP="00FC2AD0">
      <w:pPr>
        <w:pStyle w:val="ListParagraph"/>
      </w:pPr>
    </w:p>
    <w:p w14:paraId="5EE9ABFC" w14:textId="595F4B91" w:rsidR="00881D08" w:rsidRDefault="00881D08" w:rsidP="00881D08">
      <w:pPr>
        <w:pStyle w:val="ListParagraph"/>
        <w:numPr>
          <w:ilvl w:val="0"/>
          <w:numId w:val="5"/>
        </w:numPr>
        <w:rPr>
          <w:b/>
          <w:bCs/>
        </w:rPr>
      </w:pPr>
      <w:r>
        <w:rPr>
          <w:b/>
          <w:bCs/>
        </w:rPr>
        <w:t>Forysta til árangurs</w:t>
      </w:r>
    </w:p>
    <w:p w14:paraId="37E2CD85" w14:textId="2F6F3E17" w:rsidR="00881D08" w:rsidRDefault="00FC2AD0" w:rsidP="00881D08">
      <w:r>
        <w:t>FSHN fagnar því að stofnuð verði Miðstöð bráðaþjónustu og sjúkraflutninga. Hér mætti hins vegar vera skýrara markmið sem segir meira en að miðstöðin verði stofnuð fyrir árið 2025. Sem dæmi í hvaða mynd verður miðstöðin, hvar verður hún staðsett, fjöldi stöðugilda osfrv</w:t>
      </w:r>
    </w:p>
    <w:p w14:paraId="5ED875F9" w14:textId="5BE8C649" w:rsidR="00881D08" w:rsidRDefault="00881D08" w:rsidP="00881D08">
      <w:pPr>
        <w:pStyle w:val="ListParagraph"/>
        <w:numPr>
          <w:ilvl w:val="0"/>
          <w:numId w:val="5"/>
        </w:numPr>
        <w:rPr>
          <w:b/>
          <w:bCs/>
        </w:rPr>
      </w:pPr>
      <w:r>
        <w:rPr>
          <w:b/>
          <w:bCs/>
        </w:rPr>
        <w:t>Rétt þjónusta á réttum stað</w:t>
      </w:r>
    </w:p>
    <w:p w14:paraId="0954A7AA" w14:textId="5EDD64FE" w:rsidR="00FC2AD0" w:rsidRDefault="00FC2AD0" w:rsidP="00FC2AD0">
      <w:r>
        <w:t xml:space="preserve">FSHN áttar sig ekki á því hvaða þarfagreiningu verið er að vitna í hér um sjúkraflutningstæki og mannafla. Hér er verið að ræða um gríðarlega mikilvægan þátt sem á ekki bara við um bráðaþjónustu og sjúkraflutninga, heldur svo margt annað í heilbrigðisþjónustu á landsbyggðinni, sérstaklega í smærri sveitarfélögum/starfsstöðvum sem hafa fagfólk í dagvinnu, hlutastarfandi, vaktavinnu og vettvangsliða. Mikilvægt er að hér sé haft samráð við þetta fagfólk sem vinnur akkúrat við þessar aðstæður. </w:t>
      </w:r>
    </w:p>
    <w:p w14:paraId="0C0BB85D" w14:textId="0FB0DE3B" w:rsidR="00881D08" w:rsidRDefault="00881D08" w:rsidP="00881D08"/>
    <w:p w14:paraId="4A0B3631" w14:textId="04213C0E" w:rsidR="00F3766E" w:rsidRDefault="00B8109D" w:rsidP="00B8109D">
      <w:pPr>
        <w:pStyle w:val="ListParagraph"/>
        <w:numPr>
          <w:ilvl w:val="0"/>
          <w:numId w:val="5"/>
        </w:numPr>
        <w:rPr>
          <w:b/>
          <w:bCs/>
        </w:rPr>
      </w:pPr>
      <w:r>
        <w:rPr>
          <w:b/>
          <w:bCs/>
        </w:rPr>
        <w:t>Fólkið í forgrunni</w:t>
      </w:r>
    </w:p>
    <w:p w14:paraId="0A099BCA" w14:textId="77777777" w:rsidR="00C307D1" w:rsidRDefault="00C307D1" w:rsidP="00C307D1">
      <w:pPr>
        <w:pStyle w:val="ListParagraph"/>
        <w:rPr>
          <w:b/>
          <w:bCs/>
        </w:rPr>
      </w:pPr>
    </w:p>
    <w:p w14:paraId="27E65482" w14:textId="73AC13E6" w:rsidR="00B46525" w:rsidRDefault="00FC2AD0" w:rsidP="00C307D1">
      <w:r>
        <w:t>Gott og göfugt markmið í 3.1. Hins vegar þá er mjög ólíklegt að hlutastarfandi sjúkraflutningamenn geti náð þessu markmiði vegna þeirra aðalstarfa. Blönduð leið væri möguleiki á að ná til sem flestra þ.e.a.s. að  sum staðar getur þetta markmið átt við en annars staðar þarf að tryggja annarskonar viðhaldsþjálfun s.s. með fjölbreyttum námskeiðum og betra aðgengi að starfsþjálfun.</w:t>
      </w:r>
      <w:r w:rsidR="00B46525" w:rsidRPr="00B46525">
        <w:t xml:space="preserve"> </w:t>
      </w:r>
      <w:r w:rsidR="00B46525">
        <w:t>Taka þyrfti á í aðgerðaráætluninni með hvaða hætti á að mennta sjúkraflutningafólk með tilliti til grunnnáms, framahaldsnáms, endurmenntunar og viðhaldsnáms og erum við að vísa í sjúkraflutningaskólann, á að styrkja hann til að vaxa og dafna eða á að setja þennan málaflokk í annan farveg.</w:t>
      </w:r>
    </w:p>
    <w:p w14:paraId="4A44BAB8" w14:textId="77777777" w:rsidR="00B46525" w:rsidRDefault="00B46525" w:rsidP="00B46525">
      <w:pPr>
        <w:pStyle w:val="ListParagraph"/>
      </w:pPr>
    </w:p>
    <w:p w14:paraId="49BC0739" w14:textId="77777777" w:rsidR="00B46525" w:rsidRDefault="00B46525" w:rsidP="00C307D1">
      <w:r>
        <w:t>Við teljum það mikilvægt forgangsmál að auðvelda aðgengi að bráðatæknanámi og væri það líklegt til að fjölga bráðatæknum á landsbyggðinni væri slíkt nám tekið upp hér á Íslandi.</w:t>
      </w:r>
    </w:p>
    <w:p w14:paraId="66B81BE0" w14:textId="2B844E46" w:rsidR="00FC2AD0" w:rsidRDefault="00FC2AD0" w:rsidP="00FC2AD0"/>
    <w:p w14:paraId="0DBBA6AE" w14:textId="72F60D1E" w:rsidR="00B46525" w:rsidRDefault="00B46525" w:rsidP="00FC2AD0"/>
    <w:p w14:paraId="646222AB" w14:textId="77777777" w:rsidR="00B46525" w:rsidRDefault="00B46525" w:rsidP="00FC2AD0"/>
    <w:p w14:paraId="23F59786" w14:textId="06C3BB2D" w:rsidR="00B8109D" w:rsidRDefault="00B8109D" w:rsidP="00B8109D"/>
    <w:p w14:paraId="374D4972" w14:textId="684B8272" w:rsidR="00B8109D" w:rsidRDefault="002415B8" w:rsidP="00B8109D">
      <w:pPr>
        <w:pStyle w:val="ListParagraph"/>
        <w:numPr>
          <w:ilvl w:val="0"/>
          <w:numId w:val="5"/>
        </w:numPr>
        <w:rPr>
          <w:b/>
          <w:bCs/>
        </w:rPr>
      </w:pPr>
      <w:r>
        <w:rPr>
          <w:b/>
          <w:bCs/>
        </w:rPr>
        <w:t>Virkir notendur</w:t>
      </w:r>
    </w:p>
    <w:p w14:paraId="5B59B602" w14:textId="12F03AA1" w:rsidR="00B46525" w:rsidRDefault="00FC2AD0" w:rsidP="00B46525">
      <w:r>
        <w:t>FSHN  kallar eftir heildrænum landlægum viðmiðum fyrir vettvangsliða innan heilbrigðisumdæma</w:t>
      </w:r>
    </w:p>
    <w:p w14:paraId="17BC5910" w14:textId="0566A07F" w:rsidR="00FC2AD0" w:rsidRDefault="00FC2AD0" w:rsidP="00FC2AD0">
      <w:r>
        <w:t>Sífellt erfiðara er fyrir almannaheillafélög á borð við björgunarsveitir og Rauða Krossinn að manna þau störf sem fyrir eru hverju sinni. Þess vegna er mikilvægt að skýra hlutverk vettvangsliða betur</w:t>
      </w:r>
      <w:r w:rsidR="00B46525">
        <w:t xml:space="preserve"> og umgjörð þeirra skýrð með tilliti til ábyrgðar, trygginga, menntunar og þjálfunar</w:t>
      </w:r>
      <w:r>
        <w:t xml:space="preserve"> og viðurkenna þá sem hluta af heilbrigðiskerfinu en ekki eitthvað annað.</w:t>
      </w:r>
    </w:p>
    <w:p w14:paraId="77D5F5D0" w14:textId="77777777" w:rsidR="00C307D1" w:rsidRDefault="00B46525" w:rsidP="00FC2AD0">
      <w:r>
        <w:t xml:space="preserve">  </w:t>
      </w:r>
    </w:p>
    <w:p w14:paraId="4D27D937" w14:textId="2D718A5E" w:rsidR="00B46525" w:rsidRDefault="00B46525" w:rsidP="00FC2AD0">
      <w:r>
        <w:t xml:space="preserve">    </w:t>
      </w:r>
      <w:r>
        <w:rPr>
          <w:b/>
          <w:bCs/>
        </w:rPr>
        <w:t>4.3</w:t>
      </w:r>
    </w:p>
    <w:p w14:paraId="224D2736" w14:textId="45BED97C" w:rsidR="00B46525" w:rsidRPr="00C307D1" w:rsidRDefault="00B46525" w:rsidP="00C307D1">
      <w:pPr>
        <w:rPr>
          <w:b/>
          <w:bCs/>
        </w:rPr>
      </w:pPr>
      <w:r>
        <w:t>Er þetta eitthvað sem tíðkast í heilbrigðisþjónustu og ef ekki af hverju þá bara í bráðaviðbragði og sjúkraflutningum.</w:t>
      </w:r>
    </w:p>
    <w:p w14:paraId="384743BB" w14:textId="77777777" w:rsidR="00B46525" w:rsidRPr="00B46525" w:rsidRDefault="00B46525" w:rsidP="00FC2AD0"/>
    <w:p w14:paraId="33D83F82" w14:textId="2FB169CB" w:rsidR="002415B8" w:rsidRDefault="002415B8" w:rsidP="002415B8"/>
    <w:p w14:paraId="56FEFC23" w14:textId="70EA08A6" w:rsidR="002415B8" w:rsidRDefault="002415B8" w:rsidP="002415B8"/>
    <w:p w14:paraId="5D5ABFE4" w14:textId="77777777" w:rsidR="00FC2AD0" w:rsidRDefault="00FC2AD0" w:rsidP="002415B8"/>
    <w:p w14:paraId="3170B9AD" w14:textId="0990CE9E" w:rsidR="002415B8" w:rsidRDefault="002415B8" w:rsidP="002415B8">
      <w:pPr>
        <w:pStyle w:val="ListParagraph"/>
        <w:numPr>
          <w:ilvl w:val="0"/>
          <w:numId w:val="5"/>
        </w:numPr>
        <w:rPr>
          <w:b/>
          <w:bCs/>
        </w:rPr>
      </w:pPr>
      <w:r>
        <w:rPr>
          <w:b/>
          <w:bCs/>
        </w:rPr>
        <w:t>Skilvirk þjónustukaup</w:t>
      </w:r>
      <w:r w:rsidR="00FC2AD0">
        <w:rPr>
          <w:b/>
          <w:bCs/>
        </w:rPr>
        <w:t xml:space="preserve">  </w:t>
      </w:r>
    </w:p>
    <w:p w14:paraId="135344E4" w14:textId="77777777" w:rsidR="00C307D1" w:rsidRDefault="00C307D1" w:rsidP="00C307D1">
      <w:pPr>
        <w:pStyle w:val="ListParagraph"/>
        <w:rPr>
          <w:b/>
          <w:bCs/>
        </w:rPr>
      </w:pPr>
    </w:p>
    <w:p w14:paraId="6EFE2B3C" w14:textId="27CD803B" w:rsidR="00B46525" w:rsidRDefault="00FC2AD0" w:rsidP="00B46525">
      <w:pPr>
        <w:pStyle w:val="ListParagraph"/>
        <w:numPr>
          <w:ilvl w:val="1"/>
          <w:numId w:val="5"/>
        </w:numPr>
      </w:pPr>
      <w:r>
        <w:t>Að mati FSHN þarf að tryggja það að þar sem er sjúkrabíll þarf að vera til staðar viðeigandi búnaður óháð fjölda útkalla. Ekki má vera íþyngjandi, erfitt eða flókið að óska eftir nýjum búnaði. Endurnýjun á bifreiðum er nauðsinleg og úthlutun þeirra má ekki eingöngu vera út frá fjölda útkalla heldur líka út frá þáttum eins og  landfræðilegri staðsetningu, þjónustustigi (t.d. verkstæðisþjónustu), fjarlægð frá sjúkrahúsi og fleira.</w:t>
      </w:r>
      <w:r w:rsidR="00B46525" w:rsidRPr="00B46525">
        <w:t xml:space="preserve"> </w:t>
      </w:r>
    </w:p>
    <w:p w14:paraId="13C0718C" w14:textId="7FD023E6" w:rsidR="00B46525" w:rsidRDefault="00B46525" w:rsidP="00B46525">
      <w:pPr>
        <w:pStyle w:val="ListParagraph"/>
        <w:numPr>
          <w:ilvl w:val="1"/>
          <w:numId w:val="5"/>
        </w:numPr>
      </w:pPr>
      <w:r>
        <w:t>Einnig er tekið er undir þau sjónamið að val á rekstraraðila skal meðal annars taka mið af gæðum og getu til að sinna bráðaþjónustu og sjúkraflutningum en ekki eingöngu hagkvæmni.</w:t>
      </w:r>
    </w:p>
    <w:p w14:paraId="1B6287F9" w14:textId="58D0CD04" w:rsidR="00FC2AD0" w:rsidRDefault="00FC2AD0" w:rsidP="00FC2AD0"/>
    <w:p w14:paraId="347C12BE" w14:textId="617A4893" w:rsidR="002415B8" w:rsidRDefault="002415B8" w:rsidP="002415B8"/>
    <w:p w14:paraId="27A43462" w14:textId="4F43BFDC" w:rsidR="002415B8" w:rsidRDefault="002415B8" w:rsidP="002415B8">
      <w:pPr>
        <w:pStyle w:val="ListParagraph"/>
        <w:numPr>
          <w:ilvl w:val="0"/>
          <w:numId w:val="5"/>
        </w:numPr>
        <w:rPr>
          <w:b/>
          <w:bCs/>
        </w:rPr>
      </w:pPr>
      <w:r>
        <w:rPr>
          <w:b/>
          <w:bCs/>
        </w:rPr>
        <w:t>Gæði í fyrirrúmi</w:t>
      </w:r>
    </w:p>
    <w:p w14:paraId="171EFC3E" w14:textId="38378459" w:rsidR="00FC2AD0" w:rsidRDefault="00FC2AD0" w:rsidP="00FC2AD0">
      <w:r>
        <w:t>Að mati FSHN þarf  skýrari markmið hér, hver ber ábyrgð á eftirfylgni með vinnuferlum, uppfærslum oþh. Hvernig á að fylgja þessu eftir?</w:t>
      </w:r>
    </w:p>
    <w:p w14:paraId="75243FFF" w14:textId="1ABF9E3B" w:rsidR="002415B8" w:rsidRPr="002415B8" w:rsidRDefault="002415B8" w:rsidP="002415B8"/>
    <w:p w14:paraId="7F6C0A3A" w14:textId="560A6577" w:rsidR="00881D08" w:rsidRDefault="00881D08" w:rsidP="00881D08"/>
    <w:p w14:paraId="67E35BCC" w14:textId="08919573" w:rsidR="002415B8" w:rsidRDefault="002415B8" w:rsidP="002415B8">
      <w:pPr>
        <w:pStyle w:val="ListParagraph"/>
        <w:numPr>
          <w:ilvl w:val="0"/>
          <w:numId w:val="5"/>
        </w:numPr>
        <w:rPr>
          <w:b/>
          <w:bCs/>
        </w:rPr>
      </w:pPr>
      <w:r>
        <w:rPr>
          <w:b/>
          <w:bCs/>
        </w:rPr>
        <w:t>Hugsað til framtíðar</w:t>
      </w:r>
    </w:p>
    <w:p w14:paraId="541F1C9E" w14:textId="1FAC1206" w:rsidR="002415B8" w:rsidRPr="002415B8" w:rsidRDefault="002415B8" w:rsidP="002415B8">
      <w:r>
        <w:t>Innleiðing á kerfisbundinn hátt: með hvaða hætti og hver ber ábyrgðina?</w:t>
      </w:r>
    </w:p>
    <w:sectPr w:rsidR="002415B8" w:rsidRPr="002415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A4ADF" w14:textId="77777777" w:rsidR="003727E0" w:rsidRDefault="003727E0">
      <w:pPr>
        <w:spacing w:after="0"/>
      </w:pPr>
      <w:r>
        <w:separator/>
      </w:r>
    </w:p>
  </w:endnote>
  <w:endnote w:type="continuationSeparator" w:id="0">
    <w:p w14:paraId="75660AA9" w14:textId="77777777" w:rsidR="003727E0" w:rsidRDefault="003727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003E" w14:textId="77777777" w:rsidR="003727E0" w:rsidRDefault="003727E0">
      <w:pPr>
        <w:spacing w:after="0"/>
      </w:pPr>
      <w:r>
        <w:separator/>
      </w:r>
    </w:p>
  </w:footnote>
  <w:footnote w:type="continuationSeparator" w:id="0">
    <w:p w14:paraId="1A5F201F" w14:textId="77777777" w:rsidR="003727E0" w:rsidRDefault="003727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3ECD" w14:textId="77777777" w:rsidR="00D560FB" w:rsidRDefault="00596BD8">
    <w:pPr>
      <w:pStyle w:val="Header"/>
    </w:pPr>
    <w:r>
      <w:tab/>
    </w:r>
    <w:r>
      <w:tab/>
    </w:r>
    <w:r>
      <w:rPr>
        <w:noProof/>
      </w:rPr>
      <w:drawing>
        <wp:inline distT="0" distB="0" distL="0" distR="0" wp14:anchorId="2B504657" wp14:editId="41A739FE">
          <wp:extent cx="1733550" cy="24765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42980" cy="248997"/>
                  </a:xfrm>
                  <a:prstGeom prst="rect">
                    <a:avLst/>
                  </a:prstGeom>
                </pic:spPr>
              </pic:pic>
            </a:graphicData>
          </a:graphic>
        </wp:inline>
      </w:drawing>
    </w:r>
  </w:p>
  <w:p w14:paraId="40190E46" w14:textId="77777777" w:rsidR="00D560FB" w:rsidRDefault="0037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88A"/>
    <w:multiLevelType w:val="hybridMultilevel"/>
    <w:tmpl w:val="DA520ECC"/>
    <w:lvl w:ilvl="0" w:tplc="DE28659E">
      <w:start w:val="2"/>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19000F1"/>
    <w:multiLevelType w:val="hybridMultilevel"/>
    <w:tmpl w:val="36D84FEC"/>
    <w:lvl w:ilvl="0" w:tplc="D7E87C1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136A6"/>
    <w:multiLevelType w:val="hybridMultilevel"/>
    <w:tmpl w:val="CAFE280A"/>
    <w:lvl w:ilvl="0" w:tplc="178CA06C">
      <w:start w:val="2"/>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EAA664B"/>
    <w:multiLevelType w:val="multilevel"/>
    <w:tmpl w:val="4CDAC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15B28F8"/>
    <w:multiLevelType w:val="hybridMultilevel"/>
    <w:tmpl w:val="E33CFA70"/>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5" w15:restartNumberingAfterBreak="0">
    <w:nsid w:val="66FE7A41"/>
    <w:multiLevelType w:val="hybridMultilevel"/>
    <w:tmpl w:val="7C68108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8825BA7"/>
    <w:multiLevelType w:val="multilevel"/>
    <w:tmpl w:val="23783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F472B69"/>
    <w:multiLevelType w:val="hybridMultilevel"/>
    <w:tmpl w:val="F70C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6"/>
  </w:num>
  <w:num w:numId="6">
    <w:abstractNumId w:val="0"/>
  </w:num>
  <w:num w:numId="7">
    <w:abstractNumId w:val="2"/>
  </w:num>
  <w:num w:numId="8">
    <w:abstractNumId w:val="2"/>
  </w:num>
  <w:num w:numId="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AE"/>
    <w:rsid w:val="00202B37"/>
    <w:rsid w:val="002415B8"/>
    <w:rsid w:val="0033656A"/>
    <w:rsid w:val="003727E0"/>
    <w:rsid w:val="00403754"/>
    <w:rsid w:val="00453804"/>
    <w:rsid w:val="00596BD8"/>
    <w:rsid w:val="007F0FAE"/>
    <w:rsid w:val="00881D08"/>
    <w:rsid w:val="008B0185"/>
    <w:rsid w:val="00A74813"/>
    <w:rsid w:val="00B46525"/>
    <w:rsid w:val="00B8109D"/>
    <w:rsid w:val="00C307D1"/>
    <w:rsid w:val="00F3766E"/>
    <w:rsid w:val="00FC2A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CBF2"/>
  <w15:chartTrackingRefBased/>
  <w15:docId w15:val="{8ACE0493-DAD8-4E36-984F-E780BE83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A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FAE"/>
    <w:pPr>
      <w:spacing w:after="0"/>
      <w:contextualSpacing/>
    </w:pPr>
    <w:rPr>
      <w:rFonts w:asciiTheme="majorHAnsi" w:eastAsiaTheme="majorEastAsia" w:hAnsiTheme="majorHAnsi" w:cstheme="majorBidi"/>
      <w:color w:val="44546A" w:themeColor="text2"/>
      <w:spacing w:val="-10"/>
      <w:kern w:val="28"/>
      <w:sz w:val="56"/>
      <w:szCs w:val="56"/>
      <w:u w:val="single"/>
    </w:rPr>
  </w:style>
  <w:style w:type="character" w:customStyle="1" w:styleId="TitleChar">
    <w:name w:val="Title Char"/>
    <w:basedOn w:val="DefaultParagraphFont"/>
    <w:link w:val="Title"/>
    <w:uiPriority w:val="10"/>
    <w:rsid w:val="007F0FAE"/>
    <w:rPr>
      <w:rFonts w:asciiTheme="majorHAnsi" w:eastAsiaTheme="majorEastAsia" w:hAnsiTheme="majorHAnsi" w:cstheme="majorBidi"/>
      <w:color w:val="44546A" w:themeColor="text2"/>
      <w:spacing w:val="-10"/>
      <w:kern w:val="28"/>
      <w:sz w:val="56"/>
      <w:szCs w:val="56"/>
      <w:u w:val="single"/>
    </w:rPr>
  </w:style>
  <w:style w:type="paragraph" w:styleId="ListParagraph">
    <w:name w:val="List Paragraph"/>
    <w:basedOn w:val="Normal"/>
    <w:uiPriority w:val="34"/>
    <w:qFormat/>
    <w:rsid w:val="007F0FAE"/>
    <w:pPr>
      <w:ind w:left="720"/>
      <w:contextualSpacing/>
    </w:pPr>
  </w:style>
  <w:style w:type="table" w:styleId="GridTable1Light">
    <w:name w:val="Grid Table 1 Light"/>
    <w:basedOn w:val="TableNormal"/>
    <w:uiPriority w:val="46"/>
    <w:rsid w:val="007F0F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F0FAE"/>
    <w:pPr>
      <w:tabs>
        <w:tab w:val="center" w:pos="4536"/>
        <w:tab w:val="right" w:pos="9072"/>
      </w:tabs>
      <w:spacing w:after="0"/>
    </w:pPr>
  </w:style>
  <w:style w:type="character" w:customStyle="1" w:styleId="HeaderChar">
    <w:name w:val="Header Char"/>
    <w:basedOn w:val="DefaultParagraphFont"/>
    <w:link w:val="Header"/>
    <w:uiPriority w:val="99"/>
    <w:rsid w:val="007F0FAE"/>
  </w:style>
  <w:style w:type="character" w:customStyle="1" w:styleId="normaltextrun">
    <w:name w:val="normaltextrun"/>
    <w:basedOn w:val="DefaultParagraphFont"/>
    <w:rsid w:val="007F0FAE"/>
  </w:style>
  <w:style w:type="character" w:customStyle="1" w:styleId="spellingerror">
    <w:name w:val="spellingerror"/>
    <w:basedOn w:val="DefaultParagraphFont"/>
    <w:rsid w:val="007F0FAE"/>
  </w:style>
  <w:style w:type="character" w:customStyle="1" w:styleId="eop">
    <w:name w:val="eop"/>
    <w:basedOn w:val="DefaultParagraphFont"/>
    <w:rsid w:val="007F0FAE"/>
  </w:style>
  <w:style w:type="paragraph" w:customStyle="1" w:styleId="paragraph">
    <w:name w:val="paragraph"/>
    <w:basedOn w:val="Normal"/>
    <w:rsid w:val="007F0FAE"/>
    <w:pPr>
      <w:spacing w:before="100" w:beforeAutospacing="1" w:after="100" w:afterAutospacing="1"/>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3128">
      <w:bodyDiv w:val="1"/>
      <w:marLeft w:val="0"/>
      <w:marRight w:val="0"/>
      <w:marTop w:val="0"/>
      <w:marBottom w:val="0"/>
      <w:divBdr>
        <w:top w:val="none" w:sz="0" w:space="0" w:color="auto"/>
        <w:left w:val="none" w:sz="0" w:space="0" w:color="auto"/>
        <w:bottom w:val="none" w:sz="0" w:space="0" w:color="auto"/>
        <w:right w:val="none" w:sz="0" w:space="0" w:color="auto"/>
      </w:divBdr>
    </w:div>
    <w:div w:id="119492198">
      <w:bodyDiv w:val="1"/>
      <w:marLeft w:val="0"/>
      <w:marRight w:val="0"/>
      <w:marTop w:val="0"/>
      <w:marBottom w:val="0"/>
      <w:divBdr>
        <w:top w:val="none" w:sz="0" w:space="0" w:color="auto"/>
        <w:left w:val="none" w:sz="0" w:space="0" w:color="auto"/>
        <w:bottom w:val="none" w:sz="0" w:space="0" w:color="auto"/>
        <w:right w:val="none" w:sz="0" w:space="0" w:color="auto"/>
      </w:divBdr>
    </w:div>
    <w:div w:id="609239941">
      <w:bodyDiv w:val="1"/>
      <w:marLeft w:val="0"/>
      <w:marRight w:val="0"/>
      <w:marTop w:val="0"/>
      <w:marBottom w:val="0"/>
      <w:divBdr>
        <w:top w:val="none" w:sz="0" w:space="0" w:color="auto"/>
        <w:left w:val="none" w:sz="0" w:space="0" w:color="auto"/>
        <w:bottom w:val="none" w:sz="0" w:space="0" w:color="auto"/>
        <w:right w:val="none" w:sz="0" w:space="0" w:color="auto"/>
      </w:divBdr>
    </w:div>
    <w:div w:id="902449881">
      <w:bodyDiv w:val="1"/>
      <w:marLeft w:val="0"/>
      <w:marRight w:val="0"/>
      <w:marTop w:val="0"/>
      <w:marBottom w:val="0"/>
      <w:divBdr>
        <w:top w:val="none" w:sz="0" w:space="0" w:color="auto"/>
        <w:left w:val="none" w:sz="0" w:space="0" w:color="auto"/>
        <w:bottom w:val="none" w:sz="0" w:space="0" w:color="auto"/>
        <w:right w:val="none" w:sz="0" w:space="0" w:color="auto"/>
      </w:divBdr>
    </w:div>
    <w:div w:id="1382439685">
      <w:bodyDiv w:val="1"/>
      <w:marLeft w:val="0"/>
      <w:marRight w:val="0"/>
      <w:marTop w:val="0"/>
      <w:marBottom w:val="0"/>
      <w:divBdr>
        <w:top w:val="none" w:sz="0" w:space="0" w:color="auto"/>
        <w:left w:val="none" w:sz="0" w:space="0" w:color="auto"/>
        <w:bottom w:val="none" w:sz="0" w:space="0" w:color="auto"/>
        <w:right w:val="none" w:sz="0" w:space="0" w:color="auto"/>
      </w:divBdr>
    </w:div>
    <w:div w:id="1606421574">
      <w:bodyDiv w:val="1"/>
      <w:marLeft w:val="0"/>
      <w:marRight w:val="0"/>
      <w:marTop w:val="0"/>
      <w:marBottom w:val="0"/>
      <w:divBdr>
        <w:top w:val="none" w:sz="0" w:space="0" w:color="auto"/>
        <w:left w:val="none" w:sz="0" w:space="0" w:color="auto"/>
        <w:bottom w:val="none" w:sz="0" w:space="0" w:color="auto"/>
        <w:right w:val="none" w:sz="0" w:space="0" w:color="auto"/>
      </w:divBdr>
    </w:div>
    <w:div w:id="1652363921">
      <w:bodyDiv w:val="1"/>
      <w:marLeft w:val="0"/>
      <w:marRight w:val="0"/>
      <w:marTop w:val="0"/>
      <w:marBottom w:val="0"/>
      <w:divBdr>
        <w:top w:val="none" w:sz="0" w:space="0" w:color="auto"/>
        <w:left w:val="none" w:sz="0" w:space="0" w:color="auto"/>
        <w:bottom w:val="none" w:sz="0" w:space="0" w:color="auto"/>
        <w:right w:val="none" w:sz="0" w:space="0" w:color="auto"/>
      </w:divBdr>
    </w:div>
    <w:div w:id="1725368661">
      <w:bodyDiv w:val="1"/>
      <w:marLeft w:val="0"/>
      <w:marRight w:val="0"/>
      <w:marTop w:val="0"/>
      <w:marBottom w:val="0"/>
      <w:divBdr>
        <w:top w:val="none" w:sz="0" w:space="0" w:color="auto"/>
        <w:left w:val="none" w:sz="0" w:space="0" w:color="auto"/>
        <w:bottom w:val="none" w:sz="0" w:space="0" w:color="auto"/>
        <w:right w:val="none" w:sz="0" w:space="0" w:color="auto"/>
      </w:divBdr>
    </w:div>
    <w:div w:id="1824663939">
      <w:bodyDiv w:val="1"/>
      <w:marLeft w:val="0"/>
      <w:marRight w:val="0"/>
      <w:marTop w:val="0"/>
      <w:marBottom w:val="0"/>
      <w:divBdr>
        <w:top w:val="none" w:sz="0" w:space="0" w:color="auto"/>
        <w:left w:val="none" w:sz="0" w:space="0" w:color="auto"/>
        <w:bottom w:val="none" w:sz="0" w:space="0" w:color="auto"/>
        <w:right w:val="none" w:sz="0" w:space="0" w:color="auto"/>
      </w:divBdr>
    </w:div>
    <w:div w:id="1902059557">
      <w:bodyDiv w:val="1"/>
      <w:marLeft w:val="0"/>
      <w:marRight w:val="0"/>
      <w:marTop w:val="0"/>
      <w:marBottom w:val="0"/>
      <w:divBdr>
        <w:top w:val="none" w:sz="0" w:space="0" w:color="auto"/>
        <w:left w:val="none" w:sz="0" w:space="0" w:color="auto"/>
        <w:bottom w:val="none" w:sz="0" w:space="0" w:color="auto"/>
        <w:right w:val="none" w:sz="0" w:space="0" w:color="auto"/>
      </w:divBdr>
    </w:div>
    <w:div w:id="1957566745">
      <w:bodyDiv w:val="1"/>
      <w:marLeft w:val="0"/>
      <w:marRight w:val="0"/>
      <w:marTop w:val="0"/>
      <w:marBottom w:val="0"/>
      <w:divBdr>
        <w:top w:val="none" w:sz="0" w:space="0" w:color="auto"/>
        <w:left w:val="none" w:sz="0" w:space="0" w:color="auto"/>
        <w:bottom w:val="none" w:sz="0" w:space="0" w:color="auto"/>
        <w:right w:val="none" w:sz="0" w:space="0" w:color="auto"/>
      </w:divBdr>
    </w:div>
    <w:div w:id="20221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Lára Bettý Harðardóttir</dc:creator>
  <cp:keywords/>
  <dc:description/>
  <cp:lastModifiedBy>Eysteinn Heiðar Kristjánsson - HSN</cp:lastModifiedBy>
  <cp:revision>4</cp:revision>
  <dcterms:created xsi:type="dcterms:W3CDTF">2021-05-20T21:25:00Z</dcterms:created>
  <dcterms:modified xsi:type="dcterms:W3CDTF">2021-05-20T21:36:00Z</dcterms:modified>
</cp:coreProperties>
</file>