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83D4" w14:textId="2FF1EC9A" w:rsidR="00E8374D" w:rsidRDefault="00E8374D" w:rsidP="0094052F">
      <w:pPr>
        <w:jc w:val="both"/>
      </w:pPr>
    </w:p>
    <w:p w14:paraId="6F0E99D2" w14:textId="1E30113D" w:rsidR="00A03E8B" w:rsidRDefault="00A03E8B" w:rsidP="0094052F">
      <w:pPr>
        <w:jc w:val="both"/>
      </w:pPr>
    </w:p>
    <w:p w14:paraId="3512260E" w14:textId="75A81F7A" w:rsidR="00A03E8B" w:rsidRPr="00A03E8B" w:rsidRDefault="00A03E8B" w:rsidP="0094052F">
      <w:pPr>
        <w:jc w:val="both"/>
        <w:rPr>
          <w:b/>
          <w:bCs/>
        </w:rPr>
      </w:pPr>
      <w:r w:rsidRPr="00A03E8B">
        <w:rPr>
          <w:b/>
          <w:bCs/>
        </w:rPr>
        <w:t>Umsögn</w:t>
      </w:r>
    </w:p>
    <w:p w14:paraId="4DCC90C4" w14:textId="1AA767BC" w:rsidR="00A03E8B" w:rsidRPr="00A03E8B" w:rsidRDefault="00A03E8B" w:rsidP="0094052F">
      <w:pPr>
        <w:jc w:val="both"/>
        <w:rPr>
          <w:b/>
          <w:bCs/>
        </w:rPr>
      </w:pPr>
      <w:r w:rsidRPr="00A03E8B">
        <w:rPr>
          <w:b/>
          <w:bCs/>
        </w:rPr>
        <w:t>Um reglugerð um leiðbeiningar og viðmið um sjálfbæra landnýtingu.</w:t>
      </w:r>
    </w:p>
    <w:p w14:paraId="234360CE" w14:textId="6AE57994" w:rsidR="00A03E8B" w:rsidRDefault="00A03E8B" w:rsidP="0094052F">
      <w:pPr>
        <w:jc w:val="both"/>
      </w:pPr>
    </w:p>
    <w:p w14:paraId="00760C32" w14:textId="093C05F5" w:rsidR="00A03E8B" w:rsidRDefault="00A03E8B" w:rsidP="0094052F">
      <w:pPr>
        <w:jc w:val="both"/>
      </w:pPr>
      <w:r>
        <w:t>Umsögn þessi er gerð með sérstöku tilliti til stöðu reglugerðarinnar varðandi heimildir til beitarnotkunar og sjálfbærni beitarnýtingar lands.</w:t>
      </w:r>
    </w:p>
    <w:p w14:paraId="5EBD44FE" w14:textId="1F026C84" w:rsidR="00A03E8B" w:rsidRDefault="00A03E8B" w:rsidP="0094052F">
      <w:pPr>
        <w:jc w:val="both"/>
      </w:pPr>
      <w:r>
        <w:t xml:space="preserve">Tekið er fram að rökrétt er að stjórnvöld taki upp á því að huga að sjálfbærni </w:t>
      </w:r>
      <w:r w:rsidR="00AC2D51">
        <w:t xml:space="preserve">annarrar </w:t>
      </w:r>
      <w:r>
        <w:t>landnýtingar en beitarnýtingar. Þeir staðir þar sem núverandi landnýting virðist ósjálfbærust, m.v. sýnileg og ný ummerki eru jafnan staðir þar sem mikill ágangur er vegna ferðamennsku og umferðar.</w:t>
      </w:r>
    </w:p>
    <w:p w14:paraId="3B09CCA2" w14:textId="76AC36C2" w:rsidR="00F04A91" w:rsidRDefault="00F04A91" w:rsidP="0094052F">
      <w:pPr>
        <w:jc w:val="both"/>
      </w:pPr>
      <w:r>
        <w:t>Grun</w:t>
      </w:r>
      <w:r w:rsidR="00674220">
        <w:t>dvallarathugsemdir eru þrenns konar.</w:t>
      </w:r>
    </w:p>
    <w:p w14:paraId="47BDB121" w14:textId="7EE5E08F" w:rsidR="00674220" w:rsidRDefault="00674220" w:rsidP="002153F2">
      <w:pPr>
        <w:pStyle w:val="ListParagraph"/>
        <w:numPr>
          <w:ilvl w:val="1"/>
          <w:numId w:val="3"/>
        </w:numPr>
        <w:jc w:val="both"/>
      </w:pPr>
      <w:r>
        <w:t>Sjálfbærni skilgreind</w:t>
      </w:r>
      <w:r w:rsidR="00CC6160">
        <w:t xml:space="preserve"> eðlilega í </w:t>
      </w:r>
      <w:r w:rsidR="00AD63D2">
        <w:t>4</w:t>
      </w:r>
      <w:r w:rsidR="00CC6160">
        <w:t xml:space="preserve">. gr. draganna, en viðmið um sjálfbærni leiða til þess að beitarnýting telst ekki sjálfbær ef hlutfall tiltekinna gróðurflokka og fjalllendis </w:t>
      </w:r>
      <w:r w:rsidR="002153F2">
        <w:t>fer yfir ákveðin mörk, óháð því hvort nægt kjörlendi fyrir sauðfé sé á svæði og hver raunverulegur fjárfjöldi á svæði er.</w:t>
      </w:r>
    </w:p>
    <w:p w14:paraId="08289F18" w14:textId="40C25CE5" w:rsidR="002153F2" w:rsidRDefault="002153F2" w:rsidP="002153F2">
      <w:pPr>
        <w:pStyle w:val="ListParagraph"/>
        <w:numPr>
          <w:ilvl w:val="1"/>
          <w:numId w:val="3"/>
        </w:numPr>
        <w:jc w:val="both"/>
      </w:pPr>
      <w:r>
        <w:t xml:space="preserve">Ekki er lagastoð fyrir því að </w:t>
      </w:r>
      <w:r w:rsidR="0011756D">
        <w:t xml:space="preserve">krafa </w:t>
      </w:r>
      <w:r>
        <w:t>landbótaáætlanir byggir á slíkri nálgun</w:t>
      </w:r>
      <w:r w:rsidR="0011756D">
        <w:t>.</w:t>
      </w:r>
    </w:p>
    <w:p w14:paraId="3FACC524" w14:textId="08B054E8" w:rsidR="00674220" w:rsidRDefault="0011756D" w:rsidP="0094052F">
      <w:pPr>
        <w:pStyle w:val="ListParagraph"/>
        <w:numPr>
          <w:ilvl w:val="1"/>
          <w:numId w:val="3"/>
        </w:numPr>
        <w:jc w:val="both"/>
      </w:pPr>
      <w:r>
        <w:t>Verið er að þenja út hlutverk Landgræðslunnar og gera a</w:t>
      </w:r>
      <w:r w:rsidR="00370F91">
        <w:t xml:space="preserve">ðila sem nýta land með sjálfbærum hætti fyrir framkvæmd og kostnaði vegna landgræðsluverkefna sem miða að </w:t>
      </w:r>
      <w:r w:rsidR="00910B82">
        <w:t>endurheimt landgæða. Það er skaðlegt fyrir forsendur slíkra verkefna.</w:t>
      </w:r>
    </w:p>
    <w:p w14:paraId="2DA33B36" w14:textId="6D8D2A39" w:rsidR="00A03E8B" w:rsidRPr="00A03E8B" w:rsidRDefault="00A03E8B" w:rsidP="0094052F">
      <w:pPr>
        <w:jc w:val="both"/>
        <w:rPr>
          <w:b/>
          <w:bCs/>
        </w:rPr>
      </w:pPr>
      <w:r w:rsidRPr="00A03E8B">
        <w:rPr>
          <w:b/>
          <w:bCs/>
        </w:rPr>
        <w:t>Almennt um stöðu</w:t>
      </w:r>
      <w:r>
        <w:rPr>
          <w:b/>
          <w:bCs/>
        </w:rPr>
        <w:t xml:space="preserve"> sauðfjárræktar og beitarnýting</w:t>
      </w:r>
      <w:r w:rsidR="007D7F90">
        <w:rPr>
          <w:b/>
          <w:bCs/>
        </w:rPr>
        <w:t>u</w:t>
      </w:r>
      <w:r w:rsidR="005A5042">
        <w:rPr>
          <w:b/>
          <w:bCs/>
        </w:rPr>
        <w:t xml:space="preserve"> lands</w:t>
      </w:r>
    </w:p>
    <w:p w14:paraId="3F475806" w14:textId="1175F027" w:rsidR="00A03E8B" w:rsidRDefault="00A03E8B" w:rsidP="0094052F">
      <w:pPr>
        <w:jc w:val="both"/>
      </w:pPr>
      <w:r>
        <w:t xml:space="preserve">Það er reynsla umsagnaraðila að oft skortir nokkuð á þekkingu á nokkrum grunnþáttum varðandi beitarnýtingu hjá stjórnvöldum. Mikilvægt er að nokkrir þættir séu hafðir í huga. </w:t>
      </w:r>
    </w:p>
    <w:p w14:paraId="748AB1C0" w14:textId="63DCA884" w:rsidR="00A03E8B" w:rsidRDefault="00A03E8B" w:rsidP="0094052F">
      <w:pPr>
        <w:pStyle w:val="ListParagraph"/>
        <w:numPr>
          <w:ilvl w:val="0"/>
          <w:numId w:val="1"/>
        </w:numPr>
        <w:jc w:val="both"/>
      </w:pPr>
      <w:r>
        <w:t>Sauðfé á Íslandi hefur fækkað verulega frá því sem flest var, þ.e. það er nú um 50% af því sem var í kring um árið 1980.</w:t>
      </w:r>
    </w:p>
    <w:p w14:paraId="2339CC7C" w14:textId="4A0E3BF8" w:rsidR="00A03E8B" w:rsidRDefault="00A03E8B" w:rsidP="0094052F">
      <w:pPr>
        <w:pStyle w:val="ListParagraph"/>
        <w:numPr>
          <w:ilvl w:val="0"/>
          <w:numId w:val="1"/>
        </w:numPr>
        <w:jc w:val="both"/>
      </w:pPr>
      <w:r>
        <w:t>Beitartími sauðfjár hefur gjörbreyst. Vetrarbeit þekkist varla</w:t>
      </w:r>
      <w:r w:rsidR="003513CC">
        <w:t xml:space="preserve"> lengur. Fé er sleppt af ræktuðum/afgirtum svæðum í júní og smalamennskur eru fyrr en áður.</w:t>
      </w:r>
    </w:p>
    <w:p w14:paraId="1F1F71F6" w14:textId="7012176E" w:rsidR="003513CC" w:rsidRDefault="003513CC" w:rsidP="0094052F">
      <w:pPr>
        <w:pStyle w:val="ListParagraph"/>
        <w:numPr>
          <w:ilvl w:val="0"/>
          <w:numId w:val="1"/>
        </w:numPr>
        <w:jc w:val="both"/>
      </w:pPr>
      <w:r>
        <w:t xml:space="preserve">Þekking á landnýtingu og þátttaka bænda í landgræðsluverkefnum hefur </w:t>
      </w:r>
      <w:r w:rsidR="005C3D7D">
        <w:t>stóraukist</w:t>
      </w:r>
      <w:r w:rsidR="001140F3">
        <w:t>.</w:t>
      </w:r>
    </w:p>
    <w:p w14:paraId="470C0E37" w14:textId="77777777" w:rsidR="002224B0" w:rsidRDefault="003513CC" w:rsidP="0094052F">
      <w:pPr>
        <w:jc w:val="both"/>
      </w:pPr>
      <w:r>
        <w:t xml:space="preserve">Raunverulegt beitarálag hefur því dregist hlutfallslega mun meira saman en </w:t>
      </w:r>
      <w:r w:rsidR="005C3D7D">
        <w:t>einfal</w:t>
      </w:r>
      <w:r w:rsidR="001140F3">
        <w:t>t tillit til fækkunar fjárfjölda segir til um.</w:t>
      </w:r>
      <w:r w:rsidR="005A5042">
        <w:t xml:space="preserve"> </w:t>
      </w:r>
      <w:r w:rsidR="00194CE4">
        <w:t xml:space="preserve">Ástand </w:t>
      </w:r>
      <w:r w:rsidR="00907EBB">
        <w:t>beiti</w:t>
      </w:r>
      <w:r w:rsidR="00194CE4">
        <w:t xml:space="preserve">lands </w:t>
      </w:r>
      <w:r w:rsidR="00E31F76">
        <w:t>er almennt mjög gott</w:t>
      </w:r>
      <w:r w:rsidR="00C068FE">
        <w:t xml:space="preserve"> og í framför</w:t>
      </w:r>
      <w:r w:rsidR="00907EBB">
        <w:t>, en það skýrist jafnframt af góðu veðurfari síð</w:t>
      </w:r>
      <w:r w:rsidR="002224B0">
        <w:t>asta áratugar.</w:t>
      </w:r>
    </w:p>
    <w:p w14:paraId="76878F2D" w14:textId="5DB19419" w:rsidR="003513CC" w:rsidRDefault="00F51248" w:rsidP="0094052F">
      <w:pPr>
        <w:jc w:val="both"/>
        <w:rPr>
          <w:b/>
          <w:bCs/>
        </w:rPr>
      </w:pPr>
      <w:r w:rsidRPr="00F51248">
        <w:rPr>
          <w:b/>
          <w:bCs/>
        </w:rPr>
        <w:t>Skilgreining sjálfbærni</w:t>
      </w:r>
      <w:r w:rsidR="005355F9">
        <w:rPr>
          <w:b/>
          <w:bCs/>
        </w:rPr>
        <w:t>. Afmörkun verkefna Landgræðslunnar</w:t>
      </w:r>
      <w:r w:rsidR="00780F3B">
        <w:rPr>
          <w:b/>
          <w:bCs/>
        </w:rPr>
        <w:t>. Kostun landgræðsluverkefna eða raunv</w:t>
      </w:r>
      <w:r w:rsidR="004305F1">
        <w:rPr>
          <w:b/>
          <w:bCs/>
        </w:rPr>
        <w:t>eruleg sjálfbærni.</w:t>
      </w:r>
    </w:p>
    <w:p w14:paraId="008B6278" w14:textId="65F6E030" w:rsidR="004305F1" w:rsidRDefault="00EF07B1" w:rsidP="0094052F">
      <w:pPr>
        <w:jc w:val="both"/>
      </w:pPr>
      <w:r>
        <w:t>Meginefni r</w:t>
      </w:r>
      <w:r w:rsidR="004305F1" w:rsidRPr="004305F1">
        <w:t>eglugerð</w:t>
      </w:r>
      <w:r>
        <w:t>ar</w:t>
      </w:r>
      <w:r w:rsidR="004305F1" w:rsidRPr="004305F1">
        <w:t xml:space="preserve"> </w:t>
      </w:r>
      <w:r w:rsidR="004305F1">
        <w:t xml:space="preserve">sem umsögn þessi varðar, snýr að </w:t>
      </w:r>
      <w:r>
        <w:t xml:space="preserve">setja leiðbeiningar </w:t>
      </w:r>
      <w:r w:rsidR="00CE63CE">
        <w:t>og viðmið um sjálfbæra landnýtingu. Reglugerðin hvílir á lögum um landgræðslu nr. 155/2018.</w:t>
      </w:r>
    </w:p>
    <w:p w14:paraId="29EFE105" w14:textId="65E78758" w:rsidR="00CE63CE" w:rsidRDefault="00CE63CE" w:rsidP="0094052F">
      <w:pPr>
        <w:jc w:val="both"/>
      </w:pPr>
      <w:r>
        <w:t xml:space="preserve">Umsagnaraðilar taka heilshugar undir markmið </w:t>
      </w:r>
      <w:r w:rsidR="00153E2B">
        <w:t xml:space="preserve">laga um landgræðslu um að tryggja sjálfbæra nýtingu lands. Jafnframt </w:t>
      </w:r>
      <w:r w:rsidR="00B74FD8">
        <w:t>að vernda, endurheimta og bæta auðlindir þjóðarinnar í gróðri og jarðvegi.</w:t>
      </w:r>
    </w:p>
    <w:p w14:paraId="0A42276F" w14:textId="37ABF107" w:rsidR="003513CC" w:rsidRDefault="001B0ACF" w:rsidP="0094052F">
      <w:pPr>
        <w:jc w:val="both"/>
      </w:pPr>
      <w:r>
        <w:lastRenderedPageBreak/>
        <w:t>Skilgreining sjálfbærrar landnýtingar</w:t>
      </w:r>
      <w:r w:rsidR="006D48C7">
        <w:t xml:space="preserve"> í </w:t>
      </w:r>
      <w:r w:rsidR="00E905E5">
        <w:t xml:space="preserve">reglugerðinni er: </w:t>
      </w:r>
      <w:r w:rsidR="006D48C7">
        <w:t xml:space="preserve"> </w:t>
      </w:r>
      <w:r w:rsidR="00E905E5" w:rsidRPr="00E905E5">
        <w:rPr>
          <w:i/>
          <w:iCs/>
        </w:rPr>
        <w:t>Landnýting sem er þannig að ekki er gengið á auðlindir lands og þær endurheimtar eins og unnt er, og jafnframt að viðgangur og virkni vistkerfa helst</w:t>
      </w:r>
      <w:r w:rsidR="00E905E5">
        <w:t>.</w:t>
      </w:r>
    </w:p>
    <w:p w14:paraId="22BC19D2" w14:textId="77777777" w:rsidR="008050BA" w:rsidRDefault="00496ADB" w:rsidP="0094052F">
      <w:pPr>
        <w:jc w:val="both"/>
      </w:pPr>
      <w:r>
        <w:t xml:space="preserve">Augljóst er að sjálfbærniskilgreiningin er tvíþætt. </w:t>
      </w:r>
    </w:p>
    <w:p w14:paraId="58BB9753" w14:textId="77777777" w:rsidR="008050BA" w:rsidRDefault="00496ADB" w:rsidP="0094052F">
      <w:pPr>
        <w:pStyle w:val="ListParagraph"/>
        <w:numPr>
          <w:ilvl w:val="0"/>
          <w:numId w:val="2"/>
        </w:numPr>
        <w:jc w:val="both"/>
      </w:pPr>
      <w:r>
        <w:t>Hún felur í sér það lágmarksviðmið að ekki sé gengið á auðlindir</w:t>
      </w:r>
      <w:r w:rsidR="005E5AED">
        <w:t xml:space="preserve"> og </w:t>
      </w:r>
    </w:p>
    <w:p w14:paraId="080E09AA" w14:textId="77777777" w:rsidR="008050BA" w:rsidRDefault="005E5AED" w:rsidP="0094052F">
      <w:pPr>
        <w:pStyle w:val="ListParagraph"/>
        <w:numPr>
          <w:ilvl w:val="0"/>
          <w:numId w:val="2"/>
        </w:numPr>
        <w:jc w:val="both"/>
      </w:pPr>
      <w:r>
        <w:t>hins vegar að nýting geti falið í sér bætingu lands.</w:t>
      </w:r>
      <w:r w:rsidR="00B55E73">
        <w:t xml:space="preserve"> </w:t>
      </w:r>
    </w:p>
    <w:p w14:paraId="02A9F214" w14:textId="00F992AB" w:rsidR="00496ADB" w:rsidRDefault="00725A7A" w:rsidP="0094052F">
      <w:pPr>
        <w:pStyle w:val="ListParagraph"/>
        <w:numPr>
          <w:ilvl w:val="0"/>
          <w:numId w:val="2"/>
        </w:numPr>
        <w:jc w:val="both"/>
      </w:pPr>
      <w:r>
        <w:t>V</w:t>
      </w:r>
      <w:r w:rsidR="00B55E73">
        <w:t xml:space="preserve">iðmið skilgreiningarinnar tekur mið af núverandi stöðu lands og núverandi landnýtingu. </w:t>
      </w:r>
    </w:p>
    <w:p w14:paraId="5F4CA8AA" w14:textId="0538737F" w:rsidR="00903D9F" w:rsidRDefault="007C3E98" w:rsidP="0094052F">
      <w:pPr>
        <w:jc w:val="both"/>
      </w:pPr>
      <w:r>
        <w:t>Við skoðun ákvæða reglugerða</w:t>
      </w:r>
      <w:r w:rsidR="009A2C02">
        <w:t>rdraganna</w:t>
      </w:r>
      <w:r>
        <w:t xml:space="preserve"> um beitarnýtingu og Viðauka I</w:t>
      </w:r>
      <w:r w:rsidR="00D12D33">
        <w:t>, er</w:t>
      </w:r>
      <w:r w:rsidR="009A2C02">
        <w:t xml:space="preserve"> hins vegar</w:t>
      </w:r>
      <w:r w:rsidR="00D12D33">
        <w:t xml:space="preserve"> ljóst að í raun </w:t>
      </w:r>
      <w:r w:rsidR="0089213E">
        <w:t xml:space="preserve">fela </w:t>
      </w:r>
      <w:r w:rsidR="003C4EE8">
        <w:t>viðmið</w:t>
      </w:r>
      <w:r w:rsidR="000E3676">
        <w:t xml:space="preserve"> draganna</w:t>
      </w:r>
      <w:r w:rsidR="003C4EE8">
        <w:t xml:space="preserve"> </w:t>
      </w:r>
      <w:r w:rsidR="0089213E">
        <w:t>í sér áherslu á kröfur eða aðgerðir um bætingu lands</w:t>
      </w:r>
      <w:r w:rsidR="008B26F2">
        <w:t xml:space="preserve"> og það án tillits til raunverulegs beitarálags. </w:t>
      </w:r>
      <w:r w:rsidR="0095592F">
        <w:t>Þetta verður skýrt nánar vegna einstakra greina, sbr. umfjöllun síðar.</w:t>
      </w:r>
    </w:p>
    <w:p w14:paraId="4FC4C033" w14:textId="7E7CC99F" w:rsidR="003513CC" w:rsidRDefault="006E3A8A" w:rsidP="0094052F">
      <w:pPr>
        <w:jc w:val="both"/>
      </w:pPr>
      <w:r>
        <w:t>Raunveruleg skilgreining og útfærsla sjálfbærnimarkmiða</w:t>
      </w:r>
      <w:r w:rsidR="00903D9F">
        <w:t xml:space="preserve"> reglugerðarinnar</w:t>
      </w:r>
      <w:r>
        <w:t xml:space="preserve"> eru því ekki bundin við það</w:t>
      </w:r>
      <w:r w:rsidR="0095589F">
        <w:t xml:space="preserve"> meginatriði að ekki sé gengið á auðlindir lands.</w:t>
      </w:r>
      <w:r w:rsidR="008C4E91">
        <w:t xml:space="preserve"> Landgræðslan getur sem sagt gert kröfur um úrbætur þótt beitarnýting gangi ekki á auðlindir lands.</w:t>
      </w:r>
      <w:r w:rsidR="00924799">
        <w:t xml:space="preserve"> </w:t>
      </w:r>
    </w:p>
    <w:p w14:paraId="0F2D5746" w14:textId="6A5FED3C" w:rsidR="009A71EB" w:rsidRDefault="009A71EB" w:rsidP="0094052F">
      <w:pPr>
        <w:jc w:val="both"/>
      </w:pPr>
      <w:r>
        <w:t xml:space="preserve">Þá birtir þessi nálgun þá </w:t>
      </w:r>
      <w:r w:rsidR="00797FDE">
        <w:t>hugmyndafræði að sjálfbærni sé ekki metin miðað við núverandi ástand og núverandi landnýtingu, heldur að l</w:t>
      </w:r>
      <w:r w:rsidR="00924799">
        <w:t>itið sé</w:t>
      </w:r>
      <w:r w:rsidR="00797FDE">
        <w:t xml:space="preserve"> til mögulegs ástands fortíðar</w:t>
      </w:r>
      <w:r w:rsidR="004447C1">
        <w:t xml:space="preserve"> þar sem gróðurfar og vistkerfi svæð</w:t>
      </w:r>
      <w:r w:rsidR="00924799">
        <w:t>a</w:t>
      </w:r>
      <w:r w:rsidR="004447C1">
        <w:t xml:space="preserve"> gat verið annað.</w:t>
      </w:r>
      <w:r w:rsidR="00924799">
        <w:t xml:space="preserve"> Margir þættir hafa ráði hnignun gróðurfars á Íslandi á síðustu öldum</w:t>
      </w:r>
      <w:r w:rsidR="00E577A7">
        <w:t>, en s</w:t>
      </w:r>
      <w:r w:rsidR="004F249E">
        <w:t>ú þróun er án efa að ganga til baka</w:t>
      </w:r>
      <w:r w:rsidR="00E577A7">
        <w:t xml:space="preserve"> af ýmsum ástæðum.</w:t>
      </w:r>
    </w:p>
    <w:p w14:paraId="32B72598" w14:textId="3A1859B3" w:rsidR="008027D1" w:rsidRDefault="0095589F" w:rsidP="0094052F">
      <w:pPr>
        <w:jc w:val="both"/>
      </w:pPr>
      <w:r>
        <w:t xml:space="preserve">Í </w:t>
      </w:r>
      <w:r w:rsidR="002B56D8">
        <w:t>nálgun reglugerðardraganna</w:t>
      </w:r>
      <w:r>
        <w:t xml:space="preserve"> felst að </w:t>
      </w:r>
      <w:r w:rsidR="00F75EAF">
        <w:t xml:space="preserve">verkefni Landgræðslunnar </w:t>
      </w:r>
      <w:r w:rsidR="008027D1">
        <w:t>verða umfangsmeiri en löggjöfin gerir ráð fyrir</w:t>
      </w:r>
      <w:r w:rsidR="002B56D8">
        <w:t xml:space="preserve"> samkvæmt Landgræðslulögum</w:t>
      </w:r>
      <w:r w:rsidR="008027D1">
        <w:t>, þ.e. að stofnunin get</w:t>
      </w:r>
      <w:r w:rsidR="00C8539E">
        <w:t>ur</w:t>
      </w:r>
      <w:r w:rsidR="008027D1">
        <w:t xml:space="preserve"> gert kröfur </w:t>
      </w:r>
      <w:r w:rsidR="003A2281">
        <w:t>um landgræðsluverkefni</w:t>
      </w:r>
      <w:r w:rsidR="00496ADB">
        <w:t xml:space="preserve">, jafnvel þótt landnýting </w:t>
      </w:r>
      <w:r w:rsidR="004447C1">
        <w:t>gangi ekki á</w:t>
      </w:r>
      <w:r w:rsidR="00BB0E55">
        <w:t xml:space="preserve"> auðlindir lands.</w:t>
      </w:r>
      <w:r w:rsidR="00F55796">
        <w:t xml:space="preserve"> </w:t>
      </w:r>
      <w:r w:rsidR="00F55796" w:rsidRPr="00F55796">
        <w:t xml:space="preserve">Með öðrum orðum þá verður reglugerðin tæki til að setja á laggirnar sérstök uppgræðsluverkefni, þar sem farið er fram á uppgræðslu á landi, óháð beitarálagi. </w:t>
      </w:r>
      <w:r w:rsidR="00C8539E">
        <w:t xml:space="preserve"> Viðkomandi</w:t>
      </w:r>
      <w:r w:rsidR="00E56E34">
        <w:t xml:space="preserve"> aðilar</w:t>
      </w:r>
      <w:r w:rsidR="00C8539E">
        <w:t xml:space="preserve"> eiga þá að bera kostnað</w:t>
      </w:r>
      <w:r w:rsidR="00425E13">
        <w:t xml:space="preserve"> vegna slíkra </w:t>
      </w:r>
      <w:r w:rsidR="00545CEA">
        <w:t>landgræðslu</w:t>
      </w:r>
      <w:r w:rsidR="00425E13">
        <w:t>verkefna, þótt nýting þeirra sé sjálfbær</w:t>
      </w:r>
      <w:r w:rsidR="00545CEA">
        <w:t xml:space="preserve"> samkvæmt almennri skilgreiningu hugtaksins.</w:t>
      </w:r>
    </w:p>
    <w:p w14:paraId="3715A128" w14:textId="77777777" w:rsidR="00C006BB" w:rsidRDefault="00246DBF" w:rsidP="0094052F">
      <w:pPr>
        <w:jc w:val="both"/>
      </w:pPr>
      <w:r>
        <w:t xml:space="preserve">Umsagnaraðilar telja grundvallaratriði </w:t>
      </w:r>
      <w:r w:rsidR="00F55796">
        <w:t>að</w:t>
      </w:r>
      <w:r>
        <w:t xml:space="preserve"> ekki</w:t>
      </w:r>
      <w:r w:rsidR="00F55796">
        <w:t xml:space="preserve"> er</w:t>
      </w:r>
      <w:r>
        <w:t xml:space="preserve"> lagastoð fyrir reglugerðarákvæðum sem gera kröfur um land</w:t>
      </w:r>
      <w:r w:rsidR="002956E0">
        <w:t>bótaáætlanir</w:t>
      </w:r>
      <w:r w:rsidR="00813CF0">
        <w:t xml:space="preserve"> þegar landnýting uppfyllir </w:t>
      </w:r>
      <w:r w:rsidR="00F55796">
        <w:t xml:space="preserve">þá </w:t>
      </w:r>
      <w:r w:rsidR="00813CF0">
        <w:t xml:space="preserve">lágmarkskröfu sjálfbærni að </w:t>
      </w:r>
      <w:r w:rsidR="00813CF0" w:rsidRPr="00813CF0">
        <w:t xml:space="preserve">ekki </w:t>
      </w:r>
      <w:r w:rsidR="00F55796">
        <w:t>er</w:t>
      </w:r>
      <w:r w:rsidR="00813CF0" w:rsidRPr="00813CF0">
        <w:t xml:space="preserve"> gengið á auðlindir lands</w:t>
      </w:r>
      <w:r w:rsidR="00813CF0">
        <w:t>.</w:t>
      </w:r>
      <w:r w:rsidR="001335DF">
        <w:t xml:space="preserve"> </w:t>
      </w:r>
    </w:p>
    <w:p w14:paraId="717B4540" w14:textId="3D4C5E77" w:rsidR="00FD35AD" w:rsidRDefault="00FD35AD" w:rsidP="0094052F">
      <w:pPr>
        <w:jc w:val="both"/>
      </w:pPr>
      <w:r>
        <w:t xml:space="preserve">Það er ekki lagastoð fyrir því að </w:t>
      </w:r>
      <w:r w:rsidR="004B0FC5">
        <w:t>byggja</w:t>
      </w:r>
      <w:r>
        <w:t xml:space="preserve"> kröfu</w:t>
      </w:r>
      <w:r w:rsidR="004B0FC5">
        <w:t>r</w:t>
      </w:r>
      <w:r>
        <w:t xml:space="preserve"> um landabótaáætlanir </w:t>
      </w:r>
      <w:r w:rsidR="004B0FC5">
        <w:t>á því að</w:t>
      </w:r>
      <w:r>
        <w:t xml:space="preserve"> </w:t>
      </w:r>
      <w:r w:rsidR="00C006BB">
        <w:t xml:space="preserve">hlutfall tiltekinna gróðurflokka </w:t>
      </w:r>
      <w:r w:rsidR="00033301">
        <w:t xml:space="preserve">eða </w:t>
      </w:r>
      <w:r w:rsidR="004B0FC5">
        <w:t>hálendis á</w:t>
      </w:r>
      <w:r w:rsidR="00C006BB">
        <w:t xml:space="preserve"> beitarsvæði </w:t>
      </w:r>
      <w:r w:rsidR="004B0FC5">
        <w:t xml:space="preserve">sé hátt, ef </w:t>
      </w:r>
      <w:r w:rsidR="0094052F">
        <w:t>að öðru leyti er nægt kjörlendi fyrir sauðfé á svæðinu með tilliti til raunverulegs fjárfjölda sem þar gengur.</w:t>
      </w:r>
    </w:p>
    <w:p w14:paraId="7448507D" w14:textId="64720F1F" w:rsidR="001335DF" w:rsidRDefault="0094052F" w:rsidP="0094052F">
      <w:pPr>
        <w:jc w:val="both"/>
      </w:pPr>
      <w:r>
        <w:t>Ætli stjórnvöld að ráðast</w:t>
      </w:r>
      <w:r w:rsidR="001335DF">
        <w:t xml:space="preserve"> landbætur og uppgræðslu</w:t>
      </w:r>
      <w:r w:rsidR="0037255E">
        <w:t xml:space="preserve"> umfram lágmarkskröfu sjálfbærni</w:t>
      </w:r>
      <w:r w:rsidR="001335DF">
        <w:t xml:space="preserve"> verður það að gerast </w:t>
      </w:r>
      <w:r w:rsidR="00EC4C7B">
        <w:t>í samstarfi aðila og þá verð</w:t>
      </w:r>
      <w:r w:rsidR="0050733D">
        <w:t>a</w:t>
      </w:r>
      <w:r w:rsidR="00EC4C7B">
        <w:t xml:space="preserve"> eðli máls samkvæmt að fylgja fjárveitingar til slíkra verkefna</w:t>
      </w:r>
      <w:r w:rsidR="0037255E">
        <w:t xml:space="preserve">, hvort heldur sem er til Landgræðslunnar eða annarra. </w:t>
      </w:r>
      <w:r w:rsidR="00580CBC">
        <w:t>Tekið er fram að slík verkefni fara víða fram</w:t>
      </w:r>
      <w:r>
        <w:t xml:space="preserve"> m.a. með þátttöku sauðfjárbænda</w:t>
      </w:r>
      <w:r w:rsidR="00580CBC">
        <w:t>.</w:t>
      </w:r>
      <w:r w:rsidR="0050733D">
        <w:t xml:space="preserve"> </w:t>
      </w:r>
      <w:r w:rsidR="00693F72">
        <w:t xml:space="preserve">Það er </w:t>
      </w:r>
      <w:r>
        <w:t>væri beinlínis afturför og skað</w:t>
      </w:r>
      <w:r w:rsidR="006204AD">
        <w:t>legt ef forsendur slíkra</w:t>
      </w:r>
      <w:r w:rsidR="00F04A91">
        <w:t xml:space="preserve"> áætlana ættu að byggja á þvingun samkvæmt reglugerð.</w:t>
      </w:r>
    </w:p>
    <w:p w14:paraId="01179BEA" w14:textId="698E6790" w:rsidR="00580CBC" w:rsidRPr="00580CBC" w:rsidRDefault="00580CBC" w:rsidP="0094052F">
      <w:pPr>
        <w:jc w:val="both"/>
        <w:rPr>
          <w:b/>
          <w:bCs/>
        </w:rPr>
      </w:pPr>
      <w:r w:rsidRPr="00580CBC">
        <w:rPr>
          <w:b/>
          <w:bCs/>
        </w:rPr>
        <w:t>Nánar um einstakar greinar reglugerðar.</w:t>
      </w:r>
    </w:p>
    <w:p w14:paraId="52CF9704" w14:textId="5E6D406D" w:rsidR="00AA49C3" w:rsidRDefault="00E3125C" w:rsidP="0094052F">
      <w:pPr>
        <w:jc w:val="both"/>
        <w:rPr>
          <w:u w:val="single"/>
        </w:rPr>
      </w:pPr>
      <w:r>
        <w:rPr>
          <w:u w:val="single"/>
        </w:rPr>
        <w:t>12.</w:t>
      </w:r>
      <w:r w:rsidR="00D46A52">
        <w:rPr>
          <w:u w:val="single"/>
        </w:rPr>
        <w:t>,</w:t>
      </w:r>
      <w:r>
        <w:rPr>
          <w:u w:val="single"/>
        </w:rPr>
        <w:t xml:space="preserve"> 13.</w:t>
      </w:r>
      <w:r w:rsidR="00D46A52">
        <w:rPr>
          <w:u w:val="single"/>
        </w:rPr>
        <w:t xml:space="preserve"> og 20.</w:t>
      </w:r>
      <w:r>
        <w:rPr>
          <w:u w:val="single"/>
        </w:rPr>
        <w:t xml:space="preserve"> tl. 3. Gr.</w:t>
      </w:r>
      <w:r w:rsidR="00D46A52">
        <w:rPr>
          <w:u w:val="single"/>
        </w:rPr>
        <w:t xml:space="preserve"> </w:t>
      </w:r>
    </w:p>
    <w:p w14:paraId="08C41BAB" w14:textId="204D871E" w:rsidR="00E3125C" w:rsidRDefault="00E3125C" w:rsidP="0094052F">
      <w:pPr>
        <w:jc w:val="both"/>
      </w:pPr>
      <w:r w:rsidRPr="00E3125C">
        <w:t>Gerð</w:t>
      </w:r>
      <w:r>
        <w:t xml:space="preserve"> athugasemd við orðlag skilgreininganna. </w:t>
      </w:r>
      <w:r w:rsidR="009B5D1C">
        <w:t>Skilgreiningarnar ættu að vísa til þess að um sé að ræða svæði sem litið er til við útreikninga</w:t>
      </w:r>
      <w:r w:rsidR="00132200">
        <w:t xml:space="preserve"> og mat, en þær geta ekki vísað til þess að sérstaka heimild þurfi að </w:t>
      </w:r>
      <w:r w:rsidR="00132200">
        <w:lastRenderedPageBreak/>
        <w:t>nýta tiltekin svæði</w:t>
      </w:r>
      <w:r w:rsidR="00185DF8">
        <w:t xml:space="preserve"> (og þá óheimilt að nota önnur). Endurskoða þarf Viðauka I, þannig að hann varði umfjöllun um </w:t>
      </w:r>
      <w:r w:rsidR="004E565E">
        <w:t>kjörlendi fyrir sauðfé m.t.t. til raunverulegrar beitar.</w:t>
      </w:r>
    </w:p>
    <w:p w14:paraId="5945447E" w14:textId="4D782C5D" w:rsidR="00D46A52" w:rsidRPr="00E3125C" w:rsidRDefault="00D46A52" w:rsidP="0094052F">
      <w:pPr>
        <w:jc w:val="both"/>
      </w:pPr>
      <w:r>
        <w:t xml:space="preserve">Skilgreining 20. tl. gerir ráð fyrir mjög huglægu mati um </w:t>
      </w:r>
      <w:r w:rsidR="002A4307">
        <w:t>áætlaða vistgetu svæðis. Sem leiðir í raun til þess að unnt verður að fara frjálslega með flokkun lands</w:t>
      </w:r>
      <w:r w:rsidR="00134F32">
        <w:t xml:space="preserve"> þannig að hafnað verði sjálfbærni</w:t>
      </w:r>
      <w:r w:rsidR="00E35EE9">
        <w:t>.</w:t>
      </w:r>
      <w:r>
        <w:t xml:space="preserve"> </w:t>
      </w:r>
    </w:p>
    <w:p w14:paraId="0889BEF9" w14:textId="09EFE277" w:rsidR="009548CF" w:rsidRPr="009548CF" w:rsidRDefault="009548CF" w:rsidP="0094052F">
      <w:pPr>
        <w:jc w:val="both"/>
        <w:rPr>
          <w:u w:val="single"/>
        </w:rPr>
      </w:pPr>
      <w:r w:rsidRPr="009548CF">
        <w:rPr>
          <w:u w:val="single"/>
        </w:rPr>
        <w:t>Um 6. Gr.</w:t>
      </w:r>
    </w:p>
    <w:p w14:paraId="3331D707" w14:textId="10E5FD1F" w:rsidR="00910B82" w:rsidRDefault="00910B82" w:rsidP="0094052F">
      <w:pPr>
        <w:jc w:val="both"/>
      </w:pPr>
      <w:r>
        <w:t xml:space="preserve">Í 6. </w:t>
      </w:r>
      <w:r w:rsidR="00D36D83">
        <w:t>g</w:t>
      </w:r>
      <w:r>
        <w:t>r. er vísað til viðauka I</w:t>
      </w:r>
      <w:r w:rsidR="00D36D83">
        <w:t xml:space="preserve">. </w:t>
      </w:r>
      <w:r w:rsidR="007138B6">
        <w:t>Það er fyrst og fremst gerð athugasemd við efni viðaukans.</w:t>
      </w:r>
      <w:r w:rsidR="00BD07FE">
        <w:t xml:space="preserve"> Það er þó gerð athugasemd við það orðlag að land </w:t>
      </w:r>
      <w:r w:rsidR="0069092F">
        <w:t xml:space="preserve">notað til búfjárbeitar </w:t>
      </w:r>
      <w:r w:rsidR="00BD07FE">
        <w:t>skuli almennt vera í góðu ástandi</w:t>
      </w:r>
      <w:r w:rsidR="0069092F">
        <w:t xml:space="preserve">. </w:t>
      </w:r>
      <w:r w:rsidR="0091348F">
        <w:t>Á beitarsvæðum eru oft melar, hálendi o.fl. þar sem náttúrlegt ástand m.v. síðustu árhundruð er að lítill gróður er á landi.</w:t>
      </w:r>
      <w:r w:rsidR="0069092F">
        <w:t xml:space="preserve"> </w:t>
      </w:r>
      <w:r w:rsidR="002224BF">
        <w:t>Orðlag ákvæðisins er villandi</w:t>
      </w:r>
      <w:r w:rsidR="00B472DB">
        <w:t xml:space="preserve"> og láta ætti nægja að vísa til sjálfbærni nýtingar.</w:t>
      </w:r>
      <w:r>
        <w:t xml:space="preserve"> </w:t>
      </w:r>
      <w:r w:rsidR="00430371">
        <w:t xml:space="preserve"> </w:t>
      </w:r>
    </w:p>
    <w:p w14:paraId="0136858F" w14:textId="65FBBDAC" w:rsidR="00375D98" w:rsidRPr="00375D98" w:rsidRDefault="00375D98" w:rsidP="00375D98">
      <w:pPr>
        <w:jc w:val="both"/>
        <w:rPr>
          <w:u w:val="single"/>
        </w:rPr>
      </w:pPr>
      <w:r w:rsidRPr="00375D98">
        <w:rPr>
          <w:u w:val="single"/>
        </w:rPr>
        <w:t>Um 1. gr. Viðauka I.</w:t>
      </w:r>
    </w:p>
    <w:p w14:paraId="1727F747" w14:textId="027C9A42" w:rsidR="00580CBC" w:rsidRDefault="0095592F" w:rsidP="0094052F">
      <w:pPr>
        <w:jc w:val="both"/>
      </w:pPr>
      <w:r>
        <w:t>Það er grundvallar</w:t>
      </w:r>
      <w:r w:rsidR="00317D18">
        <w:t xml:space="preserve">athugasemd við efni reglugerðarinnar, sbr. einkum viðauka I, að </w:t>
      </w:r>
      <w:r w:rsidR="00EA511E">
        <w:t>mat á ástandi beitarlands tekur ekki tillit til þess beitarálags sem raunverulega er á svæði.</w:t>
      </w:r>
      <w:r w:rsidR="00BF5AAA">
        <w:t xml:space="preserve"> Það er h</w:t>
      </w:r>
      <w:r w:rsidR="00BF5AAA" w:rsidRPr="002224BF">
        <w:rPr>
          <w:u w:val="single"/>
        </w:rPr>
        <w:t>vergi litið til þess að hve margt fé gengur á því svæði sem er metið</w:t>
      </w:r>
      <w:r w:rsidR="00EB1908" w:rsidRPr="002224BF">
        <w:rPr>
          <w:u w:val="single"/>
        </w:rPr>
        <w:t>,</w:t>
      </w:r>
      <w:r w:rsidR="00EB1908">
        <w:t xml:space="preserve"> sjá t.d. 1. og 2. tl. 1. gr. viðauka I.</w:t>
      </w:r>
      <w:r w:rsidR="00A1115C">
        <w:t xml:space="preserve"> </w:t>
      </w:r>
      <w:r w:rsidR="0029766C">
        <w:t>Einungis er litið til hlutfallslegrar skiptingar gróður</w:t>
      </w:r>
      <w:r w:rsidR="00AC4981">
        <w:t>svæða. Dæmi skýrir þetta best: Á 10.000 ha svæði</w:t>
      </w:r>
      <w:r w:rsidR="002224BF">
        <w:t>, þar sem eru lítið grónir melar og hálendi,</w:t>
      </w:r>
      <w:r w:rsidR="00AC4981">
        <w:t xml:space="preserve"> verður matsniðurstaðan sú sama </w:t>
      </w:r>
      <w:r w:rsidR="00DA588D">
        <w:t xml:space="preserve">óháð því hvort 100 eða 1000 kindur </w:t>
      </w:r>
      <w:r w:rsidR="0011133D">
        <w:t>ganga á svæðinu (og óháð því hvenær þær gera það.)</w:t>
      </w:r>
    </w:p>
    <w:p w14:paraId="02DA21F4" w14:textId="77777777" w:rsidR="00F474F0" w:rsidRDefault="00A1115C" w:rsidP="0094052F">
      <w:pPr>
        <w:jc w:val="both"/>
      </w:pPr>
      <w:r>
        <w:t xml:space="preserve">Mat á sjálfbærni </w:t>
      </w:r>
      <w:r w:rsidR="00B472DB">
        <w:t xml:space="preserve">sbr. </w:t>
      </w:r>
      <w:r w:rsidR="00150220">
        <w:t>í</w:t>
      </w:r>
      <w:r w:rsidR="00B472DB" w:rsidRPr="00B472DB">
        <w:t xml:space="preserve"> 1. gr. viðauka I</w:t>
      </w:r>
      <w:r w:rsidR="00150220">
        <w:t>, er</w:t>
      </w:r>
      <w:r w:rsidR="009905EA">
        <w:t xml:space="preserve"> gallað. </w:t>
      </w:r>
    </w:p>
    <w:p w14:paraId="300873CA" w14:textId="4B356808" w:rsidR="00CA349E" w:rsidRDefault="00CA349E" w:rsidP="000F4B38">
      <w:pPr>
        <w:pStyle w:val="ListParagraph"/>
        <w:numPr>
          <w:ilvl w:val="0"/>
          <w:numId w:val="4"/>
        </w:numPr>
        <w:jc w:val="both"/>
      </w:pPr>
      <w:r>
        <w:t xml:space="preserve">Í tl. 1. A. er vísað til </w:t>
      </w:r>
      <w:r w:rsidR="00FB0472">
        <w:t xml:space="preserve">hás </w:t>
      </w:r>
      <w:r>
        <w:t xml:space="preserve">hlutfalls æðplanta. </w:t>
      </w:r>
      <w:r w:rsidR="00FB0472">
        <w:t>Með því er ekki tekið tillit til lítið eða ógróinna svæða af náttúrulegum ástæðum eða núverandi stöðu.</w:t>
      </w:r>
    </w:p>
    <w:p w14:paraId="0F272848" w14:textId="1D03A61D" w:rsidR="00465DB4" w:rsidRDefault="009905EA" w:rsidP="000F4B38">
      <w:pPr>
        <w:pStyle w:val="ListParagraph"/>
        <w:numPr>
          <w:ilvl w:val="0"/>
          <w:numId w:val="4"/>
        </w:numPr>
        <w:jc w:val="both"/>
      </w:pPr>
      <w:r>
        <w:t xml:space="preserve">Í </w:t>
      </w:r>
      <w:r w:rsidR="00F474F0">
        <w:t>tl.</w:t>
      </w:r>
      <w:r>
        <w:t xml:space="preserve"> 1.</w:t>
      </w:r>
      <w:r w:rsidR="00F474F0">
        <w:t>, b. er vísað til lítils jarðvegs. Það er náttúrulegt ástand (a.m.k. m.v. síðustu árhundruð) að lítill jarðvegur sé á svæðum, t.d. melum, fjallshlíðum o.fl.</w:t>
      </w:r>
    </w:p>
    <w:p w14:paraId="15268B70" w14:textId="0C3BAA11" w:rsidR="007A4C65" w:rsidRDefault="00465DB4" w:rsidP="000F4B38">
      <w:pPr>
        <w:pStyle w:val="ListParagraph"/>
        <w:numPr>
          <w:ilvl w:val="0"/>
          <w:numId w:val="4"/>
        </w:numPr>
        <w:jc w:val="both"/>
      </w:pPr>
      <w:r>
        <w:t>Í tl. 1., c. er vísað til svæði sé ekki í hnignuðu ástandi. Þetta þarf að skýra betur, þannig að ljóst sé að ekki sé vísað til hnignunar sem átt hefur sér stað fyrir áratugum eða öldum</w:t>
      </w:r>
      <w:r w:rsidR="007A4C65">
        <w:t xml:space="preserve">. </w:t>
      </w:r>
      <w:r w:rsidR="00D9014F">
        <w:t xml:space="preserve"> </w:t>
      </w:r>
    </w:p>
    <w:p w14:paraId="67F80A31" w14:textId="7207CDF3" w:rsidR="00D9014F" w:rsidRDefault="00D9014F" w:rsidP="000F4B38">
      <w:pPr>
        <w:pStyle w:val="ListParagraph"/>
        <w:numPr>
          <w:ilvl w:val="0"/>
          <w:numId w:val="4"/>
        </w:numPr>
        <w:jc w:val="both"/>
      </w:pPr>
      <w:r>
        <w:t>Í raun er það einungis liður d.</w:t>
      </w:r>
      <w:r w:rsidR="000F4B38">
        <w:t xml:space="preserve"> liður í tl. 1.</w:t>
      </w:r>
      <w:r>
        <w:t xml:space="preserve"> sem hefur beina </w:t>
      </w:r>
      <w:r w:rsidR="00D42F6F">
        <w:t xml:space="preserve">stoð í </w:t>
      </w:r>
      <w:r>
        <w:t>sjálfbærnihugtak</w:t>
      </w:r>
      <w:r w:rsidR="00D42F6F">
        <w:t>inu.</w:t>
      </w:r>
    </w:p>
    <w:p w14:paraId="4BFDC660" w14:textId="3FBDA0FB" w:rsidR="00D42F6F" w:rsidRDefault="000F4B38" w:rsidP="0094052F">
      <w:pPr>
        <w:jc w:val="both"/>
      </w:pPr>
      <w:r>
        <w:t>Vegna mats á</w:t>
      </w:r>
      <w:r w:rsidR="00D620ED">
        <w:t xml:space="preserve">standi beitilands, sbr. 2. tl. 1. gr. </w:t>
      </w:r>
      <w:r w:rsidR="00A80972">
        <w:t xml:space="preserve">er vísað til þess grundvallarsjónarmiðs að </w:t>
      </w:r>
      <w:r w:rsidR="00180A31">
        <w:t>mat á beitarnýtingu getur ekki byggt á hlutfalli gróðurflokka á svæði, án tillits til raunverulegrar beitar.</w:t>
      </w:r>
    </w:p>
    <w:p w14:paraId="68D59B5E" w14:textId="27587286" w:rsidR="00455C18" w:rsidRDefault="00455C18" w:rsidP="00455C18">
      <w:pPr>
        <w:pStyle w:val="ListParagraph"/>
        <w:numPr>
          <w:ilvl w:val="0"/>
          <w:numId w:val="5"/>
        </w:numPr>
        <w:jc w:val="both"/>
      </w:pPr>
      <w:r>
        <w:t>Liður. Ekki er gerð athugasemd við að matið sé heildstætt</w:t>
      </w:r>
      <w:r w:rsidR="008B0ACE">
        <w:t>, eftir því sem við á</w:t>
      </w:r>
      <w:r>
        <w:t>.</w:t>
      </w:r>
    </w:p>
    <w:p w14:paraId="5F7BC0C0" w14:textId="668CA134" w:rsidR="00455C18" w:rsidRDefault="0064243D" w:rsidP="0064243D">
      <w:pPr>
        <w:ind w:left="360"/>
        <w:jc w:val="both"/>
      </w:pPr>
      <w:r>
        <w:t>b.-c. Liður. Ekki gerð athugasemd við</w:t>
      </w:r>
      <w:r w:rsidR="00214D90">
        <w:t xml:space="preserve"> þessa þætti. Það skortir hins vegar á að vistgeta og nýtingageta sé sett í samhengi við raunverulegt beitarálag.</w:t>
      </w:r>
    </w:p>
    <w:p w14:paraId="3C112C12" w14:textId="468F4CA8" w:rsidR="00375D98" w:rsidRPr="00375D98" w:rsidRDefault="00375D98" w:rsidP="00375D98">
      <w:pPr>
        <w:jc w:val="both"/>
        <w:rPr>
          <w:u w:val="single"/>
        </w:rPr>
      </w:pPr>
      <w:r w:rsidRPr="00375D98">
        <w:rPr>
          <w:u w:val="single"/>
        </w:rPr>
        <w:t>Um einstaka liði 2. gr. Viðauka I.</w:t>
      </w:r>
    </w:p>
    <w:p w14:paraId="1FDA7AE9" w14:textId="177C0B8D" w:rsidR="00375D98" w:rsidRDefault="00C76FD4" w:rsidP="00375D98">
      <w:pPr>
        <w:jc w:val="both"/>
      </w:pPr>
      <w:r>
        <w:t xml:space="preserve">Í 1. mgr. ákvæðisins </w:t>
      </w:r>
      <w:r w:rsidR="00211B20">
        <w:t xml:space="preserve">kemur fram grunnaðferðafræði. Athugsemdir varða </w:t>
      </w:r>
      <w:r w:rsidR="00F865A7">
        <w:t>einstaka liði</w:t>
      </w:r>
      <w:r w:rsidR="00211B20">
        <w:t xml:space="preserve"> ákvæðisins.</w:t>
      </w:r>
    </w:p>
    <w:p w14:paraId="74BACDF6" w14:textId="5BE4BEB4" w:rsidR="00E905E5" w:rsidRDefault="00A12687" w:rsidP="0094052F">
      <w:pPr>
        <w:jc w:val="both"/>
      </w:pPr>
      <w:r>
        <w:t xml:space="preserve">Í B. lið er bent á að ekki er heimild til að flokka land þannig að beit verði þar bönnuð, sbr. </w:t>
      </w:r>
      <w:r w:rsidR="00AF5F6D">
        <w:t>4. tl.</w:t>
      </w:r>
      <w:r>
        <w:t xml:space="preserve"> </w:t>
      </w:r>
    </w:p>
    <w:p w14:paraId="093A73FF" w14:textId="5365C14A" w:rsidR="00C77AA6" w:rsidRDefault="00F45FD7" w:rsidP="0094052F">
      <w:pPr>
        <w:jc w:val="both"/>
      </w:pPr>
      <w:r>
        <w:t xml:space="preserve">Vegna C.liðar 1. , </w:t>
      </w:r>
      <w:r w:rsidR="00C77AA6">
        <w:t xml:space="preserve">er bent að það er í raun náttúrulegt ástand lands (m.v. síðustu áratugi og árhundruð) að </w:t>
      </w:r>
      <w:r w:rsidR="00461F41">
        <w:t>górðurþekja sé innan við 50%.</w:t>
      </w:r>
      <w:r w:rsidR="0035016B">
        <w:t xml:space="preserve"> Slíkt land ætti að falla undir beitarland í sjál</w:t>
      </w:r>
      <w:r w:rsidR="000C6A25">
        <w:t>f</w:t>
      </w:r>
      <w:r w:rsidR="0035016B">
        <w:t>bærri nýti</w:t>
      </w:r>
      <w:r w:rsidR="000C6A25">
        <w:t xml:space="preserve">ngu. (Þetta birtir í raun þá stöðu að vistgeta </w:t>
      </w:r>
      <w:r w:rsidR="00EA6FE6">
        <w:t>svæða með melagróðri</w:t>
      </w:r>
      <w:r w:rsidR="00F05E50">
        <w:t xml:space="preserve"> er eðlileg ef ummerki beitar eru lítil</w:t>
      </w:r>
      <w:r w:rsidR="00211E50">
        <w:t>.)</w:t>
      </w:r>
      <w:r w:rsidR="00F05E50">
        <w:t xml:space="preserve"> Orðalagið vistgeta er ekki notað í liðnum, og vekur upp þær spurningar hvort einmitt eigi að nota </w:t>
      </w:r>
      <w:r w:rsidR="00331C8E">
        <w:t xml:space="preserve">hugtakið vistgeta, til að </w:t>
      </w:r>
      <w:r w:rsidR="00331C8E">
        <w:lastRenderedPageBreak/>
        <w:t xml:space="preserve">skilgreina lítt gróin svæði miðað við hugmyndafræðilega vistgetu </w:t>
      </w:r>
      <w:r w:rsidR="004D25D6">
        <w:t>þar sem ekki hefur átt sér stað jarðvegsrof á síðasta árhundraði.</w:t>
      </w:r>
      <w:r w:rsidR="00211E50">
        <w:t xml:space="preserve"> </w:t>
      </w:r>
    </w:p>
    <w:p w14:paraId="7174DD20" w14:textId="35B2813E" w:rsidR="00F45FD7" w:rsidRDefault="00461F41" w:rsidP="0094052F">
      <w:pPr>
        <w:jc w:val="both"/>
      </w:pPr>
      <w:r>
        <w:t xml:space="preserve">Einnig </w:t>
      </w:r>
      <w:r w:rsidR="00F45FD7">
        <w:t>bent á að flokkun tekur ekki mið af því að hluti landsvæða á Íslandi liggur að verulegu leyti ofan 600 metra.</w:t>
      </w:r>
      <w:r w:rsidR="00280C0A">
        <w:t xml:space="preserve"> Reglan hefur mjög mismunandi áhrif eftir landsvæðum.</w:t>
      </w:r>
      <w:r w:rsidR="00F45FD7">
        <w:t xml:space="preserve"> Gróðurfar </w:t>
      </w:r>
      <w:r w:rsidR="00280C0A">
        <w:t>hálendis er</w:t>
      </w:r>
      <w:r w:rsidR="00F45FD7">
        <w:t xml:space="preserve"> </w:t>
      </w:r>
      <w:r w:rsidR="00372B3B">
        <w:t xml:space="preserve">öðruvísi en á láglendi. </w:t>
      </w:r>
      <w:r w:rsidR="00D42D2E">
        <w:t>Svæðin hafa verið nýtt til beitar en hún mjög strjál. Oft er það náttúrulegt ástand að æðplöntuþekja er minni en 20%, en slíkt hefur ekkert með yfirstandandi beitarnýtingu að gera.</w:t>
      </w:r>
    </w:p>
    <w:p w14:paraId="551247FD" w14:textId="2601E8C1" w:rsidR="00D42D2E" w:rsidRPr="00D42D2E" w:rsidRDefault="00D42D2E" w:rsidP="0094052F">
      <w:pPr>
        <w:jc w:val="both"/>
        <w:rPr>
          <w:u w:val="single"/>
        </w:rPr>
      </w:pPr>
      <w:r w:rsidRPr="00D42D2E">
        <w:rPr>
          <w:u w:val="single"/>
        </w:rPr>
        <w:t xml:space="preserve">Um D. lið 2. </w:t>
      </w:r>
      <w:r>
        <w:rPr>
          <w:u w:val="single"/>
        </w:rPr>
        <w:t>m</w:t>
      </w:r>
      <w:r w:rsidRPr="00D42D2E">
        <w:rPr>
          <w:u w:val="single"/>
        </w:rPr>
        <w:t xml:space="preserve">gr. 2. </w:t>
      </w:r>
      <w:r>
        <w:rPr>
          <w:u w:val="single"/>
        </w:rPr>
        <w:t>g</w:t>
      </w:r>
      <w:r w:rsidRPr="00D42D2E">
        <w:rPr>
          <w:u w:val="single"/>
        </w:rPr>
        <w:t xml:space="preserve">r. Viðauka </w:t>
      </w:r>
      <w:r>
        <w:rPr>
          <w:u w:val="single"/>
        </w:rPr>
        <w:t>I</w:t>
      </w:r>
      <w:r w:rsidRPr="00D42D2E">
        <w:rPr>
          <w:u w:val="single"/>
        </w:rPr>
        <w:t>.</w:t>
      </w:r>
    </w:p>
    <w:p w14:paraId="051BBE0B" w14:textId="2F5968A1" w:rsidR="003513CC" w:rsidRDefault="00D42D2E" w:rsidP="0094052F">
      <w:pPr>
        <w:jc w:val="both"/>
      </w:pPr>
      <w:r>
        <w:t xml:space="preserve">Þarna birtist </w:t>
      </w:r>
      <w:r w:rsidR="00350300">
        <w:t>í raun kjarni gagnrýni á aðferðafræði reglugerðardraganna.</w:t>
      </w:r>
    </w:p>
    <w:p w14:paraId="140FADA6" w14:textId="09C080F0" w:rsidR="00350300" w:rsidRPr="007D17E0" w:rsidRDefault="00350300" w:rsidP="0094052F">
      <w:pPr>
        <w:jc w:val="both"/>
        <w:rPr>
          <w:b/>
          <w:bCs/>
          <w:i/>
          <w:iCs/>
          <w:u w:val="single"/>
        </w:rPr>
      </w:pPr>
      <w:r>
        <w:t xml:space="preserve">Útreikningur á sjálfbærri nýtingu beitarlands </w:t>
      </w:r>
      <w:r w:rsidR="00E45903">
        <w:t xml:space="preserve">leiðir </w:t>
      </w:r>
      <w:r w:rsidR="00E45903" w:rsidRPr="007D17E0">
        <w:rPr>
          <w:b/>
          <w:bCs/>
          <w:i/>
          <w:iCs/>
          <w:u w:val="single"/>
        </w:rPr>
        <w:t xml:space="preserve">til sjálfbærnistuðuls sem er hlutfall lands með sjálfbæra nýtingu </w:t>
      </w:r>
      <w:r w:rsidR="00C77AA6" w:rsidRPr="007D17E0">
        <w:rPr>
          <w:b/>
          <w:bCs/>
          <w:i/>
          <w:iCs/>
          <w:u w:val="single"/>
        </w:rPr>
        <w:t>og flatarmál nýtingalands.</w:t>
      </w:r>
      <w:r w:rsidR="00DB02E1" w:rsidRPr="007D17E0">
        <w:rPr>
          <w:b/>
          <w:bCs/>
          <w:i/>
          <w:iCs/>
          <w:u w:val="single"/>
        </w:rPr>
        <w:t xml:space="preserve"> </w:t>
      </w:r>
    </w:p>
    <w:p w14:paraId="3EE28F1D" w14:textId="683C6C66" w:rsidR="00C13C0F" w:rsidRDefault="00DB02E1" w:rsidP="0094052F">
      <w:pPr>
        <w:jc w:val="both"/>
      </w:pPr>
      <w:r>
        <w:t>Sjálfbærnistuðulinn tekur ekki</w:t>
      </w:r>
      <w:r w:rsidR="001A5307">
        <w:t xml:space="preserve"> tillit til raunverulegs fjárfjölda á svæði</w:t>
      </w:r>
      <w:r w:rsidR="00912AC3">
        <w:t xml:space="preserve"> og beitar.</w:t>
      </w:r>
      <w:r w:rsidR="007D17E0">
        <w:t xml:space="preserve"> (Þar fyrir utan er gerð athugsemd við </w:t>
      </w:r>
      <w:r w:rsidR="00C13C0F">
        <w:t>viðmið um hvernig land er flokkað í sjálfbæra nýtingu).</w:t>
      </w:r>
    </w:p>
    <w:p w14:paraId="711763D6" w14:textId="54FE54C5" w:rsidR="00C13C0F" w:rsidRDefault="00C13C0F" w:rsidP="0094052F">
      <w:pPr>
        <w:jc w:val="both"/>
      </w:pPr>
      <w:r>
        <w:t xml:space="preserve">Í þessum lið birtist annað hvort ákveðin </w:t>
      </w:r>
      <w:r w:rsidR="00C01457">
        <w:t>vangeta eða óraunsæi um sjálfbæra beitarnýtingu, eða beinlínis hrein og bein</w:t>
      </w:r>
      <w:r w:rsidR="00740E28">
        <w:t xml:space="preserve"> stofnanapólitík að Landgræðslan blási út varðandi verkefni og </w:t>
      </w:r>
      <w:r w:rsidR="00C4707E">
        <w:t xml:space="preserve">sauðfjárbændum á Íslandi verður gert að ráðast í </w:t>
      </w:r>
      <w:r w:rsidR="009D17DC">
        <w:t>umfangsmikil landgræðsluverkefni, þótt beitarnýting sé í raun sjálfbær.</w:t>
      </w:r>
    </w:p>
    <w:p w14:paraId="3C06DD90" w14:textId="1EEA7177" w:rsidR="0039627B" w:rsidRDefault="0039627B" w:rsidP="0094052F">
      <w:pPr>
        <w:jc w:val="both"/>
      </w:pPr>
      <w:r>
        <w:t xml:space="preserve">Dæmi skýrir þetta vel: </w:t>
      </w:r>
      <w:r w:rsidR="006A4CBC">
        <w:t>Á J</w:t>
      </w:r>
      <w:r w:rsidR="006A4CBC" w:rsidRPr="006A4CBC">
        <w:t>ökuldalsheiði</w:t>
      </w:r>
      <w:r w:rsidR="006A4CBC">
        <w:t xml:space="preserve"> hefur verið til staðar landbótaáætlun</w:t>
      </w:r>
      <w:r w:rsidR="00C34142">
        <w:t>. Forsendur hennar hafa verið umdeildar</w:t>
      </w:r>
      <w:r w:rsidR="006A4CBC" w:rsidRPr="006A4CBC">
        <w:t>. Það svæði sem landbótaáætlun nær til er 50.015 ha, (50 ferkílómetrar), en að frátöldum vötnum og mesta fjallendi, er svæðið 44.466 ha</w:t>
      </w:r>
      <w:r w:rsidR="00071480">
        <w:t xml:space="preserve">. </w:t>
      </w:r>
      <w:r w:rsidR="008C2CA5">
        <w:t xml:space="preserve">Af </w:t>
      </w:r>
      <w:r w:rsidR="008C2CA5" w:rsidRPr="008C2CA5">
        <w:t>svæði</w:t>
      </w:r>
      <w:r w:rsidR="008C2CA5">
        <w:t>n</w:t>
      </w:r>
      <w:r w:rsidR="008C2CA5" w:rsidRPr="008C2CA5">
        <w:t xml:space="preserve"> koma í réttir um </w:t>
      </w:r>
      <w:r w:rsidR="005A318E">
        <w:t>5</w:t>
      </w:r>
      <w:r w:rsidR="008C2CA5" w:rsidRPr="008C2CA5">
        <w:t>00 kindur að hausti.</w:t>
      </w:r>
      <w:r w:rsidR="008C2CA5">
        <w:t xml:space="preserve"> (</w:t>
      </w:r>
      <w:r w:rsidR="005A318E">
        <w:t>Þeim hefur í raun fækkað úr 1000 m.v. árið 2015</w:t>
      </w:r>
      <w:r w:rsidR="003404F2">
        <w:t xml:space="preserve">) </w:t>
      </w:r>
      <w:r w:rsidR="003404F2" w:rsidRPr="003404F2">
        <w:t xml:space="preserve">Hver vetrarfóðruð kind hefur þannig aðgang að </w:t>
      </w:r>
      <w:r w:rsidR="003404F2">
        <w:t>68</w:t>
      </w:r>
      <w:r w:rsidR="003404F2" w:rsidRPr="003404F2">
        <w:t xml:space="preserve"> ha. Viðmið um beitarþunga á grónu landi eru 0,3 ær/ha</w:t>
      </w:r>
      <w:r w:rsidR="0074795F">
        <w:t xml:space="preserve">. </w:t>
      </w:r>
      <w:r w:rsidR="0074795F" w:rsidRPr="0074795F">
        <w:t>Nýting svæðisins er ekki einungis sjálfbær, heldur hafa landkostir verið bættir á 3</w:t>
      </w:r>
      <w:r w:rsidR="0074795F">
        <w:t>-4000</w:t>
      </w:r>
      <w:r w:rsidR="0074795F" w:rsidRPr="0074795F">
        <w:t xml:space="preserve"> ha svæði</w:t>
      </w:r>
      <w:r w:rsidR="0074795F">
        <w:t xml:space="preserve"> á sl. 15 árum. </w:t>
      </w:r>
      <w:r w:rsidR="002C7E16">
        <w:t xml:space="preserve">Á svæðinu eru víðáttumiklir melar og önnur svæði með undir 50% gróðurþekju. </w:t>
      </w:r>
    </w:p>
    <w:p w14:paraId="6A5A8E16" w14:textId="7FFFDC11" w:rsidR="00BD04A9" w:rsidRDefault="004E50A5" w:rsidP="0094052F">
      <w:pPr>
        <w:jc w:val="both"/>
      </w:pPr>
      <w:r>
        <w:t xml:space="preserve">Miðað við þýðingu sjálfbærnistuðla, sbr. ákvæði 3. gr. Viðauka I, er ljóst að Jökuldalsheiðin </w:t>
      </w:r>
      <w:r w:rsidR="00BD04A9">
        <w:t xml:space="preserve">mun teljast eiga að falla undir landbótaáætlun. Það er samt </w:t>
      </w:r>
      <w:r w:rsidR="00E90453">
        <w:t>öllum ljóst að beitarnýting á svæðinu er sjálfbær</w:t>
      </w:r>
      <w:r w:rsidR="00FE7E83">
        <w:t xml:space="preserve"> og hefur hverfandi áhrif á þróun gróðu</w:t>
      </w:r>
      <w:r w:rsidR="00BB3543">
        <w:t>r</w:t>
      </w:r>
      <w:r w:rsidR="00FE7E83">
        <w:t>fars</w:t>
      </w:r>
      <w:r w:rsidR="00BB3543">
        <w:t xml:space="preserve"> á svæðinu</w:t>
      </w:r>
      <w:r w:rsidR="00FE7E83">
        <w:t xml:space="preserve">. Aðrir þættir hafa </w:t>
      </w:r>
      <w:r w:rsidR="00BB3543">
        <w:t xml:space="preserve">þar </w:t>
      </w:r>
      <w:r w:rsidR="00F14A29">
        <w:t>grundvallar</w:t>
      </w:r>
      <w:r w:rsidR="00BB3543">
        <w:t>áhrif, einkum veðurfar</w:t>
      </w:r>
      <w:r w:rsidR="008E7A5B">
        <w:t xml:space="preserve"> en einnig</w:t>
      </w:r>
      <w:r w:rsidR="00BB3543">
        <w:t xml:space="preserve"> </w:t>
      </w:r>
      <w:r w:rsidR="008E7A5B">
        <w:t>beit mörgþúsunda gæsa og beit hreindýra.</w:t>
      </w:r>
    </w:p>
    <w:p w14:paraId="28FD235F" w14:textId="5FA9157A" w:rsidR="00C65151" w:rsidRDefault="00F36EA6" w:rsidP="0094052F">
      <w:pPr>
        <w:jc w:val="both"/>
      </w:pPr>
      <w:r>
        <w:t>Það er mikilvægt að</w:t>
      </w:r>
      <w:r w:rsidR="00971432">
        <w:t xml:space="preserve"> </w:t>
      </w:r>
      <w:r w:rsidR="00A233E2">
        <w:t xml:space="preserve">ráðuneyti </w:t>
      </w:r>
      <w:r w:rsidR="00D24817">
        <w:t xml:space="preserve">hugi vel að áhrifum </w:t>
      </w:r>
      <w:r w:rsidR="0047247F">
        <w:t>reglugerðar þessarar fyrir starfsemi undirstofnunarinnar</w:t>
      </w:r>
      <w:r w:rsidR="00D30995">
        <w:t>,</w:t>
      </w:r>
      <w:r w:rsidR="0047247F">
        <w:t xml:space="preserve"> La</w:t>
      </w:r>
      <w:r w:rsidR="00D30995">
        <w:t>ndgræðslunnar</w:t>
      </w:r>
      <w:r w:rsidR="00D442FF">
        <w:t xml:space="preserve"> og stöðu sauðfjárræktar</w:t>
      </w:r>
      <w:r w:rsidR="00A06A56">
        <w:t xml:space="preserve"> í landinu.</w:t>
      </w:r>
      <w:r w:rsidR="004564A7">
        <w:t xml:space="preserve"> Þau rök sem voru til staðar um nauðsyn uppgræðslu og landgræðslustarfs vegna ósjálfbærrar beitar á 9. og 10. </w:t>
      </w:r>
      <w:r w:rsidR="0098316A">
        <w:t>á</w:t>
      </w:r>
      <w:r w:rsidR="004564A7">
        <w:t xml:space="preserve">ratug 20. </w:t>
      </w:r>
      <w:r w:rsidR="0098316A">
        <w:t>a</w:t>
      </w:r>
      <w:r w:rsidR="004564A7">
        <w:t xml:space="preserve">ldar eru </w:t>
      </w:r>
      <w:r w:rsidR="0098316A">
        <w:t>úrelt.</w:t>
      </w:r>
      <w:r w:rsidR="004564A7">
        <w:t xml:space="preserve"> </w:t>
      </w:r>
      <w:r w:rsidR="00A06A56">
        <w:t xml:space="preserve"> </w:t>
      </w:r>
      <w:r w:rsidR="0098316A">
        <w:t>Drögin fela í</w:t>
      </w:r>
      <w:r w:rsidR="00A06A56">
        <w:t xml:space="preserve"> ófullnægjandi</w:t>
      </w:r>
      <w:r w:rsidR="0098316A">
        <w:t xml:space="preserve"> og órökrétta</w:t>
      </w:r>
      <w:r w:rsidR="00A06A56">
        <w:t xml:space="preserve"> aðferðafræði</w:t>
      </w:r>
      <w:r w:rsidR="00E70736">
        <w:t xml:space="preserve"> og</w:t>
      </w:r>
      <w:r w:rsidR="008764E0">
        <w:t xml:space="preserve"> getur verið dulbúið tæki að þvinga fram landgræðsluverkefni þar sem beitarnýting er algjörlega sjálfbær. </w:t>
      </w:r>
    </w:p>
    <w:p w14:paraId="12D10918" w14:textId="4A1DE688" w:rsidR="009B0CE0" w:rsidRDefault="00C65151" w:rsidP="0094052F">
      <w:pPr>
        <w:jc w:val="both"/>
      </w:pPr>
      <w:r>
        <w:t>Virðingafyllst.</w:t>
      </w:r>
    </w:p>
    <w:p w14:paraId="2ED2FCE5" w14:textId="342326A6" w:rsidR="009B0CE0" w:rsidRDefault="009B0CE0" w:rsidP="0094052F">
      <w:pPr>
        <w:jc w:val="both"/>
      </w:pPr>
      <w:r>
        <w:t xml:space="preserve">Sigvaldi H Ragnarsson </w:t>
      </w:r>
    </w:p>
    <w:p w14:paraId="438E8A2B" w14:textId="04C88859" w:rsidR="009B0CE0" w:rsidRDefault="009B0CE0" w:rsidP="0094052F">
      <w:pPr>
        <w:jc w:val="both"/>
      </w:pPr>
      <w:r>
        <w:t>Halla Eiríksdóttir</w:t>
      </w:r>
    </w:p>
    <w:p w14:paraId="1C236A8B" w14:textId="27C9CD06" w:rsidR="009B0CE0" w:rsidRDefault="009B0CE0" w:rsidP="0094052F">
      <w:pPr>
        <w:jc w:val="both"/>
      </w:pPr>
      <w:r>
        <w:t>Hákonarstöðum</w:t>
      </w:r>
    </w:p>
    <w:p w14:paraId="03CB2817" w14:textId="37FC4A77" w:rsidR="009B0CE0" w:rsidRDefault="009B0CE0" w:rsidP="0094052F">
      <w:pPr>
        <w:jc w:val="both"/>
      </w:pPr>
      <w:r>
        <w:t>Jökuldal</w:t>
      </w:r>
    </w:p>
    <w:p w14:paraId="6624C2B6" w14:textId="77777777" w:rsidR="00F14A29" w:rsidRDefault="00F14A29" w:rsidP="0094052F">
      <w:pPr>
        <w:jc w:val="both"/>
      </w:pPr>
    </w:p>
    <w:p w14:paraId="3783FD26" w14:textId="77777777" w:rsidR="008E7A5B" w:rsidRDefault="008E7A5B" w:rsidP="0094052F">
      <w:pPr>
        <w:jc w:val="both"/>
      </w:pPr>
    </w:p>
    <w:p w14:paraId="59CAB8C7" w14:textId="77777777" w:rsidR="00A03E8B" w:rsidRDefault="00A03E8B" w:rsidP="0094052F">
      <w:pPr>
        <w:jc w:val="both"/>
      </w:pPr>
    </w:p>
    <w:p w14:paraId="7D06E3CB" w14:textId="77777777" w:rsidR="00A03E8B" w:rsidRDefault="00A03E8B" w:rsidP="0094052F">
      <w:pPr>
        <w:jc w:val="both"/>
      </w:pPr>
    </w:p>
    <w:sectPr w:rsidR="00A03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99B"/>
    <w:multiLevelType w:val="hybridMultilevel"/>
    <w:tmpl w:val="B20275D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080D"/>
    <w:multiLevelType w:val="hybridMultilevel"/>
    <w:tmpl w:val="F77869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53A3"/>
    <w:multiLevelType w:val="hybridMultilevel"/>
    <w:tmpl w:val="150CC45A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31DB"/>
    <w:multiLevelType w:val="hybridMultilevel"/>
    <w:tmpl w:val="CE6CA1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D0680"/>
    <w:multiLevelType w:val="hybridMultilevel"/>
    <w:tmpl w:val="FDBE1E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4663C"/>
    <w:multiLevelType w:val="hybridMultilevel"/>
    <w:tmpl w:val="B1BABB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8B"/>
    <w:rsid w:val="00033301"/>
    <w:rsid w:val="00045F9A"/>
    <w:rsid w:val="00071480"/>
    <w:rsid w:val="000A2A9D"/>
    <w:rsid w:val="000C6A25"/>
    <w:rsid w:val="000E3676"/>
    <w:rsid w:val="000F4B38"/>
    <w:rsid w:val="0011133D"/>
    <w:rsid w:val="001140F3"/>
    <w:rsid w:val="0011756D"/>
    <w:rsid w:val="00132200"/>
    <w:rsid w:val="001335DF"/>
    <w:rsid w:val="00134F32"/>
    <w:rsid w:val="00150220"/>
    <w:rsid w:val="00152FB4"/>
    <w:rsid w:val="00153E2B"/>
    <w:rsid w:val="00180A31"/>
    <w:rsid w:val="00185DF8"/>
    <w:rsid w:val="00194CE4"/>
    <w:rsid w:val="001A5307"/>
    <w:rsid w:val="001B0ACF"/>
    <w:rsid w:val="00211B20"/>
    <w:rsid w:val="00211E50"/>
    <w:rsid w:val="00214D90"/>
    <w:rsid w:val="002153F2"/>
    <w:rsid w:val="002224B0"/>
    <w:rsid w:val="002224BF"/>
    <w:rsid w:val="00246DBF"/>
    <w:rsid w:val="00280C0A"/>
    <w:rsid w:val="002956E0"/>
    <w:rsid w:val="0029766C"/>
    <w:rsid w:val="002A4307"/>
    <w:rsid w:val="002B56D8"/>
    <w:rsid w:val="002C7E16"/>
    <w:rsid w:val="00317D18"/>
    <w:rsid w:val="00331C8E"/>
    <w:rsid w:val="003404F2"/>
    <w:rsid w:val="0035016B"/>
    <w:rsid w:val="00350300"/>
    <w:rsid w:val="003513CC"/>
    <w:rsid w:val="00370F91"/>
    <w:rsid w:val="0037255E"/>
    <w:rsid w:val="00372B3B"/>
    <w:rsid w:val="00375D98"/>
    <w:rsid w:val="0039627B"/>
    <w:rsid w:val="003A2281"/>
    <w:rsid w:val="003C4EE8"/>
    <w:rsid w:val="00425E13"/>
    <w:rsid w:val="00430371"/>
    <w:rsid w:val="004305F1"/>
    <w:rsid w:val="004447C1"/>
    <w:rsid w:val="00455C18"/>
    <w:rsid w:val="004564A7"/>
    <w:rsid w:val="00461F41"/>
    <w:rsid w:val="00465DB4"/>
    <w:rsid w:val="004666F8"/>
    <w:rsid w:val="0047247F"/>
    <w:rsid w:val="00496ADB"/>
    <w:rsid w:val="004B0FC5"/>
    <w:rsid w:val="004D21B1"/>
    <w:rsid w:val="004D25D6"/>
    <w:rsid w:val="004E50A5"/>
    <w:rsid w:val="004E565E"/>
    <w:rsid w:val="004F249E"/>
    <w:rsid w:val="0050733D"/>
    <w:rsid w:val="005355F9"/>
    <w:rsid w:val="00545CEA"/>
    <w:rsid w:val="00580CBC"/>
    <w:rsid w:val="005A318E"/>
    <w:rsid w:val="005A5042"/>
    <w:rsid w:val="005C3D7D"/>
    <w:rsid w:val="005E1217"/>
    <w:rsid w:val="005E5AED"/>
    <w:rsid w:val="00610B00"/>
    <w:rsid w:val="006204AD"/>
    <w:rsid w:val="0064243D"/>
    <w:rsid w:val="00674220"/>
    <w:rsid w:val="0069092F"/>
    <w:rsid w:val="00693F72"/>
    <w:rsid w:val="006A4CBC"/>
    <w:rsid w:val="006D48C7"/>
    <w:rsid w:val="006E3A8A"/>
    <w:rsid w:val="007138B6"/>
    <w:rsid w:val="00725A7A"/>
    <w:rsid w:val="00740E28"/>
    <w:rsid w:val="0074795F"/>
    <w:rsid w:val="00780F3B"/>
    <w:rsid w:val="00797FDE"/>
    <w:rsid w:val="007A4C65"/>
    <w:rsid w:val="007C3E98"/>
    <w:rsid w:val="007D17E0"/>
    <w:rsid w:val="007D7F90"/>
    <w:rsid w:val="008027D1"/>
    <w:rsid w:val="008050BA"/>
    <w:rsid w:val="00813CF0"/>
    <w:rsid w:val="0087397A"/>
    <w:rsid w:val="008764E0"/>
    <w:rsid w:val="0089213E"/>
    <w:rsid w:val="008B0ACE"/>
    <w:rsid w:val="008B26F2"/>
    <w:rsid w:val="008C2CA5"/>
    <w:rsid w:val="008C4E91"/>
    <w:rsid w:val="008E70F0"/>
    <w:rsid w:val="008E7A5B"/>
    <w:rsid w:val="00903D9F"/>
    <w:rsid w:val="00907EBB"/>
    <w:rsid w:val="00910B82"/>
    <w:rsid w:val="00912AC3"/>
    <w:rsid w:val="0091348F"/>
    <w:rsid w:val="009211DD"/>
    <w:rsid w:val="00924799"/>
    <w:rsid w:val="0094052F"/>
    <w:rsid w:val="009548CF"/>
    <w:rsid w:val="0095589F"/>
    <w:rsid w:val="0095592F"/>
    <w:rsid w:val="00971432"/>
    <w:rsid w:val="0098316A"/>
    <w:rsid w:val="009905EA"/>
    <w:rsid w:val="009A2C02"/>
    <w:rsid w:val="009A71EB"/>
    <w:rsid w:val="009B0CE0"/>
    <w:rsid w:val="009B5D1C"/>
    <w:rsid w:val="009D17DC"/>
    <w:rsid w:val="009E5DC1"/>
    <w:rsid w:val="00A03E8B"/>
    <w:rsid w:val="00A06A56"/>
    <w:rsid w:val="00A1115C"/>
    <w:rsid w:val="00A12687"/>
    <w:rsid w:val="00A233E2"/>
    <w:rsid w:val="00A7255B"/>
    <w:rsid w:val="00A80972"/>
    <w:rsid w:val="00AA49C3"/>
    <w:rsid w:val="00AC2D51"/>
    <w:rsid w:val="00AC4981"/>
    <w:rsid w:val="00AD63D2"/>
    <w:rsid w:val="00AF5F6D"/>
    <w:rsid w:val="00B30A8F"/>
    <w:rsid w:val="00B472DB"/>
    <w:rsid w:val="00B55E73"/>
    <w:rsid w:val="00B74FD8"/>
    <w:rsid w:val="00BB0E55"/>
    <w:rsid w:val="00BB3543"/>
    <w:rsid w:val="00BD04A9"/>
    <w:rsid w:val="00BD07FE"/>
    <w:rsid w:val="00BF1C4E"/>
    <w:rsid w:val="00BF5AAA"/>
    <w:rsid w:val="00C006BB"/>
    <w:rsid w:val="00C01457"/>
    <w:rsid w:val="00C068FE"/>
    <w:rsid w:val="00C13C0F"/>
    <w:rsid w:val="00C34142"/>
    <w:rsid w:val="00C4707E"/>
    <w:rsid w:val="00C65151"/>
    <w:rsid w:val="00C76FD4"/>
    <w:rsid w:val="00C77AA6"/>
    <w:rsid w:val="00C8539E"/>
    <w:rsid w:val="00CA349E"/>
    <w:rsid w:val="00CC6160"/>
    <w:rsid w:val="00CE63CE"/>
    <w:rsid w:val="00D12D33"/>
    <w:rsid w:val="00D24817"/>
    <w:rsid w:val="00D30995"/>
    <w:rsid w:val="00D36D83"/>
    <w:rsid w:val="00D42D2E"/>
    <w:rsid w:val="00D42F6F"/>
    <w:rsid w:val="00D442FF"/>
    <w:rsid w:val="00D46A52"/>
    <w:rsid w:val="00D620ED"/>
    <w:rsid w:val="00D9014F"/>
    <w:rsid w:val="00DA588D"/>
    <w:rsid w:val="00DB02E1"/>
    <w:rsid w:val="00E3125C"/>
    <w:rsid w:val="00E31F76"/>
    <w:rsid w:val="00E35EE9"/>
    <w:rsid w:val="00E45903"/>
    <w:rsid w:val="00E56E34"/>
    <w:rsid w:val="00E577A7"/>
    <w:rsid w:val="00E70736"/>
    <w:rsid w:val="00E8374D"/>
    <w:rsid w:val="00E90453"/>
    <w:rsid w:val="00E905E5"/>
    <w:rsid w:val="00E92A51"/>
    <w:rsid w:val="00EA511E"/>
    <w:rsid w:val="00EA6FE6"/>
    <w:rsid w:val="00EB1908"/>
    <w:rsid w:val="00EC4C7B"/>
    <w:rsid w:val="00EF07B1"/>
    <w:rsid w:val="00F04A91"/>
    <w:rsid w:val="00F05E50"/>
    <w:rsid w:val="00F14A29"/>
    <w:rsid w:val="00F207AB"/>
    <w:rsid w:val="00F36EA6"/>
    <w:rsid w:val="00F45FD7"/>
    <w:rsid w:val="00F474F0"/>
    <w:rsid w:val="00F51248"/>
    <w:rsid w:val="00F55796"/>
    <w:rsid w:val="00F75EAF"/>
    <w:rsid w:val="00F82647"/>
    <w:rsid w:val="00F865A7"/>
    <w:rsid w:val="00F91002"/>
    <w:rsid w:val="00FB0472"/>
    <w:rsid w:val="00FD35AD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86E4"/>
  <w15:chartTrackingRefBased/>
  <w15:docId w15:val="{4208644F-8A33-4FC2-A98A-A76EC972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AC9DD5D27A24DB52272936902E020" ma:contentTypeVersion="12" ma:contentTypeDescription="Create a new document." ma:contentTypeScope="" ma:versionID="ef7211a2cffe2ad7e6c6bc4826db183f">
  <xsd:schema xmlns:xsd="http://www.w3.org/2001/XMLSchema" xmlns:xs="http://www.w3.org/2001/XMLSchema" xmlns:p="http://schemas.microsoft.com/office/2006/metadata/properties" xmlns:ns2="f835f640-65f8-406f-a749-510a89dac752" xmlns:ns3="c63ee804-0c23-408c-96b1-46ad22041f3e" targetNamespace="http://schemas.microsoft.com/office/2006/metadata/properties" ma:root="true" ma:fieldsID="1cb8f67fbf64878aa9bcf4aa7b628614" ns2:_="" ns3:_="">
    <xsd:import namespace="f835f640-65f8-406f-a749-510a89dac752"/>
    <xsd:import namespace="c63ee804-0c23-408c-96b1-46ad2204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640-65f8-406f-a749-510a89dac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ee804-0c23-408c-96b1-46ad2204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B35E6-5FEA-456C-8B23-1B0EB3344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35302-4AD2-4DD5-B7DB-42970BF06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22DB0-1BC1-4BC1-96D7-35DDDD916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640-65f8-406f-a749-510a89dac752"/>
    <ds:schemaRef ds:uri="c63ee804-0c23-408c-96b1-46ad2204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Jónsson</dc:creator>
  <cp:keywords/>
  <dc:description/>
  <cp:lastModifiedBy>Halla Eiríksdóttir</cp:lastModifiedBy>
  <cp:revision>200</cp:revision>
  <dcterms:created xsi:type="dcterms:W3CDTF">2021-10-20T13:42:00Z</dcterms:created>
  <dcterms:modified xsi:type="dcterms:W3CDTF">2021-11-09T21:10:00Z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0x0101009E3AC9DD5D27A24DB52272936902E020</vt:lpwstr>
  </property>
</Properties>
</file>