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3F8F9" w14:textId="77777777" w:rsidR="0040378D" w:rsidRDefault="00924D02">
      <w:bookmarkStart w:id="0" w:name="_GoBack"/>
      <w:r>
        <w:t>Umsögn í samráðsgátt vegna áforma um lagasetningu um lýðskóla.</w:t>
      </w:r>
    </w:p>
    <w:p w14:paraId="49036C8E" w14:textId="77777777" w:rsidR="00924D02" w:rsidRDefault="00924D02">
      <w:r>
        <w:t xml:space="preserve">Lýðháskólinn á Flateyri fagnar fyrirhugaðri lagasetningu og þeirri stefnu í málefnum lýðháskóla sem þar er mörkuð í samræmi við þingsályktun frá 2. Júní 2016 og stefnu ríkisstjórnarinnar frá árinu 2017. Vísað er til samskipta Lýðháskólans á Flateyri og </w:t>
      </w:r>
      <w:proofErr w:type="spellStart"/>
      <w:r>
        <w:t>LungA</w:t>
      </w:r>
      <w:proofErr w:type="spellEnd"/>
      <w:r>
        <w:t xml:space="preserve"> skólans á Seyðisfirði, sem og draga að frumvarpi til laga um lýðháskóla sem skólarnir stóðu sameiginlega að og sendu mennta- og menningarmálaráðuneytinu hinn </w:t>
      </w:r>
      <w:r w:rsidRPr="00924D02">
        <w:rPr>
          <w:highlight w:val="yellow"/>
        </w:rPr>
        <w:t>XX</w:t>
      </w:r>
      <w:r>
        <w:t xml:space="preserve"> 2018.</w:t>
      </w:r>
    </w:p>
    <w:p w14:paraId="2368666B" w14:textId="77777777" w:rsidR="00924D02" w:rsidRDefault="00924D02">
      <w:r>
        <w:t>Gerðar eru eftirfarandi athugasemdir við D. lið áforma um inntak væntanlegs frumvarps um lýðskóla:</w:t>
      </w:r>
    </w:p>
    <w:p w14:paraId="772DE0BF" w14:textId="77777777" w:rsidR="00C86963" w:rsidRDefault="00C86963" w:rsidP="00C86963">
      <w:pPr>
        <w:pStyle w:val="ListParagraph"/>
        <w:numPr>
          <w:ilvl w:val="0"/>
          <w:numId w:val="1"/>
        </w:numPr>
      </w:pPr>
      <w:r>
        <w:t xml:space="preserve">Tekið er undir efnisatriði í </w:t>
      </w:r>
      <w:proofErr w:type="spellStart"/>
      <w:r>
        <w:t>tl</w:t>
      </w:r>
      <w:proofErr w:type="spellEnd"/>
      <w:r>
        <w:t xml:space="preserve">. 2, 3, 5, 7, </w:t>
      </w:r>
      <w:r w:rsidR="00617532">
        <w:t>9 (utan stafliða d og g),</w:t>
      </w:r>
      <w:r>
        <w:t>10 og 11.</w:t>
      </w:r>
    </w:p>
    <w:p w14:paraId="36140356" w14:textId="77777777" w:rsidR="00C86963" w:rsidRDefault="00C86963" w:rsidP="00C86963">
      <w:r>
        <w:t xml:space="preserve">Gerðar eru eftirfarandi athugasemdir til </w:t>
      </w:r>
      <w:proofErr w:type="spellStart"/>
      <w:r>
        <w:t>tl</w:t>
      </w:r>
      <w:proofErr w:type="spellEnd"/>
      <w:r>
        <w:t>. 1, 4, 6, 8, 9d og 9g:</w:t>
      </w:r>
    </w:p>
    <w:p w14:paraId="38D0CF23" w14:textId="77777777" w:rsidR="00924D02" w:rsidRPr="00924D02" w:rsidRDefault="00924D02" w:rsidP="00924D02">
      <w:pPr>
        <w:pStyle w:val="ListParagraph"/>
        <w:numPr>
          <w:ilvl w:val="0"/>
          <w:numId w:val="1"/>
        </w:numPr>
      </w:pPr>
      <w:r>
        <w:t>Lagt er til</w:t>
      </w:r>
      <w:r w:rsidRPr="00924D02">
        <w:t xml:space="preserve"> að orðið lýðháskóli skuli nota um starfsemi skóla sem þessara. Er slíkt í samræmi við íslenska málhefð, sem og samsvarandi orðanotkun bæði i Danmörku, Noregi og Svíþjóð, öfugt við orðið lýðskóli. Ekki verður séð að hið samsetta orð lýðháskóli valdi </w:t>
      </w:r>
      <w:proofErr w:type="spellStart"/>
      <w:r w:rsidRPr="00924D02">
        <w:t>ruglingi</w:t>
      </w:r>
      <w:proofErr w:type="spellEnd"/>
      <w:r w:rsidRPr="00924D02">
        <w:t xml:space="preserve"> við orðið háskóli eins og það er skilgreint í 2. gr. laga nr. 63/2006 um háskóla, enda merking orðanna mismundandi og skýr, bæði í huga fólks og lagalegum skilningi</w:t>
      </w:r>
      <w:r w:rsidR="00C86963">
        <w:t xml:space="preserve"> laga um háskóla</w:t>
      </w:r>
      <w:r w:rsidR="0052547C">
        <w:t xml:space="preserve">, sbr. </w:t>
      </w:r>
      <w:proofErr w:type="spellStart"/>
      <w:r w:rsidR="0052547C">
        <w:t>lögskýringargögn</w:t>
      </w:r>
      <w:proofErr w:type="spellEnd"/>
      <w:r w:rsidR="0052547C">
        <w:t xml:space="preserve"> með frumvarpi því sem síðar varð að lögum nr. 63/2006.</w:t>
      </w:r>
    </w:p>
    <w:p w14:paraId="3DA743D6" w14:textId="77777777" w:rsidR="00C86963" w:rsidRDefault="00C86963" w:rsidP="00924D02">
      <w:pPr>
        <w:pStyle w:val="ListParagraph"/>
        <w:numPr>
          <w:ilvl w:val="0"/>
          <w:numId w:val="1"/>
        </w:numPr>
      </w:pPr>
      <w:r>
        <w:t xml:space="preserve">Varðandi </w:t>
      </w:r>
      <w:proofErr w:type="spellStart"/>
      <w:r>
        <w:t>tl</w:t>
      </w:r>
      <w:proofErr w:type="spellEnd"/>
      <w:r>
        <w:t>. 4,</w:t>
      </w:r>
      <w:r w:rsidR="00617532">
        <w:t xml:space="preserve"> og 9 </w:t>
      </w:r>
      <w:proofErr w:type="spellStart"/>
      <w:r w:rsidR="00617532">
        <w:t>tl</w:t>
      </w:r>
      <w:proofErr w:type="spellEnd"/>
      <w:r w:rsidR="00617532">
        <w:t xml:space="preserve"> , staflið d;</w:t>
      </w:r>
      <w:r>
        <w:t xml:space="preserve"> þá vantar skilgreiningu á hugtakinu „nám almenns eðlis“</w:t>
      </w:r>
      <w:r w:rsidR="00617532">
        <w:t xml:space="preserve"> og mælt er gegn því að skilyrt sé að </w:t>
      </w:r>
      <w:proofErr w:type="spellStart"/>
      <w:r w:rsidR="00617532">
        <w:t>amk</w:t>
      </w:r>
      <w:proofErr w:type="spellEnd"/>
      <w:r w:rsidR="00617532">
        <w:t xml:space="preserve"> eitt námskeið sé heildstætt og standi yfir í 10-12 vikur. Bent er á að Lýðháskólinn á Flateyri kennir öll sín námskeið í </w:t>
      </w:r>
      <w:proofErr w:type="spellStart"/>
      <w:r w:rsidR="00617532">
        <w:t>módúlum</w:t>
      </w:r>
      <w:proofErr w:type="spellEnd"/>
      <w:r w:rsidR="00617532">
        <w:t xml:space="preserve">, þar sem hver áfangi er kenndur alla daga vikunnar, að jafnaði í tvær vikur með heildstæðum hætti. Góð reynsla er af þessu fyrirkomulagi. Þar fyrir utan er það skoðun okkar að lýðháskólar ættu að hafa frelsi umfram flesta aðra skóla, til að reyna nýjar kennsluaðferðir og sköpun í skólastarfi. Allar almennar og hefðbundnar takmarkanir á kennslufyrirkomulagi skerða slíkt frelsi, draga úr sjálfstæði og vægi slíkra skóla sem óhefðbundins vakosts við hið hefðbundna skólakerfi og eru </w:t>
      </w:r>
      <w:r w:rsidR="0052547C">
        <w:t xml:space="preserve">þannig </w:t>
      </w:r>
      <w:r w:rsidR="00617532">
        <w:t>í andstöðu við markmið lagasetningarinnar.</w:t>
      </w:r>
    </w:p>
    <w:p w14:paraId="54E24594" w14:textId="77777777" w:rsidR="00617532" w:rsidRDefault="00617532" w:rsidP="00924D02">
      <w:pPr>
        <w:pStyle w:val="ListParagraph"/>
        <w:numPr>
          <w:ilvl w:val="0"/>
          <w:numId w:val="1"/>
        </w:numPr>
      </w:pPr>
      <w:r>
        <w:t xml:space="preserve">Varðandi </w:t>
      </w:r>
      <w:proofErr w:type="spellStart"/>
      <w:r>
        <w:t>tl</w:t>
      </w:r>
      <w:proofErr w:type="spellEnd"/>
      <w:r>
        <w:t xml:space="preserve">. 6 er með sama hætti lagt til að skólunum verði látið eftir að ákveða á hvaða tungumáli kennsla fer fram. Í Lýðháskólanum á Flateyri ræðst það af þjóðerni kennara hverju sinni, en í </w:t>
      </w:r>
      <w:proofErr w:type="spellStart"/>
      <w:r>
        <w:t>LungA</w:t>
      </w:r>
      <w:proofErr w:type="spellEnd"/>
      <w:r>
        <w:t xml:space="preserve"> fer stór hluti kennslu fram á ensku enda margir nemenda alþjóðlegir. Með viðamiklum Evrópuáætlunum eins og ERASMUS+ er hvatt til alþjóðlegra nemendaskipta og myndi ofangreint ákvæði vinna gegn slíku</w:t>
      </w:r>
      <w:r w:rsidR="0052547C">
        <w:t xml:space="preserve"> og takmarka möguleika skólanna á alþjóðlegu samstarfi.</w:t>
      </w:r>
    </w:p>
    <w:p w14:paraId="07941AA2" w14:textId="77777777" w:rsidR="00617532" w:rsidRDefault="00617532" w:rsidP="00924D02">
      <w:pPr>
        <w:pStyle w:val="ListParagraph"/>
        <w:numPr>
          <w:ilvl w:val="0"/>
          <w:numId w:val="1"/>
        </w:numPr>
      </w:pPr>
      <w:r>
        <w:t xml:space="preserve">Varðandi </w:t>
      </w:r>
      <w:proofErr w:type="spellStart"/>
      <w:r>
        <w:t>tl</w:t>
      </w:r>
      <w:proofErr w:type="spellEnd"/>
      <w:r>
        <w:t>. 8 þá er heimavist almenn skylda í norrænum lýðháskólum. Ekki er gerð athugasemd við orðalag töluliðarins</w:t>
      </w:r>
      <w:r w:rsidR="0052547C">
        <w:t>, en bent á að „skólasvæði“ þurfi að ná til fleiri húsa en heimavistar eða skólahúss þannig að nýta megi laust húsnæði á þeim stöðum þar sem lýðháskóli starfar fyrir nemendur, óháð því hvar í viðkomandi byggð slíkt húsnæði er.</w:t>
      </w:r>
    </w:p>
    <w:p w14:paraId="57CE607D" w14:textId="77777777" w:rsidR="0052547C" w:rsidRDefault="0052547C" w:rsidP="00924D02">
      <w:pPr>
        <w:pStyle w:val="ListParagraph"/>
        <w:numPr>
          <w:ilvl w:val="0"/>
          <w:numId w:val="1"/>
        </w:numPr>
      </w:pPr>
      <w:r>
        <w:t xml:space="preserve">Varðandi </w:t>
      </w:r>
      <w:proofErr w:type="spellStart"/>
      <w:r>
        <w:t>tl</w:t>
      </w:r>
      <w:proofErr w:type="spellEnd"/>
      <w:r>
        <w:t>. 9, staflið g, þá er bent á að orðið „hæfi“ er hér ekki skilgreint sem slíkt, þ.e.a.s. hvað slíkt felur í sér varðandi kennara. Að sjálfsögðu er það markmið skólans að allir kennarar séu hæfir, en í samræmi við lög og reglur varðandi lýðháskóla á norðurlöndum er þar um almennt hæfi að ræða, en ekki sérstakt hæfi, t.d. hvað varðar kennsluréttindi. Við Lýðháskólann starfa þannig margir listamenn og hönnuðir sem eru framarlega á landsvísu á sínu sviði, en þar starfa líka bændur og sjómenn sem miðla viðfangsefnum sínum og störfum til nemenda. Allt er þetta hæft fólk á sínu sviði og flytur mikilvæga þekkingu og reynslu til nemenda. Tryggja þarf að skólarnir geti sótt sér slíka kennslukrafta innan ramma fyrirhugaðra laga og er slíkt sem áður segir í samræmi við löggjöf um lýðháskóla á hinum Norðurlöndunum.</w:t>
      </w:r>
    </w:p>
    <w:p w14:paraId="2358789F" w14:textId="77777777" w:rsidR="0052547C" w:rsidRDefault="0052547C" w:rsidP="0052547C">
      <w:pPr>
        <w:ind w:left="360"/>
      </w:pPr>
      <w:r>
        <w:t>5. mars 2019-fh. Lýðháskólans á Flateyri-Runólfur Ágústsson, stjórnarformaður</w:t>
      </w:r>
      <w:bookmarkEnd w:id="0"/>
    </w:p>
    <w:sectPr w:rsidR="00525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ED2073"/>
    <w:multiLevelType w:val="hybridMultilevel"/>
    <w:tmpl w:val="CF84A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D02"/>
    <w:rsid w:val="00272154"/>
    <w:rsid w:val="0040378D"/>
    <w:rsid w:val="004D5E16"/>
    <w:rsid w:val="0052547C"/>
    <w:rsid w:val="00617532"/>
    <w:rsid w:val="008D2F59"/>
    <w:rsid w:val="00924D02"/>
    <w:rsid w:val="00C8696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50330"/>
  <w15:chartTrackingRefBased/>
  <w15:docId w15:val="{493C52A3-5BFD-4F69-9156-BADDED5C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D6749CD8D8D48B9DF6DC4C18A9F0C" ma:contentTypeVersion="7" ma:contentTypeDescription="Create a new document." ma:contentTypeScope="" ma:versionID="6a9c955d6e45549cabe8690fad69328e">
  <xsd:schema xmlns:xsd="http://www.w3.org/2001/XMLSchema" xmlns:xs="http://www.w3.org/2001/XMLSchema" xmlns:p="http://schemas.microsoft.com/office/2006/metadata/properties" xmlns:ns2="d1ad9d00-411f-414f-a2a6-e0666c0c8699" xmlns:ns3="ad3b08ce-7839-48b9-b578-dbf192ccc549" targetNamespace="http://schemas.microsoft.com/office/2006/metadata/properties" ma:root="true" ma:fieldsID="deb1f75dced8cf4ad908d47e605b6365" ns2:_="" ns3:_="">
    <xsd:import namespace="d1ad9d00-411f-414f-a2a6-e0666c0c8699"/>
    <xsd:import namespace="ad3b08ce-7839-48b9-b578-dbf192ccc5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d9d00-411f-414f-a2a6-e0666c0c86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3b08ce-7839-48b9-b578-dbf192ccc54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3A957-7ADB-4470-82D7-2513E66D6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d9d00-411f-414f-a2a6-e0666c0c8699"/>
    <ds:schemaRef ds:uri="ad3b08ce-7839-48b9-b578-dbf192ccc5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D8C499-35DD-4954-93EA-9082AAFA86CC}">
  <ds:schemaRefs>
    <ds:schemaRef ds:uri="http://schemas.microsoft.com/sharepoint/v3/contenttype/forms"/>
  </ds:schemaRefs>
</ds:datastoreItem>
</file>

<file path=customXml/itemProps3.xml><?xml version="1.0" encoding="utf-8"?>
<ds:datastoreItem xmlns:ds="http://schemas.openxmlformats.org/officeDocument/2006/customXml" ds:itemID="{305DF558-EE0D-4526-9621-06CFF919322B}">
  <ds:schemaRefs>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purl.org/dc/dcmitype/"/>
    <ds:schemaRef ds:uri="d1ad9d00-411f-414f-a2a6-e0666c0c8699"/>
    <ds:schemaRef ds:uri="http://schemas.openxmlformats.org/package/2006/metadata/core-properties"/>
    <ds:schemaRef ds:uri="ad3b08ce-7839-48b9-b578-dbf192ccc54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Runólfur Ágústsson</dc:creator>
  <cp:keywords/>
  <dc:description/>
  <cp:lastModifiedBy>Runólfur Ágústsson</cp:lastModifiedBy>
  <cp:revision>1</cp:revision>
  <dcterms:created xsi:type="dcterms:W3CDTF">2019-03-05T10:51:00Z</dcterms:created>
  <dcterms:modified xsi:type="dcterms:W3CDTF">2019-03-05T11:47:00Z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0x010100352D6749CD8D8D48B9DF6DC4C18A9F0C</vt:lpwstr>
  </property>
</Properties>
</file>