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Efni: Umsögn um framvarp til nýrra umferðarlaga, 179. mál.</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Frá: Ásbjörn Ólafsson, verkfræðingur Goðheimum 11. Umsögnin endurspeglar einungis mínar persónulegu skoðanir.</w:t>
      </w:r>
    </w:p>
    <w:p w:rsidR="00343955" w:rsidRDefault="00343955" w:rsidP="00137D94">
      <w:pPr>
        <w:spacing w:line="240" w:lineRule="auto"/>
        <w:rPr>
          <w:rFonts w:ascii="Times New Roman" w:hAnsi="Times New Roman" w:cs="Times New Roman"/>
          <w:sz w:val="24"/>
          <w:szCs w:val="24"/>
        </w:rPr>
      </w:pP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2. gr. Gildissvið</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Í ljósi nýrra sjálfkeyrandi bíla væri e.t.v. æskilegt að gera ráð fy</w:t>
      </w:r>
      <w:r w:rsidR="006263DC">
        <w:rPr>
          <w:rFonts w:ascii="Times New Roman" w:hAnsi="Times New Roman" w:cs="Times New Roman"/>
          <w:sz w:val="24"/>
          <w:szCs w:val="24"/>
        </w:rPr>
        <w:t xml:space="preserve">rir </w:t>
      </w:r>
      <w:proofErr w:type="spellStart"/>
      <w:r w:rsidR="006263DC">
        <w:rPr>
          <w:rFonts w:ascii="Times New Roman" w:hAnsi="Times New Roman" w:cs="Times New Roman"/>
          <w:sz w:val="24"/>
          <w:szCs w:val="24"/>
        </w:rPr>
        <w:t>slíku</w:t>
      </w:r>
      <w:proofErr w:type="spellEnd"/>
      <w:r w:rsidR="006263DC">
        <w:rPr>
          <w:rFonts w:ascii="Times New Roman" w:hAnsi="Times New Roman" w:cs="Times New Roman"/>
          <w:sz w:val="24"/>
          <w:szCs w:val="24"/>
        </w:rPr>
        <w:t xml:space="preserve"> í lögunum.</w:t>
      </w:r>
    </w:p>
    <w:p w:rsidR="00343955" w:rsidRDefault="00343955" w:rsidP="00137D94">
      <w:pPr>
        <w:spacing w:line="240" w:lineRule="auto"/>
        <w:rPr>
          <w:rFonts w:ascii="Times New Roman" w:hAnsi="Times New Roman" w:cs="Times New Roman"/>
          <w:sz w:val="24"/>
          <w:szCs w:val="24"/>
        </w:rPr>
      </w:pP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3. gr. Skilgreiningar</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12. Málsgrein. Gangbrautir geta einnig verði hellulagðar.</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Ég tel æskilegt að bæta við eftirfarandi skilgreiningum.</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Biðstöð: viðkomustaður almenningsvagn sem er merktur með þar til gerðu merki</w:t>
      </w:r>
    </w:p>
    <w:p w:rsidR="00343955" w:rsidRDefault="00343955"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Vegsýn: </w:t>
      </w:r>
      <w:r w:rsidR="00B7194F">
        <w:rPr>
          <w:rFonts w:ascii="Times New Roman" w:hAnsi="Times New Roman" w:cs="Times New Roman"/>
          <w:sz w:val="24"/>
          <w:szCs w:val="24"/>
        </w:rPr>
        <w:t>Sú lengd sem ökumaður sér fram á veginn.</w:t>
      </w:r>
    </w:p>
    <w:p w:rsidR="00343955" w:rsidRDefault="00343955" w:rsidP="00137D94">
      <w:pPr>
        <w:spacing w:line="240" w:lineRule="auto"/>
        <w:rPr>
          <w:rFonts w:ascii="Times New Roman" w:hAnsi="Times New Roman" w:cs="Times New Roman"/>
          <w:sz w:val="24"/>
          <w:szCs w:val="24"/>
        </w:rPr>
      </w:pPr>
    </w:p>
    <w:p w:rsidR="00B7194F" w:rsidRDefault="00B7194F" w:rsidP="00137D94">
      <w:pPr>
        <w:spacing w:line="240" w:lineRule="auto"/>
        <w:rPr>
          <w:rFonts w:ascii="Times New Roman" w:hAnsi="Times New Roman" w:cs="Times New Roman"/>
          <w:sz w:val="24"/>
          <w:szCs w:val="24"/>
        </w:rPr>
      </w:pPr>
      <w:r>
        <w:rPr>
          <w:rFonts w:ascii="Times New Roman" w:hAnsi="Times New Roman" w:cs="Times New Roman"/>
          <w:sz w:val="24"/>
          <w:szCs w:val="24"/>
        </w:rPr>
        <w:t>9. gr. Vistgata</w:t>
      </w:r>
    </w:p>
    <w:p w:rsidR="00B7194F" w:rsidRDefault="00B7194F"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Í hjólreiðaáætlun Reykjavíkurborgar er orðið samrými notað um enska orðið </w:t>
      </w:r>
      <w:r>
        <w:rPr>
          <w:rFonts w:ascii="Times New Roman" w:hAnsi="Times New Roman" w:cs="Times New Roman"/>
          <w:sz w:val="24"/>
          <w:szCs w:val="24"/>
        </w:rPr>
        <w:br/>
        <w:t>„</w:t>
      </w:r>
      <w:proofErr w:type="spellStart"/>
      <w:r>
        <w:rPr>
          <w:rFonts w:ascii="Times New Roman" w:hAnsi="Times New Roman" w:cs="Times New Roman"/>
          <w:sz w:val="24"/>
          <w:szCs w:val="24"/>
        </w:rPr>
        <w:t>shared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Æskilegt væri að fjalla um samrými í </w:t>
      </w:r>
      <w:r w:rsidR="006263DC">
        <w:rPr>
          <w:rFonts w:ascii="Times New Roman" w:hAnsi="Times New Roman" w:cs="Times New Roman"/>
          <w:sz w:val="24"/>
          <w:szCs w:val="24"/>
        </w:rPr>
        <w:t xml:space="preserve">nýjum </w:t>
      </w:r>
      <w:r>
        <w:rPr>
          <w:rFonts w:ascii="Times New Roman" w:hAnsi="Times New Roman" w:cs="Times New Roman"/>
          <w:sz w:val="24"/>
          <w:szCs w:val="24"/>
        </w:rPr>
        <w:t>umferðarlögum.</w:t>
      </w:r>
    </w:p>
    <w:p w:rsidR="00B7194F" w:rsidRDefault="00B7194F" w:rsidP="00137D94">
      <w:pPr>
        <w:spacing w:line="240" w:lineRule="auto"/>
        <w:rPr>
          <w:rFonts w:ascii="Times New Roman" w:hAnsi="Times New Roman" w:cs="Times New Roman"/>
          <w:sz w:val="24"/>
          <w:szCs w:val="24"/>
        </w:rPr>
      </w:pPr>
    </w:p>
    <w:p w:rsidR="00B7194F" w:rsidRDefault="00B7194F" w:rsidP="00137D94">
      <w:pPr>
        <w:spacing w:line="240" w:lineRule="auto"/>
        <w:rPr>
          <w:rFonts w:ascii="Times New Roman" w:hAnsi="Times New Roman" w:cs="Times New Roman"/>
          <w:sz w:val="24"/>
          <w:szCs w:val="24"/>
        </w:rPr>
      </w:pPr>
      <w:r>
        <w:rPr>
          <w:rFonts w:ascii="Times New Roman" w:hAnsi="Times New Roman" w:cs="Times New Roman"/>
          <w:sz w:val="24"/>
          <w:szCs w:val="24"/>
        </w:rPr>
        <w:t>24. gr. Bann við framúrakstri</w:t>
      </w:r>
    </w:p>
    <w:p w:rsidR="00B7194F" w:rsidRDefault="00B7194F"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Í raun er það ekki þannig að bannað sé að taka fram úr </w:t>
      </w:r>
      <w:r w:rsidR="00521693">
        <w:rPr>
          <w:rFonts w:ascii="Times New Roman" w:hAnsi="Times New Roman" w:cs="Times New Roman"/>
          <w:sz w:val="24"/>
          <w:szCs w:val="24"/>
        </w:rPr>
        <w:t xml:space="preserve">rétt áður en komið er að vegamótum eða á þeim. Vegagerðin hefur sérstaklega skilgreint þau vegamót sem bannað er að taka fram úr og byggist sú flokkun á umferð.  Á fáförnum þjóðvegum í dreifbýli er þessi regla of þröng.  Einnig er óþarfi að banna framúrakstur sérstaklega á gangbrautum sem eru ljósastýrðar á 4 akreina vegum.  </w:t>
      </w:r>
    </w:p>
    <w:p w:rsidR="00521693" w:rsidRDefault="00521693" w:rsidP="00137D94">
      <w:pPr>
        <w:spacing w:line="240" w:lineRule="auto"/>
        <w:rPr>
          <w:rFonts w:ascii="Times New Roman" w:hAnsi="Times New Roman" w:cs="Times New Roman"/>
          <w:sz w:val="24"/>
          <w:szCs w:val="24"/>
        </w:rPr>
      </w:pPr>
      <w:r>
        <w:rPr>
          <w:rFonts w:ascii="Times New Roman" w:hAnsi="Times New Roman" w:cs="Times New Roman"/>
          <w:sz w:val="24"/>
          <w:szCs w:val="24"/>
        </w:rPr>
        <w:t>Talað er um skerta vegsýn vegna hæðar eða beygju á vegi.  Rétt væri að bæta mannvirki eða gróður í þá upptalningu enda eru meiri líkur á að yfirborðsmerkingar taki ekki mið að nýjum mannvirkum en gróðri frekar en landslagi.</w:t>
      </w:r>
    </w:p>
    <w:p w:rsidR="00521693" w:rsidRDefault="00521693" w:rsidP="00137D94">
      <w:pPr>
        <w:spacing w:line="240" w:lineRule="auto"/>
        <w:rPr>
          <w:rFonts w:ascii="Times New Roman" w:hAnsi="Times New Roman" w:cs="Times New Roman"/>
          <w:sz w:val="24"/>
          <w:szCs w:val="24"/>
        </w:rPr>
      </w:pPr>
    </w:p>
    <w:p w:rsidR="00521693" w:rsidRDefault="00521693"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xml:space="preserve"> Skylda til að veita öðrum forgang</w:t>
      </w:r>
    </w:p>
    <w:p w:rsidR="00521693" w:rsidRDefault="00521693" w:rsidP="00137D94">
      <w:pPr>
        <w:spacing w:line="240" w:lineRule="auto"/>
        <w:rPr>
          <w:rFonts w:ascii="Times New Roman" w:hAnsi="Times New Roman" w:cs="Times New Roman"/>
          <w:sz w:val="24"/>
          <w:szCs w:val="24"/>
        </w:rPr>
      </w:pPr>
      <w:r>
        <w:rPr>
          <w:rFonts w:ascii="Times New Roman" w:hAnsi="Times New Roman" w:cs="Times New Roman"/>
          <w:sz w:val="24"/>
          <w:szCs w:val="24"/>
        </w:rPr>
        <w:t>Rétt væri að bæta botnla</w:t>
      </w:r>
      <w:r w:rsidR="004038CA">
        <w:rPr>
          <w:rFonts w:ascii="Times New Roman" w:hAnsi="Times New Roman" w:cs="Times New Roman"/>
          <w:sz w:val="24"/>
          <w:szCs w:val="24"/>
        </w:rPr>
        <w:t>n</w:t>
      </w:r>
      <w:r>
        <w:rPr>
          <w:rFonts w:ascii="Times New Roman" w:hAnsi="Times New Roman" w:cs="Times New Roman"/>
          <w:sz w:val="24"/>
          <w:szCs w:val="24"/>
        </w:rPr>
        <w:t>ga við í lista yfir þá stað</w:t>
      </w:r>
      <w:r w:rsidR="004038CA">
        <w:rPr>
          <w:rFonts w:ascii="Times New Roman" w:hAnsi="Times New Roman" w:cs="Times New Roman"/>
          <w:sz w:val="24"/>
          <w:szCs w:val="24"/>
        </w:rPr>
        <w:t>i</w:t>
      </w:r>
      <w:r>
        <w:rPr>
          <w:rFonts w:ascii="Times New Roman" w:hAnsi="Times New Roman" w:cs="Times New Roman"/>
          <w:sz w:val="24"/>
          <w:szCs w:val="24"/>
        </w:rPr>
        <w:t xml:space="preserve"> sem þurfa að veita forgang.</w:t>
      </w:r>
    </w:p>
    <w:p w:rsidR="00521693"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Búin hafa verið til fjölmörg framhjáhlaup til að umferð geti farið hægra megin framhjá ökutækjum sem beygja til vinstri á vegamótum. Tala þarf um framhjáhlaup og gefa þeim sem nota framhjáhlaupið skýran rétt að koma aftur inn í umferð ef annað ökutæki er á veginum.</w:t>
      </w:r>
    </w:p>
    <w:p w:rsidR="00343955" w:rsidRDefault="00343955" w:rsidP="00137D94">
      <w:pPr>
        <w:spacing w:line="240" w:lineRule="auto"/>
        <w:rPr>
          <w:rFonts w:ascii="Times New Roman" w:hAnsi="Times New Roman" w:cs="Times New Roman"/>
          <w:sz w:val="24"/>
          <w:szCs w:val="24"/>
        </w:rPr>
      </w:pPr>
    </w:p>
    <w:p w:rsidR="00343955" w:rsidRDefault="00343955" w:rsidP="00137D94">
      <w:pPr>
        <w:spacing w:line="240" w:lineRule="auto"/>
        <w:rPr>
          <w:rFonts w:ascii="Times New Roman" w:hAnsi="Times New Roman" w:cs="Times New Roman"/>
          <w:sz w:val="24"/>
          <w:szCs w:val="24"/>
        </w:rPr>
      </w:pPr>
    </w:p>
    <w:p w:rsidR="00343955"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27. gr. Stöðvun ökutækis og lagning þess eða 28. gr. Sérstakar reglur um stöðvun eða lagningu ökutækis.</w:t>
      </w:r>
    </w:p>
    <w:p w:rsidR="004038CA"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Banna þarf sérstaka lagningu ökutækis/vagna sem eru notuð í auglýsingaskini.</w:t>
      </w:r>
    </w:p>
    <w:p w:rsidR="004038CA" w:rsidRDefault="004038CA" w:rsidP="00137D94">
      <w:pPr>
        <w:spacing w:line="240" w:lineRule="auto"/>
        <w:rPr>
          <w:rFonts w:ascii="Times New Roman" w:hAnsi="Times New Roman" w:cs="Times New Roman"/>
          <w:sz w:val="24"/>
          <w:szCs w:val="24"/>
        </w:rPr>
      </w:pPr>
    </w:p>
    <w:p w:rsidR="004038CA"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32. gr. Merki og merkjagjöf</w:t>
      </w:r>
    </w:p>
    <w:p w:rsidR="004038CA"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Málsliður b) Óljóst er hvenær ökumaður sem ekur eftir </w:t>
      </w:r>
      <w:proofErr w:type="spellStart"/>
      <w:r>
        <w:rPr>
          <w:rFonts w:ascii="Times New Roman" w:hAnsi="Times New Roman" w:cs="Times New Roman"/>
          <w:sz w:val="24"/>
          <w:szCs w:val="24"/>
        </w:rPr>
        <w:t>frárein</w:t>
      </w:r>
      <w:proofErr w:type="spellEnd"/>
      <w:r>
        <w:rPr>
          <w:rFonts w:ascii="Times New Roman" w:hAnsi="Times New Roman" w:cs="Times New Roman"/>
          <w:sz w:val="24"/>
          <w:szCs w:val="24"/>
        </w:rPr>
        <w:t xml:space="preserve"> eigi að stefnumerki. Tel það óþarfa. Nóg að gera það áður en hann ekur inn á </w:t>
      </w:r>
      <w:proofErr w:type="spellStart"/>
      <w:r>
        <w:rPr>
          <w:rFonts w:ascii="Times New Roman" w:hAnsi="Times New Roman" w:cs="Times New Roman"/>
          <w:sz w:val="24"/>
          <w:szCs w:val="24"/>
        </w:rPr>
        <w:t>fráreinina</w:t>
      </w:r>
      <w:proofErr w:type="spellEnd"/>
      <w:r>
        <w:rPr>
          <w:rFonts w:ascii="Times New Roman" w:hAnsi="Times New Roman" w:cs="Times New Roman"/>
          <w:sz w:val="24"/>
          <w:szCs w:val="24"/>
        </w:rPr>
        <w:t>.</w:t>
      </w:r>
    </w:p>
    <w:p w:rsidR="004038CA" w:rsidRDefault="004038CA" w:rsidP="00137D94">
      <w:pPr>
        <w:spacing w:line="240" w:lineRule="auto"/>
        <w:rPr>
          <w:rFonts w:ascii="Times New Roman" w:hAnsi="Times New Roman" w:cs="Times New Roman"/>
          <w:sz w:val="24"/>
          <w:szCs w:val="24"/>
        </w:rPr>
      </w:pPr>
    </w:p>
    <w:p w:rsidR="004038CA"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35. gr. Ökuhraði almennar reglur</w:t>
      </w:r>
    </w:p>
    <w:p w:rsidR="004038CA"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Æskilegt væri að bæta við að sérstök skylda hvíld</w:t>
      </w:r>
      <w:r w:rsidR="005405DF">
        <w:rPr>
          <w:rFonts w:ascii="Times New Roman" w:hAnsi="Times New Roman" w:cs="Times New Roman"/>
          <w:sz w:val="24"/>
          <w:szCs w:val="24"/>
        </w:rPr>
        <w:t>i</w:t>
      </w:r>
      <w:r>
        <w:rPr>
          <w:rFonts w:ascii="Times New Roman" w:hAnsi="Times New Roman" w:cs="Times New Roman"/>
          <w:sz w:val="24"/>
          <w:szCs w:val="24"/>
        </w:rPr>
        <w:t xml:space="preserve"> á ökumönnum að aka nægilegt hægt miðað við aðstæður:</w:t>
      </w:r>
      <w:r>
        <w:rPr>
          <w:rFonts w:ascii="Times New Roman" w:hAnsi="Times New Roman" w:cs="Times New Roman"/>
          <w:sz w:val="24"/>
          <w:szCs w:val="24"/>
        </w:rPr>
        <w:br/>
        <w:t>þegar ökutæki nálgast reiðhjól</w:t>
      </w:r>
      <w:r>
        <w:rPr>
          <w:rFonts w:ascii="Times New Roman" w:hAnsi="Times New Roman" w:cs="Times New Roman"/>
          <w:sz w:val="24"/>
          <w:szCs w:val="24"/>
        </w:rPr>
        <w:br/>
        <w:t>þegar umferðareftirlit er framundan</w:t>
      </w:r>
    </w:p>
    <w:p w:rsidR="00343955" w:rsidRDefault="00343955" w:rsidP="00137D94">
      <w:pPr>
        <w:spacing w:line="240" w:lineRule="auto"/>
        <w:rPr>
          <w:rFonts w:ascii="Times New Roman" w:hAnsi="Times New Roman" w:cs="Times New Roman"/>
          <w:sz w:val="24"/>
          <w:szCs w:val="24"/>
        </w:rPr>
      </w:pPr>
    </w:p>
    <w:p w:rsidR="00343955"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36. gr. Almennar hraðatakmarkanir</w:t>
      </w:r>
    </w:p>
    <w:p w:rsidR="00343955" w:rsidRDefault="004038CA" w:rsidP="00137D94">
      <w:pPr>
        <w:spacing w:line="240" w:lineRule="auto"/>
        <w:rPr>
          <w:rFonts w:ascii="Times New Roman" w:hAnsi="Times New Roman" w:cs="Times New Roman"/>
          <w:sz w:val="24"/>
          <w:szCs w:val="24"/>
        </w:rPr>
      </w:pPr>
      <w:r>
        <w:rPr>
          <w:rFonts w:ascii="Times New Roman" w:hAnsi="Times New Roman" w:cs="Times New Roman"/>
          <w:sz w:val="24"/>
          <w:szCs w:val="24"/>
        </w:rPr>
        <w:t>Tel æskilegt að almenna reglan sé að hafa 80 km/</w:t>
      </w:r>
      <w:proofErr w:type="spellStart"/>
      <w:r>
        <w:rPr>
          <w:rFonts w:ascii="Times New Roman" w:hAnsi="Times New Roman" w:cs="Times New Roman"/>
          <w:sz w:val="24"/>
          <w:szCs w:val="24"/>
        </w:rPr>
        <w:t>klst</w:t>
      </w:r>
      <w:proofErr w:type="spellEnd"/>
      <w:r>
        <w:rPr>
          <w:rFonts w:ascii="Times New Roman" w:hAnsi="Times New Roman" w:cs="Times New Roman"/>
          <w:sz w:val="24"/>
          <w:szCs w:val="24"/>
        </w:rPr>
        <w:t xml:space="preserve"> hámarkshraða á vegum með bundnu slitlagi eins og í Svíþjóð. Heimilt sé þó að hækka hámarkshraðann í 90 km/</w:t>
      </w:r>
      <w:proofErr w:type="spellStart"/>
      <w:r>
        <w:rPr>
          <w:rFonts w:ascii="Times New Roman" w:hAnsi="Times New Roman" w:cs="Times New Roman"/>
          <w:sz w:val="24"/>
          <w:szCs w:val="24"/>
        </w:rPr>
        <w:t>klst</w:t>
      </w:r>
      <w:proofErr w:type="spellEnd"/>
      <w:r>
        <w:rPr>
          <w:rFonts w:ascii="Times New Roman" w:hAnsi="Times New Roman" w:cs="Times New Roman"/>
          <w:sz w:val="24"/>
          <w:szCs w:val="24"/>
        </w:rPr>
        <w:t xml:space="preserve"> þegar aðstæður eru fyrir hendi, t.d. þar sem vegöxlin er breið, vegsýn góð og engar einbreiðar </w:t>
      </w:r>
      <w:proofErr w:type="spellStart"/>
      <w:r>
        <w:rPr>
          <w:rFonts w:ascii="Times New Roman" w:hAnsi="Times New Roman" w:cs="Times New Roman"/>
          <w:sz w:val="24"/>
          <w:szCs w:val="24"/>
        </w:rPr>
        <w:t>brýr</w:t>
      </w:r>
      <w:proofErr w:type="spellEnd"/>
      <w:r>
        <w:rPr>
          <w:rFonts w:ascii="Times New Roman" w:hAnsi="Times New Roman" w:cs="Times New Roman"/>
          <w:sz w:val="24"/>
          <w:szCs w:val="24"/>
        </w:rPr>
        <w:t xml:space="preserve"> á vegarkaflanum, og það þá gert með skiltum. Í dag er verið að leggja bundið slitlag á gamla vegi með skertum vegstaðli og 90 km/</w:t>
      </w:r>
      <w:proofErr w:type="spellStart"/>
      <w:r>
        <w:rPr>
          <w:rFonts w:ascii="Times New Roman" w:hAnsi="Times New Roman" w:cs="Times New Roman"/>
          <w:sz w:val="24"/>
          <w:szCs w:val="24"/>
        </w:rPr>
        <w:t>klst</w:t>
      </w:r>
      <w:proofErr w:type="spellEnd"/>
      <w:r>
        <w:rPr>
          <w:rFonts w:ascii="Times New Roman" w:hAnsi="Times New Roman" w:cs="Times New Roman"/>
          <w:sz w:val="24"/>
          <w:szCs w:val="24"/>
        </w:rPr>
        <w:t xml:space="preserve"> allt of mikill hraði fyrir slíka vegi.</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Einnig mæti umorða „Hámarksökuhraði skal tilgreinum í heilum tugum“ frekar en sléttum tölum.</w:t>
      </w:r>
    </w:p>
    <w:p w:rsidR="009D4E53" w:rsidRDefault="009D4E53" w:rsidP="00137D94">
      <w:pPr>
        <w:spacing w:line="240" w:lineRule="auto"/>
        <w:rPr>
          <w:rFonts w:ascii="Times New Roman" w:hAnsi="Times New Roman" w:cs="Times New Roman"/>
          <w:sz w:val="24"/>
          <w:szCs w:val="24"/>
        </w:rPr>
      </w:pPr>
      <w:bookmarkStart w:id="0" w:name="_GoBack"/>
      <w:bookmarkEnd w:id="0"/>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41. gr. Reiðhjól</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Foreldrar sem ganga með börnum sínum sem hjóla þurfa að geta verið á sama stað.</w:t>
      </w: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44. gr. Veikindi, áfengisáhrif o.fl.</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Velta má því fyrir sér hvort rafsígarettur sé ólöglegar í akstri skv. þessum lögum. Eins væri rétt að banna aðra ósiði eins og að taka í vör, nota neftóbak og að borða undir stýri.</w:t>
      </w: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 xml:space="preserve">76. gr. Öryggis- og verndarbúnaður </w:t>
      </w:r>
      <w:proofErr w:type="spellStart"/>
      <w:r>
        <w:rPr>
          <w:rFonts w:ascii="Times New Roman" w:hAnsi="Times New Roman" w:cs="Times New Roman"/>
          <w:sz w:val="24"/>
          <w:szCs w:val="24"/>
        </w:rPr>
        <w:t>óvarinna</w:t>
      </w:r>
      <w:proofErr w:type="spellEnd"/>
      <w:r>
        <w:rPr>
          <w:rFonts w:ascii="Times New Roman" w:hAnsi="Times New Roman" w:cs="Times New Roman"/>
          <w:sz w:val="24"/>
          <w:szCs w:val="24"/>
        </w:rPr>
        <w:t xml:space="preserve"> vegfarenda („mjúkra“)</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Það er vont að ætla að gera alla hjólreiðamenn undir 15 ára glæpamenn fyrir að nota ekki hjálm. Það grefur undan virðingu fyrir lögunum og auglýsir hjólreiðar sem hættulega athöfn sem þær eru ekki.</w:t>
      </w: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85. gr. Umferðarmerki o.fl.</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Mætti bæta yfirborðsmerkingum við í upptalningu.</w:t>
      </w: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87. gr. Auglýsingaskilti við veg.</w:t>
      </w: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Bæta mætti við bílum og skiltavögnum í upptalningu. Þessu hefur lögreglan illa sinnt og því spurning hvort þetta væri eitthvað sem Vegagerðin ætti að sjá um.</w:t>
      </w: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p>
    <w:p w:rsidR="006263DC"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Með vinsemd og virðingu</w:t>
      </w:r>
    </w:p>
    <w:p w:rsidR="006263DC" w:rsidRPr="009D4E53" w:rsidRDefault="006263DC" w:rsidP="00137D94">
      <w:pPr>
        <w:spacing w:line="240" w:lineRule="auto"/>
        <w:rPr>
          <w:rFonts w:ascii="Times New Roman" w:hAnsi="Times New Roman" w:cs="Times New Roman"/>
          <w:sz w:val="24"/>
          <w:szCs w:val="24"/>
        </w:rPr>
      </w:pPr>
      <w:r>
        <w:rPr>
          <w:rFonts w:ascii="Times New Roman" w:hAnsi="Times New Roman" w:cs="Times New Roman"/>
          <w:sz w:val="24"/>
          <w:szCs w:val="24"/>
        </w:rPr>
        <w:t>Ásbjörn Ólafsson,</w:t>
      </w:r>
    </w:p>
    <w:sectPr w:rsidR="006263DC" w:rsidRPr="009D4E53" w:rsidSect="00DA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55"/>
    <w:rsid w:val="00137D94"/>
    <w:rsid w:val="00343955"/>
    <w:rsid w:val="004038CA"/>
    <w:rsid w:val="00521693"/>
    <w:rsid w:val="005405DF"/>
    <w:rsid w:val="00550BC5"/>
    <w:rsid w:val="006263DC"/>
    <w:rsid w:val="006F3F13"/>
    <w:rsid w:val="007F7F6A"/>
    <w:rsid w:val="009D4E53"/>
    <w:rsid w:val="00A443DA"/>
    <w:rsid w:val="00B7194F"/>
    <w:rsid w:val="00DA4615"/>
    <w:rsid w:val="00FC599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DE97-CFC9-4D23-B3B1-4AEEAE2B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Ásbjörn Ólafsson</dc:creator>
  <cp:keywords/>
  <dc:description/>
  <cp:lastModifiedBy>Ásbjörn Ólafsson</cp:lastModifiedBy>
  <cp:revision>2</cp:revision>
  <dcterms:created xsi:type="dcterms:W3CDTF">2012-10-30T12:04:00Z</dcterms:created>
  <dcterms:modified xsi:type="dcterms:W3CDTF">2012-10-30T12:46:00Z</dcterms:modified>
</cp:coreProperties>
</file>