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40CE" w14:textId="0B55FEB4" w:rsidR="003F0775" w:rsidRPr="00615742" w:rsidRDefault="00B669EA" w:rsidP="00603A78">
      <w:pPr>
        <w:spacing w:line="276" w:lineRule="auto"/>
        <w:ind w:left="-284" w:right="-428"/>
        <w:jc w:val="both"/>
        <w:rPr>
          <w:sz w:val="22"/>
          <w:szCs w:val="22"/>
          <w:lang w:val="is-IS"/>
        </w:rPr>
      </w:pPr>
      <w:r w:rsidRPr="00615742">
        <w:rPr>
          <w:sz w:val="22"/>
          <w:szCs w:val="22"/>
          <w:lang w:val="is-IS"/>
        </w:rPr>
        <w:t>Forsætisráðuneytið</w:t>
      </w:r>
      <w:r w:rsidR="004B30CF" w:rsidRPr="00615742">
        <w:rPr>
          <w:sz w:val="22"/>
          <w:szCs w:val="22"/>
          <w:lang w:val="is-IS"/>
        </w:rPr>
        <w:tab/>
      </w:r>
      <w:r w:rsidR="004B30CF" w:rsidRPr="00615742">
        <w:rPr>
          <w:sz w:val="22"/>
          <w:szCs w:val="22"/>
          <w:lang w:val="is-IS"/>
        </w:rPr>
        <w:br/>
      </w:r>
      <w:r w:rsidRPr="00615742">
        <w:rPr>
          <w:sz w:val="22"/>
          <w:szCs w:val="22"/>
          <w:lang w:val="is-IS"/>
        </w:rPr>
        <w:t>Stjórnarráðshúsinu við Lækjartorg</w:t>
      </w:r>
    </w:p>
    <w:p w14:paraId="3F0A6588" w14:textId="0C4B54D3" w:rsidR="00603A78" w:rsidRDefault="00B669EA" w:rsidP="00603A78">
      <w:pPr>
        <w:spacing w:line="276" w:lineRule="auto"/>
        <w:ind w:left="-284" w:right="-428"/>
        <w:jc w:val="both"/>
        <w:rPr>
          <w:sz w:val="22"/>
          <w:szCs w:val="22"/>
          <w:lang w:val="is-IS"/>
        </w:rPr>
      </w:pPr>
      <w:r w:rsidRPr="00615742">
        <w:rPr>
          <w:sz w:val="22"/>
          <w:szCs w:val="22"/>
          <w:lang w:val="is-IS"/>
        </w:rPr>
        <w:t>101 Reykjavík</w:t>
      </w:r>
    </w:p>
    <w:p w14:paraId="6B1DF019" w14:textId="77777777" w:rsidR="00603A78" w:rsidRPr="00615742" w:rsidRDefault="00603A78" w:rsidP="00603A78">
      <w:pPr>
        <w:spacing w:line="276" w:lineRule="auto"/>
        <w:ind w:left="-284" w:right="-428"/>
        <w:jc w:val="both"/>
        <w:rPr>
          <w:sz w:val="22"/>
          <w:szCs w:val="22"/>
          <w:lang w:val="is-IS"/>
        </w:rPr>
      </w:pPr>
    </w:p>
    <w:p w14:paraId="5B88D982" w14:textId="14667944" w:rsidR="00DB3228" w:rsidRDefault="003F0775" w:rsidP="00603A78">
      <w:pPr>
        <w:spacing w:line="276" w:lineRule="auto"/>
        <w:ind w:left="-284" w:right="-428"/>
        <w:jc w:val="right"/>
        <w:rPr>
          <w:sz w:val="22"/>
          <w:szCs w:val="22"/>
          <w:lang w:val="is-IS"/>
        </w:rPr>
      </w:pPr>
      <w:r w:rsidRPr="00615742">
        <w:rPr>
          <w:sz w:val="22"/>
          <w:szCs w:val="22"/>
          <w:lang w:val="is-IS"/>
        </w:rPr>
        <w:t xml:space="preserve">Reykjavík, </w:t>
      </w:r>
      <w:r w:rsidR="00800674">
        <w:rPr>
          <w:sz w:val="22"/>
          <w:szCs w:val="22"/>
          <w:lang w:val="is-IS"/>
        </w:rPr>
        <w:t>7</w:t>
      </w:r>
      <w:r w:rsidR="00B669EA" w:rsidRPr="00615742">
        <w:rPr>
          <w:sz w:val="22"/>
          <w:szCs w:val="22"/>
          <w:lang w:val="is-IS"/>
        </w:rPr>
        <w:t>. febrúar 2022</w:t>
      </w:r>
    </w:p>
    <w:p w14:paraId="303BA0A6" w14:textId="77777777" w:rsidR="00603A78" w:rsidRPr="00615742" w:rsidRDefault="00603A78" w:rsidP="00603A78">
      <w:pPr>
        <w:spacing w:line="276" w:lineRule="auto"/>
        <w:ind w:left="-284" w:right="-428"/>
        <w:jc w:val="right"/>
        <w:rPr>
          <w:sz w:val="22"/>
          <w:szCs w:val="22"/>
          <w:lang w:val="is-IS"/>
        </w:rPr>
      </w:pPr>
    </w:p>
    <w:p w14:paraId="2C0D42A5" w14:textId="77777777" w:rsidR="00DB3228" w:rsidRPr="00615742" w:rsidRDefault="00DB3228" w:rsidP="00603A78">
      <w:pPr>
        <w:spacing w:line="276" w:lineRule="auto"/>
        <w:ind w:left="-284" w:right="-428"/>
        <w:jc w:val="both"/>
        <w:rPr>
          <w:sz w:val="22"/>
          <w:szCs w:val="22"/>
          <w:lang w:val="is-IS"/>
        </w:rPr>
      </w:pPr>
    </w:p>
    <w:p w14:paraId="13C2756F" w14:textId="7A8ECBC1" w:rsidR="003F0775" w:rsidRDefault="003F0775" w:rsidP="00603A78">
      <w:pPr>
        <w:pStyle w:val="BodyText"/>
        <w:spacing w:line="276" w:lineRule="auto"/>
        <w:ind w:left="-284" w:right="-428"/>
        <w:rPr>
          <w:b/>
          <w:sz w:val="22"/>
          <w:szCs w:val="22"/>
          <w:lang w:val="is-IS"/>
        </w:rPr>
      </w:pPr>
      <w:r w:rsidRPr="00615742">
        <w:rPr>
          <w:b/>
          <w:sz w:val="22"/>
          <w:szCs w:val="22"/>
          <w:lang w:val="is-IS"/>
        </w:rPr>
        <w:t xml:space="preserve">Efni: </w:t>
      </w:r>
      <w:r w:rsidR="00B669EA" w:rsidRPr="00615742">
        <w:rPr>
          <w:b/>
          <w:sz w:val="22"/>
          <w:szCs w:val="22"/>
          <w:lang w:val="is-IS"/>
        </w:rPr>
        <w:t>Umsögn BSRB um tillögu til þingsályktunar um framkvæmdaáætlun í málefnum hinsegin fólks</w:t>
      </w:r>
    </w:p>
    <w:p w14:paraId="532BA7F1" w14:textId="77777777" w:rsidR="00603A78" w:rsidRPr="00615742" w:rsidRDefault="00603A78" w:rsidP="00603A78">
      <w:pPr>
        <w:pStyle w:val="BodyText"/>
        <w:spacing w:line="276" w:lineRule="auto"/>
        <w:ind w:left="-284" w:right="-428"/>
        <w:rPr>
          <w:b/>
          <w:sz w:val="22"/>
          <w:szCs w:val="22"/>
          <w:lang w:val="is-IS"/>
        </w:rPr>
      </w:pPr>
    </w:p>
    <w:p w14:paraId="7FBBE4B0" w14:textId="66411D96" w:rsidR="00B669EA" w:rsidRPr="00615742" w:rsidRDefault="00B669EA" w:rsidP="00603A78">
      <w:pPr>
        <w:pStyle w:val="BodyText"/>
        <w:spacing w:line="276" w:lineRule="auto"/>
        <w:ind w:left="-284" w:right="-428"/>
        <w:rPr>
          <w:b/>
          <w:sz w:val="22"/>
          <w:szCs w:val="22"/>
          <w:lang w:val="is-IS"/>
        </w:rPr>
      </w:pPr>
    </w:p>
    <w:p w14:paraId="6B18E1D3" w14:textId="400A35C9" w:rsidR="00B669EA" w:rsidRPr="00615742" w:rsidRDefault="00B669EA" w:rsidP="00603A78">
      <w:pPr>
        <w:pStyle w:val="BodyText"/>
        <w:spacing w:line="276" w:lineRule="auto"/>
        <w:ind w:left="-284" w:right="-428"/>
        <w:rPr>
          <w:bCs/>
          <w:sz w:val="22"/>
          <w:szCs w:val="22"/>
          <w:lang w:val="is-IS"/>
        </w:rPr>
      </w:pPr>
      <w:r w:rsidRPr="00615742">
        <w:rPr>
          <w:bCs/>
          <w:sz w:val="22"/>
          <w:szCs w:val="22"/>
          <w:lang w:val="is-IS"/>
        </w:rPr>
        <w:t>BSRB hefur tekið til umsagnar tillögu til þingsályktunar um framkvæmdaáætlun í málefnum hinsegin fólks sem sett var í samráðsgátt stjórnvalda</w:t>
      </w:r>
      <w:r w:rsidR="00603A78">
        <w:rPr>
          <w:bCs/>
          <w:sz w:val="22"/>
          <w:szCs w:val="22"/>
          <w:lang w:val="is-IS"/>
        </w:rPr>
        <w:t xml:space="preserve"> </w:t>
      </w:r>
      <w:r w:rsidR="00800674">
        <w:rPr>
          <w:bCs/>
          <w:sz w:val="22"/>
          <w:szCs w:val="22"/>
          <w:lang w:val="is-IS"/>
        </w:rPr>
        <w:t>þann</w:t>
      </w:r>
      <w:r w:rsidRPr="00615742">
        <w:rPr>
          <w:bCs/>
          <w:sz w:val="22"/>
          <w:szCs w:val="22"/>
          <w:lang w:val="is-IS"/>
        </w:rPr>
        <w:t xml:space="preserve"> 18. janúar sl. </w:t>
      </w:r>
    </w:p>
    <w:p w14:paraId="6D85FEDA" w14:textId="488EE077" w:rsidR="00B934D3" w:rsidRPr="00615742" w:rsidRDefault="00B934D3" w:rsidP="00603A78">
      <w:pPr>
        <w:pStyle w:val="BodyText"/>
        <w:spacing w:line="276" w:lineRule="auto"/>
        <w:ind w:left="-284" w:right="-428"/>
        <w:rPr>
          <w:bCs/>
          <w:sz w:val="22"/>
          <w:szCs w:val="22"/>
          <w:lang w:val="is-IS"/>
        </w:rPr>
      </w:pPr>
    </w:p>
    <w:p w14:paraId="2C460508" w14:textId="6C6B780F" w:rsidR="00B934D3" w:rsidRPr="00615742" w:rsidRDefault="00B934D3" w:rsidP="00603A78">
      <w:pPr>
        <w:pStyle w:val="BodyText"/>
        <w:spacing w:line="276" w:lineRule="auto"/>
        <w:ind w:left="-284" w:right="-428"/>
        <w:rPr>
          <w:bCs/>
          <w:sz w:val="22"/>
          <w:szCs w:val="22"/>
          <w:lang w:val="is-IS"/>
        </w:rPr>
      </w:pPr>
      <w:r w:rsidRPr="00615742">
        <w:rPr>
          <w:bCs/>
          <w:sz w:val="22"/>
          <w:szCs w:val="22"/>
          <w:lang w:val="is-IS"/>
        </w:rPr>
        <w:t>BSRB fagnar þeim mikilvægu réttarbótum sem þegar hafa orðið í málaflokki hinsegin fólks</w:t>
      </w:r>
      <w:r w:rsidR="00603A78">
        <w:rPr>
          <w:bCs/>
          <w:sz w:val="22"/>
          <w:szCs w:val="22"/>
          <w:lang w:val="is-IS"/>
        </w:rPr>
        <w:t>,</w:t>
      </w:r>
      <w:r w:rsidRPr="00615742">
        <w:rPr>
          <w:bCs/>
          <w:sz w:val="22"/>
          <w:szCs w:val="22"/>
          <w:lang w:val="is-IS"/>
        </w:rPr>
        <w:t xml:space="preserve"> til að mynda með samþykkt laga um kynrænt sjálfræði og breytingu á lögum um jafna stöðu og jafnan rétt kynjanna. Ísland á að vera fyrirmynd þegar kemur að jafnrétti hinsegin fólks. Tillaga þessi um framkvæmdaáætlun í málefnum hinsegin fólks er því tímabær og mikilvæg og BSRB styður </w:t>
      </w:r>
      <w:r w:rsidR="00603A78">
        <w:rPr>
          <w:bCs/>
          <w:sz w:val="22"/>
          <w:szCs w:val="22"/>
          <w:lang w:val="is-IS"/>
        </w:rPr>
        <w:t>hana</w:t>
      </w:r>
      <w:r w:rsidR="00603A78" w:rsidRPr="00615742">
        <w:rPr>
          <w:bCs/>
          <w:sz w:val="22"/>
          <w:szCs w:val="22"/>
          <w:lang w:val="is-IS"/>
        </w:rPr>
        <w:t xml:space="preserve"> </w:t>
      </w:r>
      <w:r w:rsidRPr="00615742">
        <w:rPr>
          <w:bCs/>
          <w:sz w:val="22"/>
          <w:szCs w:val="22"/>
          <w:lang w:val="is-IS"/>
        </w:rPr>
        <w:t xml:space="preserve">í meginatriðum. </w:t>
      </w:r>
    </w:p>
    <w:p w14:paraId="1A292D74" w14:textId="38C1865F" w:rsidR="00B934D3" w:rsidRPr="00615742" w:rsidRDefault="00B934D3" w:rsidP="00603A78">
      <w:pPr>
        <w:pStyle w:val="BodyText"/>
        <w:spacing w:line="276" w:lineRule="auto"/>
        <w:ind w:left="-284" w:right="-428"/>
        <w:rPr>
          <w:bCs/>
          <w:sz w:val="22"/>
          <w:szCs w:val="22"/>
          <w:lang w:val="is-IS"/>
        </w:rPr>
      </w:pPr>
    </w:p>
    <w:p w14:paraId="734CAC12" w14:textId="77302581" w:rsidR="00B934D3" w:rsidRPr="00615742" w:rsidRDefault="00B934D3" w:rsidP="00603A78">
      <w:pPr>
        <w:pStyle w:val="BodyText"/>
        <w:spacing w:line="276" w:lineRule="auto"/>
        <w:ind w:left="-284" w:right="-428"/>
        <w:rPr>
          <w:bCs/>
          <w:sz w:val="22"/>
          <w:szCs w:val="22"/>
          <w:lang w:val="is-IS"/>
        </w:rPr>
      </w:pPr>
      <w:r w:rsidRPr="00615742">
        <w:rPr>
          <w:bCs/>
          <w:sz w:val="22"/>
          <w:szCs w:val="22"/>
          <w:lang w:val="is-IS"/>
        </w:rPr>
        <w:t xml:space="preserve">BSRB telur aðgerð </w:t>
      </w:r>
      <w:r w:rsidR="00603A78">
        <w:rPr>
          <w:bCs/>
          <w:sz w:val="22"/>
          <w:szCs w:val="22"/>
          <w:lang w:val="is-IS"/>
        </w:rPr>
        <w:t xml:space="preserve">nr. </w:t>
      </w:r>
      <w:r w:rsidRPr="00615742">
        <w:rPr>
          <w:bCs/>
          <w:sz w:val="22"/>
          <w:szCs w:val="22"/>
          <w:lang w:val="is-IS"/>
        </w:rPr>
        <w:t>3 um kortlagningu á stöðu hinsegin fólks á ýmsum sviðum samfélagsins afar mikilvæga</w:t>
      </w:r>
      <w:r w:rsidR="000A30FD" w:rsidRPr="00615742">
        <w:rPr>
          <w:bCs/>
          <w:sz w:val="22"/>
          <w:szCs w:val="22"/>
          <w:lang w:val="is-IS"/>
        </w:rPr>
        <w:t>, ásamt aðgerð</w:t>
      </w:r>
      <w:r w:rsidR="00603A78">
        <w:rPr>
          <w:bCs/>
          <w:sz w:val="22"/>
          <w:szCs w:val="22"/>
          <w:lang w:val="is-IS"/>
        </w:rPr>
        <w:t xml:space="preserve"> nr.</w:t>
      </w:r>
      <w:r w:rsidR="000A30FD" w:rsidRPr="00615742">
        <w:rPr>
          <w:bCs/>
          <w:sz w:val="22"/>
          <w:szCs w:val="22"/>
          <w:lang w:val="is-IS"/>
        </w:rPr>
        <w:t xml:space="preserve"> 4 um fræðslu til stjórnenda ríkisins. Aðgerð </w:t>
      </w:r>
      <w:r w:rsidR="00603A78">
        <w:rPr>
          <w:bCs/>
          <w:sz w:val="22"/>
          <w:szCs w:val="22"/>
          <w:lang w:val="is-IS"/>
        </w:rPr>
        <w:t xml:space="preserve">nr. </w:t>
      </w:r>
      <w:r w:rsidR="000A30FD" w:rsidRPr="00615742">
        <w:rPr>
          <w:bCs/>
          <w:sz w:val="22"/>
          <w:szCs w:val="22"/>
          <w:lang w:val="is-IS"/>
        </w:rPr>
        <w:t xml:space="preserve">14 miðar að því að gera rannsókn á viðhorfum og þekkingu atvinnurekenda á málefnum hinsegin fólks. BSRB telur að e.t.v. mætti setja skýrari fókus á vinnandi hinsegin fólk og gera sérstaka rannsókn sem snýr að þátttöku og stöðu hinsegin fólks á vinnumarkaði. Ekki er til mikil þekking um málefnið hér á landi, en ýmsar vísbendingar </w:t>
      </w:r>
      <w:r w:rsidR="00603A78">
        <w:rPr>
          <w:bCs/>
          <w:sz w:val="22"/>
          <w:szCs w:val="22"/>
          <w:lang w:val="is-IS"/>
        </w:rPr>
        <w:t xml:space="preserve">eru </w:t>
      </w:r>
      <w:r w:rsidR="000A30FD" w:rsidRPr="00615742">
        <w:rPr>
          <w:bCs/>
          <w:sz w:val="22"/>
          <w:szCs w:val="22"/>
          <w:lang w:val="is-IS"/>
        </w:rPr>
        <w:t xml:space="preserve">um að hinsegin fólk verði fyrir ýmis konar mismunun. Í slíkri rannsókn þyrfti einnig að taka tillit til fjölþættrar mismununar. </w:t>
      </w:r>
    </w:p>
    <w:p w14:paraId="530F9706" w14:textId="1821B433" w:rsidR="000A30FD" w:rsidRPr="00615742" w:rsidRDefault="000A30FD" w:rsidP="00603A78">
      <w:pPr>
        <w:pStyle w:val="BodyText"/>
        <w:spacing w:line="276" w:lineRule="auto"/>
        <w:ind w:left="-284" w:right="-428"/>
        <w:rPr>
          <w:bCs/>
          <w:sz w:val="22"/>
          <w:szCs w:val="22"/>
          <w:lang w:val="is-IS"/>
        </w:rPr>
      </w:pPr>
    </w:p>
    <w:p w14:paraId="600AB508" w14:textId="318D443A" w:rsidR="000A30FD" w:rsidRPr="00615742" w:rsidRDefault="000A30FD" w:rsidP="00603A78">
      <w:pPr>
        <w:pStyle w:val="BodyText"/>
        <w:spacing w:line="276" w:lineRule="auto"/>
        <w:ind w:left="-284" w:right="-428"/>
        <w:rPr>
          <w:bCs/>
          <w:sz w:val="22"/>
          <w:szCs w:val="22"/>
          <w:lang w:val="is-IS"/>
        </w:rPr>
      </w:pPr>
      <w:r w:rsidRPr="00615742">
        <w:rPr>
          <w:bCs/>
          <w:sz w:val="22"/>
          <w:szCs w:val="22"/>
          <w:lang w:val="is-IS"/>
        </w:rPr>
        <w:t xml:space="preserve">BSRB veltir því einnig </w:t>
      </w:r>
      <w:r w:rsidR="00615742">
        <w:rPr>
          <w:bCs/>
          <w:sz w:val="22"/>
          <w:szCs w:val="22"/>
          <w:lang w:val="is-IS"/>
        </w:rPr>
        <w:t xml:space="preserve">upp </w:t>
      </w:r>
      <w:r w:rsidRPr="00615742">
        <w:rPr>
          <w:bCs/>
          <w:sz w:val="22"/>
          <w:szCs w:val="22"/>
          <w:lang w:val="is-IS"/>
        </w:rPr>
        <w:t xml:space="preserve">hvort bæta </w:t>
      </w:r>
      <w:r w:rsidR="00CC6A1C">
        <w:rPr>
          <w:bCs/>
          <w:sz w:val="22"/>
          <w:szCs w:val="22"/>
          <w:lang w:val="is-IS"/>
        </w:rPr>
        <w:t>megi</w:t>
      </w:r>
      <w:r w:rsidR="00CC6A1C" w:rsidRPr="00615742">
        <w:rPr>
          <w:bCs/>
          <w:sz w:val="22"/>
          <w:szCs w:val="22"/>
          <w:lang w:val="is-IS"/>
        </w:rPr>
        <w:t xml:space="preserve"> </w:t>
      </w:r>
      <w:r w:rsidR="00CC6A1C">
        <w:rPr>
          <w:bCs/>
          <w:sz w:val="22"/>
          <w:szCs w:val="22"/>
          <w:lang w:val="is-IS"/>
        </w:rPr>
        <w:t>við</w:t>
      </w:r>
      <w:r w:rsidR="00CC6A1C" w:rsidRPr="00615742">
        <w:rPr>
          <w:bCs/>
          <w:sz w:val="22"/>
          <w:szCs w:val="22"/>
          <w:lang w:val="is-IS"/>
        </w:rPr>
        <w:t xml:space="preserve"> </w:t>
      </w:r>
      <w:r w:rsidRPr="00615742">
        <w:rPr>
          <w:bCs/>
          <w:sz w:val="22"/>
          <w:szCs w:val="22"/>
          <w:lang w:val="is-IS"/>
        </w:rPr>
        <w:t>aðgerð sem snýr að tungumáli og notkun fornafna,</w:t>
      </w:r>
      <w:r w:rsidR="00615742" w:rsidRPr="00615742">
        <w:rPr>
          <w:bCs/>
          <w:sz w:val="22"/>
          <w:szCs w:val="22"/>
          <w:lang w:val="is-IS"/>
        </w:rPr>
        <w:t xml:space="preserve"> t.d. með útgáfu leiðbeininga. Þær gætu tekið gildi</w:t>
      </w:r>
      <w:r w:rsidRPr="00615742">
        <w:rPr>
          <w:bCs/>
          <w:sz w:val="22"/>
          <w:szCs w:val="22"/>
          <w:lang w:val="is-IS"/>
        </w:rPr>
        <w:t xml:space="preserve"> hjá ríkisstofnunum til að byrja með. </w:t>
      </w:r>
      <w:r w:rsidR="00615742" w:rsidRPr="00615742">
        <w:rPr>
          <w:bCs/>
          <w:sz w:val="22"/>
          <w:szCs w:val="22"/>
          <w:lang w:val="is-IS"/>
        </w:rPr>
        <w:t xml:space="preserve">Eftir að ný lög um jafnrétti kynjanna tóku gildi þarf til að mynda ávallt að gera ráð fyrir því að kynin séu fleiri en tvö í opinberum eyðublöðum. Á síðustu misserum hafa orðið til ný fornöfn og orð, svo sem hán og kvár, og líklegt að fleiri verði til á næstunni. Þá þarf að gæta að því að tungumálið sem notað er sé ekki einskorðað við karla og konur. Íslenskt tungumál er að mörgu leyti afar karllægt og því væri gagnlegt bæði fyrir stjórnendur opinberra stofnana sem og allan almenning að hafa aðgengilegar leiðbeiningar og skýringar um það hvernig á að nota tungumálið þannig að gert sé ráð fyrir öllum kynjum og fjölbreytileika samfélagsins. </w:t>
      </w:r>
    </w:p>
    <w:p w14:paraId="228C70FA" w14:textId="00D6E9E3" w:rsidR="000A30FD" w:rsidRPr="00615742" w:rsidRDefault="000A30FD" w:rsidP="00603A78">
      <w:pPr>
        <w:pStyle w:val="BodyText"/>
        <w:spacing w:line="276" w:lineRule="auto"/>
        <w:ind w:left="-284" w:right="-428"/>
        <w:rPr>
          <w:bCs/>
          <w:sz w:val="22"/>
          <w:szCs w:val="22"/>
          <w:lang w:val="is-IS"/>
        </w:rPr>
      </w:pPr>
    </w:p>
    <w:p w14:paraId="23C2DEAD" w14:textId="7928A6FF" w:rsidR="00DB3228" w:rsidRPr="00615742" w:rsidRDefault="000A30FD" w:rsidP="00603A78">
      <w:pPr>
        <w:pStyle w:val="BodyText"/>
        <w:spacing w:line="276" w:lineRule="auto"/>
        <w:ind w:left="-284" w:right="-428"/>
        <w:rPr>
          <w:bCs/>
          <w:sz w:val="22"/>
          <w:szCs w:val="22"/>
          <w:lang w:val="is-IS" w:eastAsia="is-IS"/>
        </w:rPr>
      </w:pPr>
      <w:r w:rsidRPr="00615742">
        <w:rPr>
          <w:bCs/>
          <w:sz w:val="22"/>
          <w:szCs w:val="22"/>
          <w:lang w:val="is-IS"/>
        </w:rPr>
        <w:t>Þá leggur BSRB mikla áherslu á að samráð og samvinnu við hagsmunasamtök hinsegin fólks, svo sem Samtökin 78 og systurfélög þess. Hinsegin samfélagið á Íslandi hefur verið í fararbroddi í mannréttindabaráttu hinsegin fólks og þau búa yfir mestri þekkingu á því sviði.</w:t>
      </w:r>
      <w:r w:rsidR="00615742">
        <w:rPr>
          <w:bCs/>
          <w:sz w:val="22"/>
          <w:szCs w:val="22"/>
          <w:lang w:val="is-IS"/>
        </w:rPr>
        <w:t xml:space="preserve"> BSRB lýsir sig einnig tilbúið til að taka þátt í vinnu við verkefni framkvæmdaáætlunar að því er varðar vinnumarkaðinn. </w:t>
      </w:r>
    </w:p>
    <w:p w14:paraId="69836BC6" w14:textId="77777777" w:rsidR="00DB3228" w:rsidRPr="00615742" w:rsidRDefault="00DB3228" w:rsidP="00603A78">
      <w:pPr>
        <w:pStyle w:val="BodyText"/>
        <w:spacing w:line="276" w:lineRule="auto"/>
        <w:ind w:right="-428"/>
        <w:rPr>
          <w:sz w:val="22"/>
          <w:szCs w:val="22"/>
          <w:lang w:val="is-IS"/>
        </w:rPr>
      </w:pPr>
    </w:p>
    <w:p w14:paraId="71CA84AF" w14:textId="77777777" w:rsidR="003F0775" w:rsidRPr="00615742" w:rsidRDefault="003F0775" w:rsidP="00603A78">
      <w:pPr>
        <w:spacing w:line="276" w:lineRule="auto"/>
        <w:ind w:left="-284" w:right="-428"/>
        <w:jc w:val="both"/>
        <w:rPr>
          <w:sz w:val="22"/>
          <w:szCs w:val="22"/>
          <w:lang w:val="is-IS"/>
        </w:rPr>
      </w:pPr>
    </w:p>
    <w:p w14:paraId="01513426" w14:textId="77777777" w:rsidR="003F0775" w:rsidRPr="00615742" w:rsidRDefault="003F0775" w:rsidP="00603A78">
      <w:pPr>
        <w:spacing w:line="276" w:lineRule="auto"/>
        <w:ind w:left="-284" w:right="-428"/>
        <w:jc w:val="center"/>
        <w:rPr>
          <w:sz w:val="22"/>
          <w:szCs w:val="22"/>
          <w:lang w:val="is-IS"/>
        </w:rPr>
      </w:pPr>
      <w:r w:rsidRPr="00615742">
        <w:rPr>
          <w:sz w:val="22"/>
          <w:szCs w:val="22"/>
          <w:lang w:val="is-IS"/>
        </w:rPr>
        <w:t>Fyrir hönd BSRB</w:t>
      </w:r>
    </w:p>
    <w:p w14:paraId="234A51F9" w14:textId="77777777" w:rsidR="003F0775" w:rsidRPr="00615742" w:rsidRDefault="003F0775" w:rsidP="00603A78">
      <w:pPr>
        <w:spacing w:line="276" w:lineRule="auto"/>
        <w:ind w:left="-284" w:right="-428"/>
        <w:jc w:val="center"/>
        <w:rPr>
          <w:sz w:val="22"/>
          <w:szCs w:val="22"/>
          <w:lang w:val="is-IS"/>
        </w:rPr>
      </w:pPr>
      <w:r w:rsidRPr="00615742">
        <w:rPr>
          <w:noProof/>
          <w:sz w:val="22"/>
          <w:szCs w:val="22"/>
          <w:lang w:val="is-IS"/>
        </w:rPr>
        <w:drawing>
          <wp:inline distT="0" distB="0" distL="0" distR="0" wp14:anchorId="56867DCA" wp14:editId="61B7ED2D">
            <wp:extent cx="1603717" cy="3936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gný Aradóttir Pind undirskri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877" cy="428792"/>
                    </a:xfrm>
                    <a:prstGeom prst="rect">
                      <a:avLst/>
                    </a:prstGeom>
                  </pic:spPr>
                </pic:pic>
              </a:graphicData>
            </a:graphic>
          </wp:inline>
        </w:drawing>
      </w:r>
    </w:p>
    <w:p w14:paraId="753791D3" w14:textId="77777777" w:rsidR="003F0775" w:rsidRPr="00615742" w:rsidRDefault="003F0775" w:rsidP="00603A78">
      <w:pPr>
        <w:spacing w:line="276" w:lineRule="auto"/>
        <w:ind w:left="-284" w:right="-428"/>
        <w:jc w:val="center"/>
        <w:rPr>
          <w:sz w:val="22"/>
          <w:szCs w:val="22"/>
          <w:lang w:val="is-IS"/>
        </w:rPr>
      </w:pPr>
      <w:r w:rsidRPr="00615742">
        <w:rPr>
          <w:sz w:val="22"/>
          <w:szCs w:val="22"/>
          <w:lang w:val="is-IS"/>
        </w:rPr>
        <w:t>Dagný Aradóttir Pind</w:t>
      </w:r>
    </w:p>
    <w:p w14:paraId="6FE24539" w14:textId="77777777" w:rsidR="00B7595F" w:rsidRPr="00615742" w:rsidRDefault="000F14BB" w:rsidP="00603A78">
      <w:pPr>
        <w:spacing w:line="276" w:lineRule="auto"/>
        <w:ind w:left="-284" w:right="-428"/>
        <w:jc w:val="center"/>
        <w:rPr>
          <w:sz w:val="22"/>
          <w:szCs w:val="22"/>
          <w:lang w:val="is-IS"/>
        </w:rPr>
      </w:pPr>
      <w:r w:rsidRPr="00615742">
        <w:rPr>
          <w:sz w:val="22"/>
          <w:szCs w:val="22"/>
          <w:lang w:val="is-IS"/>
        </w:rPr>
        <w:t>l</w:t>
      </w:r>
      <w:r w:rsidR="003F0775" w:rsidRPr="00615742">
        <w:rPr>
          <w:sz w:val="22"/>
          <w:szCs w:val="22"/>
          <w:lang w:val="is-IS"/>
        </w:rPr>
        <w:t>ögfræðingur</w:t>
      </w:r>
    </w:p>
    <w:sectPr w:rsidR="00B7595F" w:rsidRPr="00615742" w:rsidSect="0044664E">
      <w:headerReference w:type="default"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F8A4" w14:textId="77777777" w:rsidR="00055211" w:rsidRDefault="00055211" w:rsidP="003120DE">
      <w:r>
        <w:separator/>
      </w:r>
    </w:p>
  </w:endnote>
  <w:endnote w:type="continuationSeparator" w:id="0">
    <w:p w14:paraId="04E03D06" w14:textId="77777777" w:rsidR="00055211" w:rsidRDefault="00055211" w:rsidP="003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6A18" w14:textId="77777777" w:rsidR="009628C5" w:rsidRDefault="009628C5" w:rsidP="003120DE">
    <w:pPr>
      <w:pStyle w:val="Footer"/>
    </w:pPr>
    <w:r>
      <w:rPr>
        <w:noProof/>
        <w:lang w:eastAsia="is-IS"/>
      </w:rPr>
      <w:drawing>
        <wp:inline distT="0" distB="0" distL="0" distR="0" wp14:anchorId="56CB9733" wp14:editId="5B74692D">
          <wp:extent cx="5760720" cy="281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2812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E468" w14:textId="77777777" w:rsidR="00055211" w:rsidRDefault="00055211" w:rsidP="003120DE">
      <w:r>
        <w:separator/>
      </w:r>
    </w:p>
  </w:footnote>
  <w:footnote w:type="continuationSeparator" w:id="0">
    <w:p w14:paraId="0C4997CC" w14:textId="77777777" w:rsidR="00055211" w:rsidRDefault="00055211" w:rsidP="0031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80A" w14:textId="77777777" w:rsidR="009628C5" w:rsidRDefault="009628C5" w:rsidP="003120DE">
    <w:pPr>
      <w:pStyle w:val="Header"/>
    </w:pPr>
    <w:r>
      <w:rPr>
        <w:noProof/>
        <w:lang w:eastAsia="is-IS"/>
      </w:rPr>
      <w:drawing>
        <wp:anchor distT="0" distB="0" distL="114300" distR="114300" simplePos="0" relativeHeight="251659264" behindDoc="1" locked="0" layoutInCell="1" allowOverlap="1" wp14:anchorId="220AA446" wp14:editId="0D4CCFC6">
          <wp:simplePos x="0" y="0"/>
          <wp:positionH relativeFrom="margin">
            <wp:posOffset>5514975</wp:posOffset>
          </wp:positionH>
          <wp:positionV relativeFrom="page">
            <wp:posOffset>467995</wp:posOffset>
          </wp:positionV>
          <wp:extent cx="647700" cy="827405"/>
          <wp:effectExtent l="0" t="0" r="0" b="0"/>
          <wp:wrapTight wrapText="bothSides">
            <wp:wrapPolygon edited="0">
              <wp:start x="7624" y="0"/>
              <wp:lineTo x="3812" y="497"/>
              <wp:lineTo x="0" y="4973"/>
              <wp:lineTo x="0" y="10941"/>
              <wp:lineTo x="6988" y="15914"/>
              <wp:lineTo x="1271" y="15914"/>
              <wp:lineTo x="0" y="16411"/>
              <wp:lineTo x="0" y="20887"/>
              <wp:lineTo x="19694" y="20887"/>
              <wp:lineTo x="20965" y="19395"/>
              <wp:lineTo x="20329" y="15914"/>
              <wp:lineTo x="13976" y="15914"/>
              <wp:lineTo x="20965" y="10444"/>
              <wp:lineTo x="20965" y="5470"/>
              <wp:lineTo x="17153" y="995"/>
              <wp:lineTo x="13976"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RB-Merki-Word.png"/>
                  <pic:cNvPicPr/>
                </pic:nvPicPr>
                <pic:blipFill>
                  <a:blip r:embed="rId1">
                    <a:extLst>
                      <a:ext uri="{28A0092B-C50C-407E-A947-70E740481C1C}">
                        <a14:useLocalDpi xmlns:a14="http://schemas.microsoft.com/office/drawing/2010/main" val="0"/>
                      </a:ext>
                    </a:extLst>
                  </a:blip>
                  <a:stretch>
                    <a:fillRect/>
                  </a:stretch>
                </pic:blipFill>
                <pic:spPr>
                  <a:xfrm>
                    <a:off x="0" y="0"/>
                    <a:ext cx="647700" cy="827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44D67"/>
    <w:multiLevelType w:val="hybridMultilevel"/>
    <w:tmpl w:val="45844F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EA"/>
    <w:rsid w:val="00000C4D"/>
    <w:rsid w:val="0000144F"/>
    <w:rsid w:val="0004026B"/>
    <w:rsid w:val="00055211"/>
    <w:rsid w:val="000632B3"/>
    <w:rsid w:val="000648B2"/>
    <w:rsid w:val="000A30FD"/>
    <w:rsid w:val="000F04CF"/>
    <w:rsid w:val="000F14BB"/>
    <w:rsid w:val="000F47DA"/>
    <w:rsid w:val="00112081"/>
    <w:rsid w:val="00114FDC"/>
    <w:rsid w:val="00121E58"/>
    <w:rsid w:val="00141A64"/>
    <w:rsid w:val="001636C0"/>
    <w:rsid w:val="00172B21"/>
    <w:rsid w:val="00182F28"/>
    <w:rsid w:val="001A1468"/>
    <w:rsid w:val="001B0A3E"/>
    <w:rsid w:val="001B4BCF"/>
    <w:rsid w:val="001C78EF"/>
    <w:rsid w:val="001E2B0D"/>
    <w:rsid w:val="001F545F"/>
    <w:rsid w:val="001F6D30"/>
    <w:rsid w:val="00200510"/>
    <w:rsid w:val="0026415A"/>
    <w:rsid w:val="002C77FF"/>
    <w:rsid w:val="003100AA"/>
    <w:rsid w:val="003120DE"/>
    <w:rsid w:val="0032719F"/>
    <w:rsid w:val="00334763"/>
    <w:rsid w:val="0034154F"/>
    <w:rsid w:val="00355B79"/>
    <w:rsid w:val="0036501F"/>
    <w:rsid w:val="003D6CEC"/>
    <w:rsid w:val="003E552B"/>
    <w:rsid w:val="003F0775"/>
    <w:rsid w:val="00407341"/>
    <w:rsid w:val="0041003D"/>
    <w:rsid w:val="00411024"/>
    <w:rsid w:val="00416498"/>
    <w:rsid w:val="00437CD7"/>
    <w:rsid w:val="0044343F"/>
    <w:rsid w:val="0044664E"/>
    <w:rsid w:val="00492338"/>
    <w:rsid w:val="004B30CF"/>
    <w:rsid w:val="004B5773"/>
    <w:rsid w:val="004C3C03"/>
    <w:rsid w:val="004E7A3B"/>
    <w:rsid w:val="004F1143"/>
    <w:rsid w:val="004F1DE1"/>
    <w:rsid w:val="00510D47"/>
    <w:rsid w:val="00526EDA"/>
    <w:rsid w:val="00541A43"/>
    <w:rsid w:val="005772F2"/>
    <w:rsid w:val="00580926"/>
    <w:rsid w:val="0059154B"/>
    <w:rsid w:val="00595F46"/>
    <w:rsid w:val="005A1B4B"/>
    <w:rsid w:val="005B0C20"/>
    <w:rsid w:val="006009FE"/>
    <w:rsid w:val="00603A78"/>
    <w:rsid w:val="00615742"/>
    <w:rsid w:val="00643313"/>
    <w:rsid w:val="00660F24"/>
    <w:rsid w:val="0067180A"/>
    <w:rsid w:val="0068058A"/>
    <w:rsid w:val="006E15A6"/>
    <w:rsid w:val="006F7040"/>
    <w:rsid w:val="006F747C"/>
    <w:rsid w:val="00717500"/>
    <w:rsid w:val="00724BA7"/>
    <w:rsid w:val="00773499"/>
    <w:rsid w:val="007824EF"/>
    <w:rsid w:val="007A1FBF"/>
    <w:rsid w:val="007A5D2C"/>
    <w:rsid w:val="007D4B02"/>
    <w:rsid w:val="007E5C89"/>
    <w:rsid w:val="007F09A9"/>
    <w:rsid w:val="007F7D54"/>
    <w:rsid w:val="00800674"/>
    <w:rsid w:val="0084120D"/>
    <w:rsid w:val="0086039E"/>
    <w:rsid w:val="00882B7B"/>
    <w:rsid w:val="008A60CB"/>
    <w:rsid w:val="008C2B45"/>
    <w:rsid w:val="008D2FE5"/>
    <w:rsid w:val="008D3622"/>
    <w:rsid w:val="00904A5E"/>
    <w:rsid w:val="009377D7"/>
    <w:rsid w:val="009454D2"/>
    <w:rsid w:val="009628C5"/>
    <w:rsid w:val="009755BA"/>
    <w:rsid w:val="00982601"/>
    <w:rsid w:val="00983FBB"/>
    <w:rsid w:val="00993D9D"/>
    <w:rsid w:val="009946AC"/>
    <w:rsid w:val="009A5828"/>
    <w:rsid w:val="009C1F6B"/>
    <w:rsid w:val="009C354C"/>
    <w:rsid w:val="009D3246"/>
    <w:rsid w:val="009D54C0"/>
    <w:rsid w:val="009F2005"/>
    <w:rsid w:val="009F28D5"/>
    <w:rsid w:val="00A01B70"/>
    <w:rsid w:val="00A4046E"/>
    <w:rsid w:val="00A427EE"/>
    <w:rsid w:val="00A43888"/>
    <w:rsid w:val="00A51E9D"/>
    <w:rsid w:val="00A67C06"/>
    <w:rsid w:val="00A800EB"/>
    <w:rsid w:val="00AC248B"/>
    <w:rsid w:val="00AF0F29"/>
    <w:rsid w:val="00AF12C3"/>
    <w:rsid w:val="00AF54AC"/>
    <w:rsid w:val="00B120AF"/>
    <w:rsid w:val="00B12D4C"/>
    <w:rsid w:val="00B3649A"/>
    <w:rsid w:val="00B54112"/>
    <w:rsid w:val="00B669EA"/>
    <w:rsid w:val="00B7595F"/>
    <w:rsid w:val="00B84B28"/>
    <w:rsid w:val="00B85381"/>
    <w:rsid w:val="00B934D3"/>
    <w:rsid w:val="00B945E7"/>
    <w:rsid w:val="00BC139F"/>
    <w:rsid w:val="00BC260F"/>
    <w:rsid w:val="00BD0C4C"/>
    <w:rsid w:val="00BD23E5"/>
    <w:rsid w:val="00BE3F3B"/>
    <w:rsid w:val="00C0520A"/>
    <w:rsid w:val="00C11F11"/>
    <w:rsid w:val="00C13BD1"/>
    <w:rsid w:val="00C17901"/>
    <w:rsid w:val="00C24B2D"/>
    <w:rsid w:val="00C4453C"/>
    <w:rsid w:val="00C90E4D"/>
    <w:rsid w:val="00CC5F11"/>
    <w:rsid w:val="00CC6A1C"/>
    <w:rsid w:val="00CD3491"/>
    <w:rsid w:val="00D166A4"/>
    <w:rsid w:val="00D22F7B"/>
    <w:rsid w:val="00D25487"/>
    <w:rsid w:val="00D27C86"/>
    <w:rsid w:val="00D60FA5"/>
    <w:rsid w:val="00D66542"/>
    <w:rsid w:val="00D749D4"/>
    <w:rsid w:val="00D95BD0"/>
    <w:rsid w:val="00DA5391"/>
    <w:rsid w:val="00DB14C0"/>
    <w:rsid w:val="00DB3228"/>
    <w:rsid w:val="00DD639E"/>
    <w:rsid w:val="00E10B00"/>
    <w:rsid w:val="00E11DD8"/>
    <w:rsid w:val="00E15A6E"/>
    <w:rsid w:val="00E2546E"/>
    <w:rsid w:val="00E75F7E"/>
    <w:rsid w:val="00E814C2"/>
    <w:rsid w:val="00E848D1"/>
    <w:rsid w:val="00E942C6"/>
    <w:rsid w:val="00E96847"/>
    <w:rsid w:val="00ED483F"/>
    <w:rsid w:val="00EE6842"/>
    <w:rsid w:val="00EF16D8"/>
    <w:rsid w:val="00F07C56"/>
    <w:rsid w:val="00F1441E"/>
    <w:rsid w:val="00F1564F"/>
    <w:rsid w:val="00F25841"/>
    <w:rsid w:val="00F43264"/>
    <w:rsid w:val="00F520DF"/>
    <w:rsid w:val="00F63731"/>
    <w:rsid w:val="00F64B1D"/>
    <w:rsid w:val="00FC4F32"/>
    <w:rsid w:val="00FC772B"/>
    <w:rsid w:val="00FF5C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649B"/>
  <w15:chartTrackingRefBased/>
  <w15:docId w15:val="{F5A072D6-31E3-4728-AF2F-1838E75B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75"/>
    <w:pPr>
      <w:spacing w:after="0" w:line="240" w:lineRule="auto"/>
    </w:pPr>
    <w:rPr>
      <w:rFonts w:ascii="Times New Roman" w:eastAsia="Times New Roman" w:hAnsi="Times New Roman" w:cs="Times New Roman"/>
      <w:sz w:val="24"/>
      <w:szCs w:val="24"/>
      <w:lang w:val="en-US"/>
    </w:rPr>
  </w:style>
  <w:style w:type="paragraph" w:styleId="Heading1">
    <w:name w:val="heading 1"/>
    <w:aliases w:val="Fyrirsögn minnisblaðs"/>
    <w:basedOn w:val="Normal"/>
    <w:next w:val="Normal"/>
    <w:link w:val="Heading1Char"/>
    <w:uiPriority w:val="9"/>
    <w:qFormat/>
    <w:rsid w:val="003120DE"/>
    <w:pPr>
      <w:spacing w:before="120" w:after="120"/>
      <w:jc w:val="both"/>
      <w:outlineLvl w:val="0"/>
    </w:pPr>
    <w:rPr>
      <w:rFonts w:ascii="Arial" w:eastAsia="Calibri" w:hAnsi="Arial" w:cs="Arial"/>
      <w:b/>
      <w:sz w:val="44"/>
      <w:szCs w:val="44"/>
      <w:lang w:val="is-IS"/>
    </w:rPr>
  </w:style>
  <w:style w:type="paragraph" w:styleId="Heading2">
    <w:name w:val="heading 2"/>
    <w:aliases w:val="Millifyrirsögn"/>
    <w:basedOn w:val="Heading1"/>
    <w:next w:val="Normal"/>
    <w:link w:val="Heading2Char"/>
    <w:uiPriority w:val="9"/>
    <w:unhideWhenUsed/>
    <w:qFormat/>
    <w:rsid w:val="003120DE"/>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483F"/>
    <w:rPr>
      <w:b/>
      <w:bCs/>
    </w:rPr>
  </w:style>
  <w:style w:type="paragraph" w:styleId="Header">
    <w:name w:val="header"/>
    <w:basedOn w:val="Normal"/>
    <w:link w:val="HeaderChar"/>
    <w:uiPriority w:val="99"/>
    <w:unhideWhenUsed/>
    <w:rsid w:val="009628C5"/>
    <w:pPr>
      <w:tabs>
        <w:tab w:val="center" w:pos="4536"/>
        <w:tab w:val="right" w:pos="9072"/>
      </w:tabs>
      <w:jc w:val="both"/>
    </w:pPr>
    <w:rPr>
      <w:rFonts w:ascii="Arial" w:eastAsia="Calibri" w:hAnsi="Arial" w:cs="Arial"/>
      <w:sz w:val="22"/>
      <w:szCs w:val="22"/>
      <w:lang w:val="is-IS"/>
    </w:rPr>
  </w:style>
  <w:style w:type="character" w:customStyle="1" w:styleId="HeaderChar">
    <w:name w:val="Header Char"/>
    <w:basedOn w:val="DefaultParagraphFont"/>
    <w:link w:val="Header"/>
    <w:uiPriority w:val="99"/>
    <w:rsid w:val="009628C5"/>
  </w:style>
  <w:style w:type="paragraph" w:styleId="Footer">
    <w:name w:val="footer"/>
    <w:basedOn w:val="Normal"/>
    <w:link w:val="FooterChar"/>
    <w:uiPriority w:val="99"/>
    <w:unhideWhenUsed/>
    <w:rsid w:val="009628C5"/>
    <w:pPr>
      <w:tabs>
        <w:tab w:val="center" w:pos="4536"/>
        <w:tab w:val="right" w:pos="9072"/>
      </w:tabs>
      <w:jc w:val="both"/>
    </w:pPr>
    <w:rPr>
      <w:rFonts w:ascii="Arial" w:eastAsia="Calibri" w:hAnsi="Arial" w:cs="Arial"/>
      <w:sz w:val="22"/>
      <w:szCs w:val="22"/>
      <w:lang w:val="is-IS"/>
    </w:rPr>
  </w:style>
  <w:style w:type="character" w:customStyle="1" w:styleId="FooterChar">
    <w:name w:val="Footer Char"/>
    <w:basedOn w:val="DefaultParagraphFont"/>
    <w:link w:val="Footer"/>
    <w:uiPriority w:val="99"/>
    <w:rsid w:val="009628C5"/>
  </w:style>
  <w:style w:type="paragraph" w:styleId="ListParagraph">
    <w:name w:val="List Paragraph"/>
    <w:basedOn w:val="Normal"/>
    <w:uiPriority w:val="34"/>
    <w:qFormat/>
    <w:rsid w:val="00B12D4C"/>
    <w:pPr>
      <w:ind w:left="720"/>
      <w:contextualSpacing/>
      <w:jc w:val="both"/>
    </w:pPr>
    <w:rPr>
      <w:rFonts w:ascii="Arial" w:eastAsia="Calibri" w:hAnsi="Arial" w:cs="Arial"/>
      <w:sz w:val="22"/>
      <w:szCs w:val="22"/>
      <w:lang w:val="is-IS"/>
    </w:rPr>
  </w:style>
  <w:style w:type="character" w:styleId="Hyperlink">
    <w:name w:val="Hyperlink"/>
    <w:basedOn w:val="DefaultParagraphFont"/>
    <w:uiPriority w:val="99"/>
    <w:unhideWhenUsed/>
    <w:rsid w:val="008D2FE5"/>
    <w:rPr>
      <w:color w:val="0563C1" w:themeColor="hyperlink"/>
      <w:u w:val="single"/>
    </w:rPr>
  </w:style>
  <w:style w:type="character" w:styleId="Mention">
    <w:name w:val="Mention"/>
    <w:basedOn w:val="DefaultParagraphFont"/>
    <w:uiPriority w:val="99"/>
    <w:semiHidden/>
    <w:unhideWhenUsed/>
    <w:rsid w:val="008D2FE5"/>
    <w:rPr>
      <w:color w:val="2B579A"/>
      <w:shd w:val="clear" w:color="auto" w:fill="E6E6E6"/>
    </w:rPr>
  </w:style>
  <w:style w:type="character" w:customStyle="1" w:styleId="Heading1Char">
    <w:name w:val="Heading 1 Char"/>
    <w:aliases w:val="Fyrirsögn minnisblaðs Char"/>
    <w:basedOn w:val="DefaultParagraphFont"/>
    <w:link w:val="Heading1"/>
    <w:uiPriority w:val="9"/>
    <w:rsid w:val="003120DE"/>
    <w:rPr>
      <w:rFonts w:ascii="Arial" w:hAnsi="Arial" w:cs="Arial"/>
      <w:b/>
      <w:sz w:val="44"/>
      <w:szCs w:val="44"/>
    </w:rPr>
  </w:style>
  <w:style w:type="paragraph" w:styleId="Title">
    <w:name w:val="Title"/>
    <w:aliases w:val="Titill minnisblaðs"/>
    <w:basedOn w:val="Heading1"/>
    <w:next w:val="Normal"/>
    <w:link w:val="TitleChar"/>
    <w:uiPriority w:val="10"/>
    <w:qFormat/>
    <w:rsid w:val="003120DE"/>
    <w:rPr>
      <w:sz w:val="28"/>
      <w:szCs w:val="28"/>
    </w:rPr>
  </w:style>
  <w:style w:type="character" w:customStyle="1" w:styleId="TitleChar">
    <w:name w:val="Title Char"/>
    <w:aliases w:val="Titill minnisblaðs Char"/>
    <w:basedOn w:val="DefaultParagraphFont"/>
    <w:link w:val="Title"/>
    <w:uiPriority w:val="10"/>
    <w:rsid w:val="003120DE"/>
    <w:rPr>
      <w:rFonts w:ascii="Arial" w:hAnsi="Arial" w:cs="Arial"/>
      <w:b/>
      <w:sz w:val="28"/>
      <w:szCs w:val="28"/>
    </w:rPr>
  </w:style>
  <w:style w:type="paragraph" w:styleId="Subtitle">
    <w:name w:val="Subtitle"/>
    <w:aliases w:val="Dagsetning minnisblaðs"/>
    <w:basedOn w:val="Normal"/>
    <w:next w:val="Normal"/>
    <w:link w:val="SubtitleChar"/>
    <w:uiPriority w:val="11"/>
    <w:qFormat/>
    <w:rsid w:val="003120DE"/>
    <w:pPr>
      <w:pBdr>
        <w:bottom w:val="single" w:sz="12" w:space="1" w:color="auto"/>
      </w:pBdr>
      <w:spacing w:after="160"/>
      <w:jc w:val="both"/>
    </w:pPr>
    <w:rPr>
      <w:rFonts w:ascii="Arial" w:eastAsia="Calibri" w:hAnsi="Arial" w:cs="Arial"/>
      <w:lang w:val="is-IS"/>
    </w:rPr>
  </w:style>
  <w:style w:type="character" w:customStyle="1" w:styleId="SubtitleChar">
    <w:name w:val="Subtitle Char"/>
    <w:aliases w:val="Dagsetning minnisblaðs Char"/>
    <w:basedOn w:val="DefaultParagraphFont"/>
    <w:link w:val="Subtitle"/>
    <w:uiPriority w:val="11"/>
    <w:rsid w:val="003120DE"/>
    <w:rPr>
      <w:rFonts w:ascii="Arial" w:eastAsia="Calibri" w:hAnsi="Arial" w:cs="Arial"/>
      <w:sz w:val="24"/>
      <w:szCs w:val="24"/>
    </w:rPr>
  </w:style>
  <w:style w:type="character" w:customStyle="1" w:styleId="Heading2Char">
    <w:name w:val="Heading 2 Char"/>
    <w:aliases w:val="Millifyrirsögn Char"/>
    <w:basedOn w:val="DefaultParagraphFont"/>
    <w:link w:val="Heading2"/>
    <w:uiPriority w:val="9"/>
    <w:rsid w:val="003120DE"/>
    <w:rPr>
      <w:rFonts w:ascii="Arial" w:eastAsia="Calibri" w:hAnsi="Arial" w:cs="Arial"/>
      <w:b/>
      <w:sz w:val="28"/>
      <w:szCs w:val="28"/>
    </w:rPr>
  </w:style>
  <w:style w:type="paragraph" w:styleId="FootnoteText">
    <w:name w:val="footnote text"/>
    <w:basedOn w:val="Normal"/>
    <w:link w:val="FootnoteTextChar"/>
    <w:uiPriority w:val="99"/>
    <w:semiHidden/>
    <w:unhideWhenUsed/>
    <w:rsid w:val="003F0775"/>
    <w:rPr>
      <w:sz w:val="20"/>
      <w:szCs w:val="20"/>
    </w:rPr>
  </w:style>
  <w:style w:type="character" w:customStyle="1" w:styleId="FootnoteTextChar">
    <w:name w:val="Footnote Text Char"/>
    <w:basedOn w:val="DefaultParagraphFont"/>
    <w:link w:val="FootnoteText"/>
    <w:uiPriority w:val="99"/>
    <w:semiHidden/>
    <w:rsid w:val="003F0775"/>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3F0775"/>
    <w:pPr>
      <w:jc w:val="both"/>
    </w:pPr>
    <w:rPr>
      <w:szCs w:val="20"/>
    </w:rPr>
  </w:style>
  <w:style w:type="character" w:customStyle="1" w:styleId="BodyTextChar">
    <w:name w:val="Body Text Char"/>
    <w:basedOn w:val="DefaultParagraphFont"/>
    <w:link w:val="BodyText"/>
    <w:rsid w:val="003F0775"/>
    <w:rPr>
      <w:rFonts w:ascii="Times New Roman" w:eastAsia="Times New Roman" w:hAnsi="Times New Roman" w:cs="Times New Roman"/>
      <w:sz w:val="24"/>
      <w:szCs w:val="20"/>
      <w:lang w:val="en-US"/>
    </w:rPr>
  </w:style>
  <w:style w:type="character" w:styleId="FootnoteReference">
    <w:name w:val="footnote reference"/>
    <w:basedOn w:val="DefaultParagraphFont"/>
    <w:uiPriority w:val="99"/>
    <w:semiHidden/>
    <w:unhideWhenUsed/>
    <w:rsid w:val="003F0775"/>
    <w:rPr>
      <w:vertAlign w:val="superscript"/>
    </w:rPr>
  </w:style>
  <w:style w:type="paragraph" w:styleId="BalloonText">
    <w:name w:val="Balloon Text"/>
    <w:basedOn w:val="Normal"/>
    <w:link w:val="BalloonTextChar"/>
    <w:uiPriority w:val="99"/>
    <w:semiHidden/>
    <w:unhideWhenUsed/>
    <w:rsid w:val="00EF1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D8"/>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000C4D"/>
    <w:rPr>
      <w:color w:val="605E5C"/>
      <w:shd w:val="clear" w:color="auto" w:fill="E1DFDD"/>
    </w:rPr>
  </w:style>
  <w:style w:type="character" w:styleId="CommentReference">
    <w:name w:val="annotation reference"/>
    <w:basedOn w:val="DefaultParagraphFont"/>
    <w:uiPriority w:val="99"/>
    <w:semiHidden/>
    <w:unhideWhenUsed/>
    <w:rsid w:val="000648B2"/>
    <w:rPr>
      <w:sz w:val="16"/>
      <w:szCs w:val="16"/>
    </w:rPr>
  </w:style>
  <w:style w:type="paragraph" w:styleId="CommentText">
    <w:name w:val="annotation text"/>
    <w:basedOn w:val="Normal"/>
    <w:link w:val="CommentTextChar"/>
    <w:uiPriority w:val="99"/>
    <w:semiHidden/>
    <w:unhideWhenUsed/>
    <w:rsid w:val="000648B2"/>
    <w:rPr>
      <w:sz w:val="20"/>
      <w:szCs w:val="20"/>
    </w:rPr>
  </w:style>
  <w:style w:type="character" w:customStyle="1" w:styleId="CommentTextChar">
    <w:name w:val="Comment Text Char"/>
    <w:basedOn w:val="DefaultParagraphFont"/>
    <w:link w:val="CommentText"/>
    <w:uiPriority w:val="99"/>
    <w:semiHidden/>
    <w:rsid w:val="000648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48B2"/>
    <w:rPr>
      <w:b/>
      <w:bCs/>
    </w:rPr>
  </w:style>
  <w:style w:type="character" w:customStyle="1" w:styleId="CommentSubjectChar">
    <w:name w:val="Comment Subject Char"/>
    <w:basedOn w:val="CommentTextChar"/>
    <w:link w:val="CommentSubject"/>
    <w:uiPriority w:val="99"/>
    <w:semiHidden/>
    <w:rsid w:val="000648B2"/>
    <w:rPr>
      <w:rFonts w:ascii="Times New Roman" w:eastAsia="Times New Roman" w:hAnsi="Times New Roman" w:cs="Times New Roman"/>
      <w:b/>
      <w:bCs/>
      <w:sz w:val="20"/>
      <w:szCs w:val="20"/>
      <w:lang w:val="en-US"/>
    </w:rPr>
  </w:style>
  <w:style w:type="paragraph" w:styleId="Revision">
    <w:name w:val="Revision"/>
    <w:hidden/>
    <w:uiPriority w:val="99"/>
    <w:semiHidden/>
    <w:rsid w:val="00603A7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gny\Documents\Custom%20Office%20Templates\Erindi%20Dagn&#2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6A11-D931-4333-B492-4900FE96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Erindi Dagný</Template>
  <TotalTime>22</TotalTime>
  <Pages>1</Pages>
  <Words>397</Words>
  <Characters>2269</Characters>
  <Application>Microsoft Office Word</Application>
  <DocSecurity>0</DocSecurity>
  <Lines>18</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Dagný Ósk Aradóttir Pind</dc:creator>
  <cp:keywords/>
  <dc:description/>
  <cp:lastModifiedBy>Dagný Aradóttir Pind</cp:lastModifiedBy>
  <cp:revision>4</cp:revision>
  <cp:lastPrinted>2017-08-21T11:05:00Z</cp:lastPrinted>
  <dcterms:created xsi:type="dcterms:W3CDTF">2022-02-07T09:22:00Z</dcterms:created>
  <dcterms:modified xsi:type="dcterms:W3CDTF">2022-02-07T10:11:00Z</dcterms:modified>
</cp:coreProperties>
</file>