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20" w:rsidRDefault="005E3D20" w:rsidP="005E3D20">
      <w:pPr>
        <w:spacing w:after="0"/>
      </w:pPr>
    </w:p>
    <w:p w:rsidR="005E3D20" w:rsidRDefault="005E3D20" w:rsidP="005E3D20">
      <w:pPr>
        <w:spacing w:after="0"/>
      </w:pPr>
    </w:p>
    <w:p w:rsidR="005E3D20" w:rsidRDefault="005E3D20" w:rsidP="005E3D20">
      <w:pPr>
        <w:spacing w:after="0"/>
      </w:pPr>
      <w:r>
        <w:t>Umhverfis- og auðlindaráðuneytið,</w:t>
      </w:r>
    </w:p>
    <w:p w:rsidR="005E3D20" w:rsidRDefault="005E3D20" w:rsidP="005E3D20">
      <w:pPr>
        <w:spacing w:after="0"/>
      </w:pPr>
      <w:r>
        <w:t>Skuggasundi 1,</w:t>
      </w:r>
    </w:p>
    <w:p w:rsidR="005E3D20" w:rsidRDefault="00564B1B" w:rsidP="005E3D20">
      <w:pPr>
        <w:spacing w:after="0"/>
      </w:pPr>
      <w:r>
        <w:t xml:space="preserve">150 </w:t>
      </w:r>
      <w:r w:rsidR="005E3D20">
        <w:t>Reykjavík</w:t>
      </w:r>
    </w:p>
    <w:p w:rsidR="005E3D20" w:rsidRDefault="005E3D20" w:rsidP="005E3D20">
      <w:pPr>
        <w:spacing w:after="0"/>
      </w:pPr>
    </w:p>
    <w:p w:rsidR="005E3D20" w:rsidRDefault="005E3D20" w:rsidP="005E3D20">
      <w:pPr>
        <w:spacing w:after="0"/>
        <w:jc w:val="right"/>
      </w:pPr>
      <w:r>
        <w:t>Reykjavík 1</w:t>
      </w:r>
      <w:r>
        <w:t>7</w:t>
      </w:r>
      <w:r>
        <w:t>. mars 2019</w:t>
      </w:r>
      <w:r w:rsidR="00564B1B">
        <w:t>.</w:t>
      </w:r>
    </w:p>
    <w:p w:rsidR="005E3D20" w:rsidRDefault="005E3D20" w:rsidP="005E3D20">
      <w:pPr>
        <w:spacing w:after="0"/>
      </w:pPr>
    </w:p>
    <w:p w:rsidR="005E3D20" w:rsidRDefault="005E3D20" w:rsidP="005E3D20">
      <w:pPr>
        <w:spacing w:after="0"/>
        <w:rPr>
          <w:b/>
        </w:rPr>
      </w:pPr>
    </w:p>
    <w:p w:rsidR="005E3D20" w:rsidRDefault="005E3D20" w:rsidP="005E3D20">
      <w:pPr>
        <w:spacing w:after="0"/>
        <w:rPr>
          <w:b/>
        </w:rPr>
      </w:pPr>
      <w:r>
        <w:rPr>
          <w:b/>
        </w:rPr>
        <w:t xml:space="preserve">Efni: Umsögn </w:t>
      </w:r>
      <w:r>
        <w:rPr>
          <w:b/>
        </w:rPr>
        <w:t>Skotveiðifélags Íslands vi</w:t>
      </w:r>
      <w:r>
        <w:rPr>
          <w:b/>
        </w:rPr>
        <w:t>ð drög að lagafrumvarpi um breytingu á lögum nr. 60/2013 um náttúruvernd.</w:t>
      </w:r>
    </w:p>
    <w:p w:rsidR="005E3D20" w:rsidRDefault="005E3D20" w:rsidP="005E3D20">
      <w:pPr>
        <w:spacing w:after="0"/>
      </w:pPr>
    </w:p>
    <w:p w:rsidR="005E3D20" w:rsidRDefault="005E3D20" w:rsidP="005E3D20">
      <w:pPr>
        <w:spacing w:after="0"/>
      </w:pPr>
      <w:r>
        <w:t xml:space="preserve">Skotveiðifélag Íslands </w:t>
      </w:r>
      <w:r>
        <w:t xml:space="preserve">fagnar framkomnu lagafrumvarpi og þeim umbótum sem þar eru á ákvæðum náttúruverndarlaga er varða almannarétt. </w:t>
      </w:r>
    </w:p>
    <w:p w:rsidR="005E3D20" w:rsidRDefault="005E3D20" w:rsidP="005E3D20">
      <w:pPr>
        <w:spacing w:after="0"/>
      </w:pPr>
    </w:p>
    <w:p w:rsidR="005E3D20" w:rsidRDefault="005E3D20" w:rsidP="005E3D20">
      <w:pPr>
        <w:spacing w:after="0"/>
        <w:rPr>
          <w:i/>
        </w:rPr>
      </w:pPr>
      <w:r>
        <w:rPr>
          <w:i/>
        </w:rPr>
        <w:t>Almennt um almannarétt</w:t>
      </w:r>
    </w:p>
    <w:p w:rsidR="00802D12" w:rsidRDefault="005E3D20" w:rsidP="005E3D20">
      <w:pPr>
        <w:spacing w:after="0"/>
      </w:pPr>
      <w:r>
        <w:t xml:space="preserve">Það eru í raun grundvallarmannréttindi hvers manns að fá að njóta þess að ferðast um landið án sérstakar heimildar enda sýni menn landi og starfsemi </w:t>
      </w:r>
      <w:r w:rsidR="00802D12">
        <w:t xml:space="preserve">á því fyllstu virðingu og valdi ekki landeiganda tjóni. </w:t>
      </w:r>
      <w:r w:rsidR="00564B1B">
        <w:t>Réttur til útvistar er í raun ekki til án skýrra og rúmra ákvæða til almannaréttar til umferðar.</w:t>
      </w:r>
    </w:p>
    <w:p w:rsidR="00802D12" w:rsidRDefault="00802D12" w:rsidP="005E3D20">
      <w:pPr>
        <w:spacing w:after="0"/>
      </w:pPr>
    </w:p>
    <w:p w:rsidR="00802D12" w:rsidRDefault="00802D12" w:rsidP="005E3D20">
      <w:pPr>
        <w:spacing w:after="0"/>
      </w:pPr>
      <w:r>
        <w:t>Þegar n</w:t>
      </w:r>
      <w:r w:rsidR="005E3D20">
        <w:t xml:space="preserve">áttúruverndarlög voru fyrst sett árið 1956 og komu þar inn ákvæði um almannarétt sem tóku við af hinum fornu ákvæðum úr Grágás. </w:t>
      </w:r>
      <w:r>
        <w:t xml:space="preserve">Með öllum breytingum á náttúruverndarlögum síðan þá hefur verið verulega þrengt að almannarétti til umferðar þó að markmiðið hafi alltaf verið að rýmka almannaréttinn að nýju. </w:t>
      </w:r>
      <w:r w:rsidR="00564B1B">
        <w:t xml:space="preserve">Það hefur t.d. </w:t>
      </w:r>
      <w:r>
        <w:t>gerst með breytingum við þriðju umræðu</w:t>
      </w:r>
      <w:r w:rsidR="00564B1B">
        <w:t xml:space="preserve"> á </w:t>
      </w:r>
      <w:r>
        <w:t xml:space="preserve"> </w:t>
      </w:r>
      <w:r w:rsidR="00564B1B">
        <w:t>a</w:t>
      </w:r>
      <w:r>
        <w:t xml:space="preserve">lþingi og stundum án þess að meiningin hafi endilega verið að skerða réttinn. </w:t>
      </w:r>
    </w:p>
    <w:p w:rsidR="00802D12" w:rsidRDefault="00802D12" w:rsidP="005E3D20">
      <w:pPr>
        <w:spacing w:after="0"/>
      </w:pPr>
    </w:p>
    <w:p w:rsidR="00802D12" w:rsidRDefault="00EC35FE" w:rsidP="00802D12">
      <w:pPr>
        <w:spacing w:after="0"/>
        <w:jc w:val="both"/>
      </w:pPr>
      <w:r>
        <w:t>Í dæmaskyni er minnt á að  þ</w:t>
      </w:r>
      <w:r w:rsidR="00802D12">
        <w:t xml:space="preserve">egar frumvarp til </w:t>
      </w:r>
      <w:proofErr w:type="spellStart"/>
      <w:r w:rsidR="00802D12">
        <w:t>nvl</w:t>
      </w:r>
      <w:proofErr w:type="spellEnd"/>
      <w:r w:rsidR="00802D12">
        <w:t>.</w:t>
      </w:r>
      <w:r w:rsidR="00802D12">
        <w:t xml:space="preserve"> frá árinu 1999 var </w:t>
      </w:r>
      <w:r w:rsidR="00802D12">
        <w:t xml:space="preserve">lagt fram kom fram í greinargerð frumvarpsins að ætlunin væri að rýmka mjög almannarétt til umferðar. Almannarétturinn hafði verið þrengdur verulega með lögum um náttúruvernd frá 1971. Gerði 14. gr. frumvarps til </w:t>
      </w:r>
      <w:proofErr w:type="spellStart"/>
      <w:r w:rsidR="00802D12">
        <w:t>nvl</w:t>
      </w:r>
      <w:proofErr w:type="spellEnd"/>
      <w:r w:rsidR="00802D12">
        <w:t>. ráð fyrir að almenningi væri alltaf heimil för um óræktað land hvort sem það væri girt, í byggð eða utan byggðar. Með breytingartillögu frá umhverfisnefnd var ákvæðinu hins vegar breytt á þann veg sem það er í gildandi lögum, þ.e. 2. máls. 1. mgr. 1</w:t>
      </w:r>
      <w:r w:rsidR="00802D12">
        <w:t xml:space="preserve">8. </w:t>
      </w:r>
      <w:r w:rsidR="00802D12">
        <w:t>gr. var bætt við. Var landeigendum veitt heimild til takmarka umferð um óræktað girt land í byggð</w:t>
      </w:r>
      <w:r w:rsidR="00802D12">
        <w:t xml:space="preserve"> og almannarétturinn þrengdur.</w:t>
      </w:r>
      <w:r>
        <w:t xml:space="preserve"> Ótrúlegur viðsnúningur eftir ítarlegt samráð við hagsmunaðila.</w:t>
      </w:r>
      <w:r w:rsidR="00802D12">
        <w:t xml:space="preserve"> </w:t>
      </w:r>
    </w:p>
    <w:p w:rsidR="00802D12" w:rsidRDefault="00802D12" w:rsidP="00802D12">
      <w:pPr>
        <w:spacing w:after="0"/>
        <w:jc w:val="both"/>
      </w:pPr>
    </w:p>
    <w:p w:rsidR="005E3D20" w:rsidRPr="00E14175" w:rsidRDefault="00802D12" w:rsidP="005E3D20">
      <w:pPr>
        <w:spacing w:after="0"/>
        <w:rPr>
          <w:b/>
          <w:u w:val="single"/>
        </w:rPr>
      </w:pPr>
      <w:r>
        <w:t xml:space="preserve">Enn var leitast við að bæta úr þessu þegar </w:t>
      </w:r>
      <w:r w:rsidR="005E3D20">
        <w:t>ný náttúruverndarlög voru samþykkt á Alþingi 2013, en sem kunnugt er var gildistöku þessara laga frestað. Áður en lögin tóku gildi árið 2015 ákvað Alþingi að gera breytingar á lögunum þannig að almannaréttarákvæðin voru færð aftur til fyrra horfs eins og þau voru í lögunum frá 1999. Það var þó bót í máli að með lögunum fylgdi vilyrði um að almannaréttur yrði endurskoðaður þannig að réttur almennings til að njóta náttúrunnar yrði tryggður. Þetta frumvarp sem hér er komið fram felur í sér efndir á því vilyrði</w:t>
      </w:r>
      <w:r>
        <w:t xml:space="preserve"> og því fagnar félagið sérstaklega</w:t>
      </w:r>
      <w:r w:rsidR="005E3D20">
        <w:t>.</w:t>
      </w:r>
      <w:r w:rsidR="00844921">
        <w:t xml:space="preserve"> Alþingi hefur nú í höndum sögulegt tækifæri til að leiðrétta þau mistök sem gerð voru við setningu náttúruverndarlaga árið 1971</w:t>
      </w:r>
      <w:r w:rsidR="00844921" w:rsidRPr="00E14175">
        <w:t xml:space="preserve">. </w:t>
      </w:r>
      <w:r w:rsidR="00844921" w:rsidRPr="00E14175">
        <w:rPr>
          <w:b/>
          <w:u w:val="single"/>
        </w:rPr>
        <w:t>Félagið brýnir nú þingmenn til að gera ekki sömu mistökin í þriðja eða  kannski frekar fjórða sinn</w:t>
      </w:r>
      <w:r w:rsidR="00E14175">
        <w:rPr>
          <w:b/>
          <w:u w:val="single"/>
        </w:rPr>
        <w:t xml:space="preserve"> og samþykkja raunverulega rýmkun á almannarétti til umferðar</w:t>
      </w:r>
      <w:r w:rsidR="00844921" w:rsidRPr="00E14175">
        <w:rPr>
          <w:b/>
          <w:u w:val="single"/>
        </w:rPr>
        <w:t xml:space="preserve">. </w:t>
      </w:r>
    </w:p>
    <w:p w:rsidR="00844921" w:rsidRDefault="00844921" w:rsidP="005E3D20">
      <w:pPr>
        <w:spacing w:after="0"/>
      </w:pPr>
    </w:p>
    <w:p w:rsidR="00EC35FE" w:rsidRDefault="00EC35FE" w:rsidP="005E3D20">
      <w:pPr>
        <w:spacing w:after="0"/>
      </w:pPr>
    </w:p>
    <w:p w:rsidR="00EC35FE" w:rsidRDefault="00EC35FE" w:rsidP="005E3D20">
      <w:pPr>
        <w:spacing w:after="0"/>
      </w:pPr>
    </w:p>
    <w:p w:rsidR="002C0E61" w:rsidRDefault="002C0E61" w:rsidP="005E3D20">
      <w:pPr>
        <w:spacing w:after="0"/>
        <w:rPr>
          <w:i/>
        </w:rPr>
      </w:pPr>
      <w:r>
        <w:rPr>
          <w:i/>
        </w:rPr>
        <w:t>Umfjöllun um</w:t>
      </w:r>
      <w:r w:rsidR="00D57A88">
        <w:rPr>
          <w:i/>
        </w:rPr>
        <w:t xml:space="preserve"> breytingar á</w:t>
      </w:r>
      <w:r>
        <w:rPr>
          <w:i/>
        </w:rPr>
        <w:t xml:space="preserve"> 18. gr. </w:t>
      </w:r>
    </w:p>
    <w:p w:rsidR="002C0E61" w:rsidRDefault="00E14175" w:rsidP="005E3D20">
      <w:pPr>
        <w:spacing w:after="0"/>
      </w:pPr>
      <w:r>
        <w:t>Gerðar voru athugasemdir við að í</w:t>
      </w:r>
      <w:r w:rsidR="005E3D20">
        <w:t xml:space="preserve"> greininni væri réttur landeiganda til að takmarka eða banna almenningi för um afgirt óræktað land væri því sem næst ótakmarkaður. </w:t>
      </w:r>
      <w:r>
        <w:t>S</w:t>
      </w:r>
      <w:r w:rsidR="005E3D20">
        <w:t xml:space="preserve">kilningur er á að slíkar takmarkanir geti verið nauðsynlegar vegna nýtingar eða verndunar en mikilvægt er að í lagagreininni komi fram að takmarkanir skuli byggjast á slíkum atriðum. </w:t>
      </w:r>
      <w:r w:rsidR="002C0E61">
        <w:t xml:space="preserve">Félagið telur að </w:t>
      </w:r>
      <w:r w:rsidR="005E3D20">
        <w:t xml:space="preserve">þær breytingar sem lagðar eru til á þessari grein komi til móts við </w:t>
      </w:r>
      <w:r w:rsidR="002C0E61">
        <w:t xml:space="preserve">þessar </w:t>
      </w:r>
      <w:r w:rsidR="005E3D20">
        <w:t>athugasemdir, án þess að möguleikar landeiganda til að vernda hagsmuni sína séu fyrir borð bornir. Þó  væri til bóta ef betur væri skýrt hvað telst falla undir nýtingu í þessu sambandi</w:t>
      </w:r>
      <w:r w:rsidR="002C0E61">
        <w:t xml:space="preserve"> með upptalningu a.m.k. í dæmaskyni</w:t>
      </w:r>
      <w:r w:rsidR="005E3D20">
        <w:t>, en það er full opið til túlkunar eins og það er sett hér fram.</w:t>
      </w:r>
      <w:r>
        <w:t xml:space="preserve"> Slíkt gæti komið í veg fyrir árekstra</w:t>
      </w:r>
      <w:r w:rsidR="002C0E61">
        <w:t xml:space="preserve">. </w:t>
      </w:r>
    </w:p>
    <w:p w:rsidR="002C0E61" w:rsidRDefault="002C0E61" w:rsidP="005E3D20">
      <w:pPr>
        <w:spacing w:after="0"/>
      </w:pPr>
    </w:p>
    <w:p w:rsidR="002C0E61" w:rsidRDefault="002C0E61" w:rsidP="002C0E61">
      <w:pPr>
        <w:spacing w:after="0"/>
      </w:pPr>
      <w:r>
        <w:t xml:space="preserve">Félagið telur raunar að rýmka mætti </w:t>
      </w:r>
      <w:r>
        <w:t>almanna</w:t>
      </w:r>
      <w:r>
        <w:t>rétt</w:t>
      </w:r>
      <w:r>
        <w:t xml:space="preserve"> til umferðar </w:t>
      </w:r>
      <w:r>
        <w:t>en frekar</w:t>
      </w:r>
      <w:r>
        <w:t>. Ekk</w:t>
      </w:r>
      <w:r w:rsidR="004E2538">
        <w:t>i</w:t>
      </w:r>
      <w:r>
        <w:t xml:space="preserve"> væri óeðlilegt að heimila líka </w:t>
      </w:r>
      <w:r>
        <w:t>för gangandi líka um ræktað land í byggð þegar það veldur ekki tjóni</w:t>
      </w:r>
      <w:r>
        <w:t xml:space="preserve">. Þannig mætti heimila </w:t>
      </w:r>
      <w:r>
        <w:t xml:space="preserve">för gangandi um tún og engjar </w:t>
      </w:r>
      <w:r>
        <w:t>þ</w:t>
      </w:r>
      <w:r>
        <w:t>egar heyjað hefur verið eða þegar jörð er frosin eða snævi þakin. Engin ástæða er til að takamarka umferð á þeim tímum.</w:t>
      </w:r>
      <w:r>
        <w:t xml:space="preserve"> Engin rök eru til að takmarka frjálsa för þegar þannig háttar til. </w:t>
      </w:r>
      <w:r>
        <w:t xml:space="preserve"> </w:t>
      </w:r>
    </w:p>
    <w:p w:rsidR="002C0E61" w:rsidRDefault="002C0E61" w:rsidP="005E3D20">
      <w:pPr>
        <w:spacing w:after="0"/>
      </w:pPr>
    </w:p>
    <w:p w:rsidR="005E3D20" w:rsidRDefault="005E3D20" w:rsidP="005E3D20">
      <w:pPr>
        <w:spacing w:after="0"/>
      </w:pPr>
    </w:p>
    <w:p w:rsidR="005E3D20" w:rsidRDefault="00D57A88" w:rsidP="005E3D20">
      <w:pPr>
        <w:spacing w:after="0"/>
      </w:pPr>
      <w:r>
        <w:t xml:space="preserve">Varðar </w:t>
      </w:r>
      <w:r w:rsidR="005E3D20">
        <w:t>29. gr.</w:t>
      </w:r>
      <w:r>
        <w:t xml:space="preserve"> </w:t>
      </w:r>
      <w:proofErr w:type="spellStart"/>
      <w:r>
        <w:t>nvl</w:t>
      </w:r>
      <w:proofErr w:type="spellEnd"/>
      <w:r>
        <w:t>.</w:t>
      </w:r>
    </w:p>
    <w:p w:rsidR="005E3D20" w:rsidRDefault="00CB73AF" w:rsidP="005E3D20">
      <w:pPr>
        <w:spacing w:after="0"/>
      </w:pPr>
      <w:r>
        <w:t xml:space="preserve">Hvað varðar </w:t>
      </w:r>
      <w:r w:rsidR="005E3D20">
        <w:t xml:space="preserve">réttu til að krefjast úrlausnar vegna ólögmætra hindrana </w:t>
      </w:r>
      <w:r w:rsidR="00EC35FE">
        <w:t xml:space="preserve">á almannarétti til umferðar </w:t>
      </w:r>
      <w:r>
        <w:t xml:space="preserve">vill félagið árétta að nauðsynlegt er að tryggja </w:t>
      </w:r>
      <w:r w:rsidR="00EC35FE">
        <w:t>U</w:t>
      </w:r>
      <w:r>
        <w:t xml:space="preserve">mhverfisstofnun starfsumhverfi og </w:t>
      </w:r>
      <w:r w:rsidR="00EC35FE">
        <w:t>eins að settar verði skýrar reglur um málsmeðferð og tíma. Nauðsynlegt er að úrskurðað sé m</w:t>
      </w:r>
      <w:r>
        <w:t xml:space="preserve">jög fljótt um slíkar hindranir. Frestir verða að vera stuttir til að kæra til ráðuneytisins til að ólögmæt stöðvum nái </w:t>
      </w:r>
      <w:r w:rsidR="00EC35FE">
        <w:t xml:space="preserve">t.d. </w:t>
      </w:r>
      <w:r>
        <w:t xml:space="preserve">ekki yfir heilt veiðitímabil. Bent er á að nauðsynlegt kunni að vera að skoða ákvæðið m.t.t. þessa. </w:t>
      </w:r>
    </w:p>
    <w:p w:rsidR="00CB73AF" w:rsidRDefault="00CB73AF" w:rsidP="005E3D20">
      <w:pPr>
        <w:spacing w:after="0"/>
      </w:pPr>
    </w:p>
    <w:p w:rsidR="005E3D20" w:rsidRDefault="005E3D20" w:rsidP="005E3D20">
      <w:pPr>
        <w:spacing w:after="0"/>
        <w:rPr>
          <w:i/>
        </w:rPr>
      </w:pPr>
      <w:r>
        <w:rPr>
          <w:i/>
        </w:rPr>
        <w:t>Lokaorð</w:t>
      </w:r>
    </w:p>
    <w:p w:rsidR="005E3D20" w:rsidRDefault="00CB73AF" w:rsidP="005E3D20">
      <w:pPr>
        <w:spacing w:after="0"/>
      </w:pPr>
      <w:r>
        <w:t>Félagið fagnar þeim breytingum sem frumvarpið tekur til og ná til almannaréttarins og hvetur stjórnvöld og alþingi til að ljúka nú loksins úrbótum á almannarétti sem takmarkaður var án skynsamlegra raka árið 1971. Engin rök standi til slíkrar takmörkunar og í raun mætti rýmka réttinn enn frekar án þess að ganga á rétt landeigenda eins og rakið er að frama</w:t>
      </w:r>
      <w:r w:rsidR="00EC35FE">
        <w:t>n</w:t>
      </w:r>
      <w:r>
        <w:t>. Félagið minnir á að n</w:t>
      </w:r>
      <w:r w:rsidR="005E3D20">
        <w:t>áttúruupplifun og útivist er nátengd náttúruvernd og almannaréttur órjúfanlegur þáttur náttúruvernd</w:t>
      </w:r>
      <w:r>
        <w:t>ar</w:t>
      </w:r>
      <w:r w:rsidR="005E3D20">
        <w:t>. Almenningur á Íslandi hefur sterk tengsl við landið og náttúruna og viðhorf fólks til náttúruverndar eru grundvölluð á þessum tengslum. Því er mikilvægt að lög um aðgengi fólks að náttúrunni séu sanngjörn og takmarkanir byggi á rökrænum</w:t>
      </w:r>
      <w:r w:rsidR="00EC35FE">
        <w:t>, lögmætum og málefnalegum sjónarmiðum/</w:t>
      </w:r>
      <w:r w:rsidR="005E3D20">
        <w:t>forsendum.</w:t>
      </w:r>
    </w:p>
    <w:p w:rsidR="005E3D20" w:rsidRDefault="005E3D20" w:rsidP="005E3D20">
      <w:pPr>
        <w:spacing w:after="0"/>
      </w:pPr>
    </w:p>
    <w:p w:rsidR="00614D4A" w:rsidRDefault="00614D4A" w:rsidP="005E3D20">
      <w:pPr>
        <w:spacing w:after="0"/>
      </w:pPr>
    </w:p>
    <w:p w:rsidR="00614D4A" w:rsidRDefault="005E3D20" w:rsidP="005E3D20">
      <w:pPr>
        <w:spacing w:after="0"/>
      </w:pPr>
      <w:r>
        <w:t>Virðingarfyllst</w:t>
      </w:r>
    </w:p>
    <w:p w:rsidR="00614D4A" w:rsidRDefault="005E3D20" w:rsidP="005E3D20">
      <w:pPr>
        <w:spacing w:after="0"/>
      </w:pPr>
      <w:r>
        <w:t xml:space="preserve">fyrir hönd </w:t>
      </w:r>
      <w:r w:rsidR="00614D4A">
        <w:t>Skotveiðifélags Íslands</w:t>
      </w:r>
    </w:p>
    <w:p w:rsidR="00614D4A" w:rsidRDefault="00614D4A" w:rsidP="005E3D20">
      <w:pPr>
        <w:spacing w:after="0"/>
      </w:pPr>
      <w:bookmarkStart w:id="0" w:name="_GoBack"/>
      <w:bookmarkEnd w:id="0"/>
    </w:p>
    <w:p w:rsidR="00175995" w:rsidRDefault="00C54584" w:rsidP="005E3D20">
      <w:pPr>
        <w:spacing w:after="0"/>
      </w:pPr>
      <w:r>
        <w:rPr>
          <w:noProof/>
        </w:rPr>
        <w:drawing>
          <wp:inline distT="0" distB="0" distL="0" distR="0">
            <wp:extent cx="2257000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dirskrif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75" cy="57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84" w:rsidRDefault="00C54584" w:rsidP="005E3D20">
      <w:pPr>
        <w:spacing w:after="0"/>
      </w:pPr>
    </w:p>
    <w:p w:rsidR="005E3D20" w:rsidRDefault="00614D4A" w:rsidP="005E3D20">
      <w:pPr>
        <w:spacing w:after="0"/>
      </w:pPr>
      <w:r>
        <w:t xml:space="preserve">Ívar Pálsson, meðstjórnandi. </w:t>
      </w:r>
    </w:p>
    <w:p w:rsidR="00732089" w:rsidRDefault="00732089" w:rsidP="00B808F6"/>
    <w:sectPr w:rsidR="0073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15A"/>
    <w:multiLevelType w:val="hybridMultilevel"/>
    <w:tmpl w:val="4AFE81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89"/>
    <w:rsid w:val="000713AE"/>
    <w:rsid w:val="00175995"/>
    <w:rsid w:val="00262F23"/>
    <w:rsid w:val="002C0E61"/>
    <w:rsid w:val="004E2538"/>
    <w:rsid w:val="00564B1B"/>
    <w:rsid w:val="005E3D20"/>
    <w:rsid w:val="00614D4A"/>
    <w:rsid w:val="00732089"/>
    <w:rsid w:val="007A7AF8"/>
    <w:rsid w:val="00802D12"/>
    <w:rsid w:val="00844921"/>
    <w:rsid w:val="00965973"/>
    <w:rsid w:val="00B808F6"/>
    <w:rsid w:val="00C54584"/>
    <w:rsid w:val="00CB73AF"/>
    <w:rsid w:val="00D57A88"/>
    <w:rsid w:val="00E14175"/>
    <w:rsid w:val="00E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EEE8B"/>
  <w15:chartTrackingRefBased/>
  <w15:docId w15:val="{25BBDE97-DF94-4093-A56D-69D5E73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20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2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A29E-00AD-4FD6-AE83-8857FBFB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Ívar Pálsson</dc:creator>
  <cp:keywords/>
  <dc:description/>
  <cp:lastModifiedBy>Ívar Pálsson</cp:lastModifiedBy>
  <cp:revision>9</cp:revision>
  <dcterms:created xsi:type="dcterms:W3CDTF">2019-03-17T21:38:00Z</dcterms:created>
  <dcterms:modified xsi:type="dcterms:W3CDTF">2019-03-17T23:26:00Z</dcterms:modified>
</cp:coreProperties>
</file>