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D1E" w:rsidRPr="00620D1E" w:rsidRDefault="00620D1E" w:rsidP="00620D1E">
      <w:pPr>
        <w:spacing w:before="100" w:beforeAutospacing="1" w:after="100" w:afterAutospacing="1"/>
        <w:ind w:left="6372"/>
        <w:rPr>
          <w:rFonts w:eastAsia="Times New Roman"/>
          <w:bCs/>
          <w:sz w:val="28"/>
          <w:szCs w:val="28"/>
          <w:lang w:eastAsia="is-IS"/>
        </w:rPr>
      </w:pPr>
      <w:r w:rsidRPr="00620D1E">
        <w:rPr>
          <w:rFonts w:eastAsia="Times New Roman"/>
          <w:bCs/>
          <w:sz w:val="28"/>
          <w:szCs w:val="28"/>
          <w:lang w:eastAsia="is-IS"/>
        </w:rPr>
        <w:t>Akranesi 6.6. 20 19</w:t>
      </w:r>
    </w:p>
    <w:p w:rsidR="00827EEC" w:rsidRPr="005239CC" w:rsidRDefault="009D7FF6" w:rsidP="005239CC">
      <w:pPr>
        <w:spacing w:before="100" w:beforeAutospacing="1" w:after="100" w:afterAutospacing="1"/>
        <w:jc w:val="center"/>
        <w:rPr>
          <w:rFonts w:eastAsia="Times New Roman"/>
          <w:b/>
          <w:bCs/>
          <w:sz w:val="32"/>
          <w:szCs w:val="32"/>
          <w:lang w:eastAsia="is-IS"/>
        </w:rPr>
      </w:pPr>
      <w:r w:rsidRPr="008E1633">
        <w:rPr>
          <w:rFonts w:eastAsia="Times New Roman"/>
          <w:b/>
          <w:bCs/>
          <w:sz w:val="32"/>
          <w:szCs w:val="32"/>
          <w:lang w:eastAsia="is-IS"/>
        </w:rPr>
        <w:t xml:space="preserve">Tillaga til </w:t>
      </w:r>
      <w:r w:rsidR="00BA3F17" w:rsidRPr="008E1633">
        <w:rPr>
          <w:rFonts w:eastAsia="Times New Roman"/>
          <w:b/>
          <w:bCs/>
          <w:sz w:val="32"/>
          <w:szCs w:val="32"/>
          <w:lang w:eastAsia="is-IS"/>
        </w:rPr>
        <w:t>samráðsgáttar stjórnvalda</w:t>
      </w:r>
      <w:r w:rsidR="0062217C" w:rsidRPr="008E1633">
        <w:rPr>
          <w:rFonts w:eastAsia="Times New Roman"/>
          <w:b/>
          <w:bCs/>
          <w:sz w:val="32"/>
          <w:szCs w:val="32"/>
          <w:lang w:eastAsia="is-IS"/>
        </w:rPr>
        <w:t xml:space="preserve"> um meðferð auðlindaákvæðis í stjórnarskrá.</w:t>
      </w:r>
    </w:p>
    <w:p w:rsidR="001C7713" w:rsidRDefault="00827EEC" w:rsidP="00DE5A35">
      <w:pPr>
        <w:rPr>
          <w:rFonts w:eastAsia="Times New Roman"/>
          <w:sz w:val="32"/>
          <w:szCs w:val="32"/>
          <w:lang w:eastAsia="is-IS"/>
        </w:rPr>
      </w:pPr>
      <w:r w:rsidRPr="008E1633">
        <w:rPr>
          <w:rFonts w:eastAsia="Times New Roman"/>
          <w:sz w:val="32"/>
          <w:szCs w:val="32"/>
          <w:lang w:eastAsia="is-IS"/>
        </w:rPr>
        <w:t>Þeim sem hafa fylgst grannt með baráttunni um nýja stjórnarskrá dylst ekki</w:t>
      </w:r>
      <w:r w:rsidR="006D648C" w:rsidRPr="008E1633">
        <w:rPr>
          <w:rFonts w:eastAsia="Times New Roman"/>
          <w:sz w:val="32"/>
          <w:szCs w:val="32"/>
          <w:lang w:eastAsia="is-IS"/>
        </w:rPr>
        <w:t xml:space="preserve"> </w:t>
      </w:r>
      <w:r w:rsidRPr="008E1633">
        <w:rPr>
          <w:rFonts w:eastAsia="Times New Roman"/>
          <w:sz w:val="32"/>
          <w:szCs w:val="32"/>
          <w:lang w:eastAsia="is-IS"/>
        </w:rPr>
        <w:t xml:space="preserve">að önnur af meginástæðunum fyrir andstöðu við hana </w:t>
      </w:r>
      <w:r w:rsidR="00606589">
        <w:rPr>
          <w:rFonts w:eastAsia="Times New Roman"/>
          <w:sz w:val="32"/>
          <w:szCs w:val="32"/>
          <w:lang w:eastAsia="is-IS"/>
        </w:rPr>
        <w:t xml:space="preserve">á alþingi </w:t>
      </w:r>
      <w:r w:rsidRPr="008E1633">
        <w:rPr>
          <w:rFonts w:eastAsia="Times New Roman"/>
          <w:sz w:val="32"/>
          <w:szCs w:val="32"/>
          <w:lang w:eastAsia="is-IS"/>
        </w:rPr>
        <w:t>er</w:t>
      </w:r>
      <w:r w:rsidR="006D648C" w:rsidRPr="008E1633">
        <w:rPr>
          <w:rFonts w:eastAsia="Times New Roman"/>
          <w:sz w:val="32"/>
          <w:szCs w:val="32"/>
          <w:lang w:eastAsia="is-IS"/>
        </w:rPr>
        <w:t xml:space="preserve"> </w:t>
      </w:r>
      <w:r w:rsidRPr="008E1633">
        <w:rPr>
          <w:rFonts w:eastAsia="Times New Roman"/>
          <w:sz w:val="32"/>
          <w:szCs w:val="32"/>
          <w:lang w:eastAsia="is-IS"/>
        </w:rPr>
        <w:t>að</w:t>
      </w:r>
      <w:r w:rsidR="006D648C" w:rsidRPr="008E1633">
        <w:rPr>
          <w:rFonts w:eastAsia="Times New Roman"/>
          <w:sz w:val="32"/>
          <w:szCs w:val="32"/>
          <w:lang w:eastAsia="is-IS"/>
        </w:rPr>
        <w:t xml:space="preserve"> með </w:t>
      </w:r>
      <w:r w:rsidRPr="008E1633">
        <w:rPr>
          <w:rFonts w:eastAsia="Times New Roman"/>
          <w:sz w:val="32"/>
          <w:szCs w:val="32"/>
          <w:lang w:eastAsia="is-IS"/>
        </w:rPr>
        <w:t xml:space="preserve"> henni eru v</w:t>
      </w:r>
      <w:r w:rsidR="006D648C" w:rsidRPr="008E1633">
        <w:rPr>
          <w:rFonts w:eastAsia="Times New Roman"/>
          <w:sz w:val="32"/>
          <w:szCs w:val="32"/>
          <w:lang w:eastAsia="is-IS"/>
        </w:rPr>
        <w:t>öld sem gildandi stjórnarskrá f</w:t>
      </w:r>
      <w:r w:rsidRPr="008E1633">
        <w:rPr>
          <w:rFonts w:eastAsia="Times New Roman"/>
          <w:sz w:val="32"/>
          <w:szCs w:val="32"/>
          <w:lang w:eastAsia="is-IS"/>
        </w:rPr>
        <w:t xml:space="preserve">ékk stjórnmálamönnum færð </w:t>
      </w:r>
      <w:r w:rsidR="001B356A">
        <w:rPr>
          <w:rFonts w:eastAsia="Times New Roman"/>
          <w:sz w:val="32"/>
          <w:szCs w:val="32"/>
          <w:lang w:eastAsia="is-IS"/>
        </w:rPr>
        <w:t xml:space="preserve">til almennings. </w:t>
      </w:r>
    </w:p>
    <w:p w:rsidR="001C7713" w:rsidRDefault="001B356A" w:rsidP="001C7713">
      <w:pPr>
        <w:rPr>
          <w:rFonts w:eastAsia="Times New Roman"/>
          <w:sz w:val="32"/>
          <w:szCs w:val="32"/>
          <w:lang w:eastAsia="is-IS"/>
        </w:rPr>
      </w:pPr>
      <w:r>
        <w:rPr>
          <w:rFonts w:eastAsia="Times New Roman"/>
          <w:sz w:val="32"/>
          <w:szCs w:val="32"/>
          <w:lang w:eastAsia="is-IS"/>
        </w:rPr>
        <w:t>Hin meginástæða andstöðu við hana á alþingi</w:t>
      </w:r>
      <w:r w:rsidR="00827EEC" w:rsidRPr="008E1633">
        <w:rPr>
          <w:rFonts w:eastAsia="Times New Roman"/>
          <w:sz w:val="32"/>
          <w:szCs w:val="32"/>
          <w:lang w:eastAsia="is-IS"/>
        </w:rPr>
        <w:t xml:space="preserve"> er</w:t>
      </w:r>
      <w:r w:rsidR="006D648C" w:rsidRPr="008E1633">
        <w:rPr>
          <w:rFonts w:eastAsia="Times New Roman"/>
          <w:sz w:val="32"/>
          <w:szCs w:val="32"/>
          <w:lang w:eastAsia="is-IS"/>
        </w:rPr>
        <w:t xml:space="preserve"> </w:t>
      </w:r>
      <w:r w:rsidR="00827EEC" w:rsidRPr="008E1633">
        <w:rPr>
          <w:rFonts w:eastAsia="Times New Roman"/>
          <w:sz w:val="32"/>
          <w:szCs w:val="32"/>
          <w:lang w:eastAsia="is-IS"/>
        </w:rPr>
        <w:t xml:space="preserve">auðlindaákvæðið. </w:t>
      </w:r>
    </w:p>
    <w:p w:rsidR="00827EEC" w:rsidRPr="008E1633" w:rsidRDefault="00827EEC" w:rsidP="001C7713">
      <w:pPr>
        <w:rPr>
          <w:rFonts w:eastAsia="Times New Roman"/>
          <w:sz w:val="32"/>
          <w:szCs w:val="32"/>
          <w:lang w:eastAsia="is-IS"/>
        </w:rPr>
      </w:pPr>
      <w:r w:rsidRPr="008E1633">
        <w:rPr>
          <w:rFonts w:eastAsia="Times New Roman"/>
          <w:sz w:val="32"/>
          <w:szCs w:val="32"/>
          <w:lang w:eastAsia="is-IS"/>
        </w:rPr>
        <w:t>Hér verður nánast eingöngu fjallað um</w:t>
      </w:r>
      <w:r w:rsidR="0062217C" w:rsidRPr="008E1633">
        <w:rPr>
          <w:rFonts w:eastAsia="Times New Roman"/>
          <w:sz w:val="32"/>
          <w:szCs w:val="32"/>
          <w:lang w:eastAsia="is-IS"/>
        </w:rPr>
        <w:t xml:space="preserve"> </w:t>
      </w:r>
      <w:r w:rsidRPr="008E1633">
        <w:rPr>
          <w:rFonts w:eastAsia="Times New Roman"/>
          <w:sz w:val="32"/>
          <w:szCs w:val="32"/>
          <w:lang w:eastAsia="is-IS"/>
        </w:rPr>
        <w:t>auðlindaákvæðið með tilliti til auðlinda sjávar.</w:t>
      </w:r>
      <w:r w:rsidR="003B1693">
        <w:rPr>
          <w:rFonts w:eastAsia="Times New Roman"/>
          <w:sz w:val="32"/>
          <w:szCs w:val="32"/>
          <w:lang w:eastAsia="is-IS"/>
        </w:rPr>
        <w:t xml:space="preserve"> Farsælast hlítur að vera að lögfesting alþingis á </w:t>
      </w:r>
      <w:r w:rsidR="00CD6ED2" w:rsidRPr="008E1633">
        <w:rPr>
          <w:rFonts w:eastAsia="Times New Roman"/>
          <w:sz w:val="32"/>
          <w:szCs w:val="32"/>
          <w:lang w:eastAsia="is-IS"/>
        </w:rPr>
        <w:t>fyrirkomulag</w:t>
      </w:r>
      <w:r w:rsidR="003B1693">
        <w:rPr>
          <w:rFonts w:eastAsia="Times New Roman"/>
          <w:sz w:val="32"/>
          <w:szCs w:val="32"/>
          <w:lang w:eastAsia="is-IS"/>
        </w:rPr>
        <w:t>i við úthlutun veiðiréttar liggi fyrir</w:t>
      </w:r>
      <w:r w:rsidR="00CD6ED2" w:rsidRPr="008E1633">
        <w:rPr>
          <w:rFonts w:eastAsia="Times New Roman"/>
          <w:sz w:val="32"/>
          <w:szCs w:val="32"/>
          <w:lang w:eastAsia="is-IS"/>
        </w:rPr>
        <w:t xml:space="preserve"> </w:t>
      </w:r>
      <w:r w:rsidR="00AC7AEB">
        <w:rPr>
          <w:rFonts w:eastAsia="Times New Roman"/>
          <w:sz w:val="32"/>
          <w:szCs w:val="32"/>
          <w:lang w:eastAsia="is-IS"/>
        </w:rPr>
        <w:t>við gildistöku</w:t>
      </w:r>
      <w:r w:rsidR="00CD6ED2" w:rsidRPr="008E1633">
        <w:rPr>
          <w:rFonts w:eastAsia="Times New Roman"/>
          <w:sz w:val="32"/>
          <w:szCs w:val="32"/>
          <w:lang w:eastAsia="is-IS"/>
        </w:rPr>
        <w:t xml:space="preserve"> auðlindaákvæðisins.</w:t>
      </w:r>
    </w:p>
    <w:p w:rsidR="00ED554C" w:rsidRDefault="00827EEC" w:rsidP="001C7713">
      <w:pPr>
        <w:rPr>
          <w:rFonts w:eastAsia="Times New Roman"/>
          <w:sz w:val="32"/>
          <w:szCs w:val="32"/>
          <w:lang w:eastAsia="is-IS"/>
        </w:rPr>
      </w:pPr>
      <w:r w:rsidRPr="008E1633">
        <w:rPr>
          <w:rFonts w:eastAsia="Times New Roman"/>
          <w:sz w:val="32"/>
          <w:szCs w:val="32"/>
          <w:lang w:eastAsia="is-IS"/>
        </w:rPr>
        <w:t>Forysta þeirrar ríkisstjórnar sem nú situr virðist leggja ofuráherslu á að</w:t>
      </w:r>
      <w:r w:rsidR="0062217C" w:rsidRPr="008E1633">
        <w:rPr>
          <w:rFonts w:eastAsia="Times New Roman"/>
          <w:sz w:val="32"/>
          <w:szCs w:val="32"/>
          <w:lang w:eastAsia="is-IS"/>
        </w:rPr>
        <w:t xml:space="preserve"> </w:t>
      </w:r>
      <w:r w:rsidRPr="008E1633">
        <w:rPr>
          <w:rFonts w:eastAsia="Times New Roman"/>
          <w:sz w:val="32"/>
          <w:szCs w:val="32"/>
          <w:lang w:eastAsia="is-IS"/>
        </w:rPr>
        <w:t>veikja ákvæðið</w:t>
      </w:r>
      <w:r w:rsidR="00E31FB5">
        <w:rPr>
          <w:rFonts w:eastAsia="Times New Roman"/>
          <w:sz w:val="32"/>
          <w:szCs w:val="32"/>
          <w:lang w:eastAsia="is-IS"/>
        </w:rPr>
        <w:t xml:space="preserve"> </w:t>
      </w:r>
      <w:r w:rsidRPr="008E1633">
        <w:rPr>
          <w:rFonts w:eastAsia="Times New Roman"/>
          <w:sz w:val="32"/>
          <w:szCs w:val="32"/>
          <w:lang w:eastAsia="is-IS"/>
        </w:rPr>
        <w:t>um auðlindir sem samþykkt var af þjóðinni</w:t>
      </w:r>
      <w:r w:rsidR="00BA6F73" w:rsidRPr="008E1633">
        <w:rPr>
          <w:rFonts w:eastAsia="Times New Roman"/>
          <w:sz w:val="32"/>
          <w:szCs w:val="32"/>
          <w:lang w:eastAsia="is-IS"/>
        </w:rPr>
        <w:t xml:space="preserve">. </w:t>
      </w:r>
      <w:r w:rsidR="00DE5A35">
        <w:rPr>
          <w:rFonts w:eastAsia="Times New Roman"/>
          <w:sz w:val="32"/>
          <w:szCs w:val="32"/>
          <w:lang w:eastAsia="is-IS"/>
        </w:rPr>
        <w:t xml:space="preserve">           </w:t>
      </w:r>
      <w:r w:rsidR="00BA6F73" w:rsidRPr="008E1633">
        <w:rPr>
          <w:rFonts w:eastAsia="Times New Roman"/>
          <w:sz w:val="32"/>
          <w:szCs w:val="32"/>
          <w:lang w:eastAsia="is-IS"/>
        </w:rPr>
        <w:t xml:space="preserve">Það er gert með </w:t>
      </w:r>
      <w:r w:rsidR="00DE5A35">
        <w:rPr>
          <w:rFonts w:eastAsia="Times New Roman"/>
          <w:sz w:val="32"/>
          <w:szCs w:val="32"/>
          <w:lang w:eastAsia="is-IS"/>
        </w:rPr>
        <w:t>því að nema burt orðalagið um „fullt verð.</w:t>
      </w:r>
      <w:r w:rsidR="00BA6F73" w:rsidRPr="008E1633">
        <w:rPr>
          <w:rFonts w:eastAsia="Times New Roman"/>
          <w:sz w:val="32"/>
          <w:szCs w:val="32"/>
          <w:lang w:eastAsia="is-IS"/>
        </w:rPr>
        <w:t xml:space="preserve"> </w:t>
      </w:r>
      <w:r w:rsidR="00DE5A35">
        <w:rPr>
          <w:rFonts w:eastAsia="Times New Roman"/>
          <w:sz w:val="32"/>
          <w:szCs w:val="32"/>
          <w:lang w:eastAsia="is-IS"/>
        </w:rPr>
        <w:t xml:space="preserve">          </w:t>
      </w:r>
      <w:r w:rsidR="00BA6F73" w:rsidRPr="008E1633">
        <w:rPr>
          <w:rFonts w:eastAsia="Times New Roman"/>
          <w:sz w:val="32"/>
          <w:szCs w:val="32"/>
          <w:lang w:eastAsia="is-IS"/>
        </w:rPr>
        <w:t xml:space="preserve">Hafni alþingi orðalaginu fullt verð  hlítur tilgangur þess að vera </w:t>
      </w:r>
      <w:r w:rsidR="00BA6F73" w:rsidRPr="008E1633">
        <w:rPr>
          <w:rFonts w:eastAsia="Times New Roman"/>
          <w:sz w:val="32"/>
          <w:szCs w:val="32"/>
          <w:u w:val="single"/>
          <w:lang w:eastAsia="is-IS"/>
        </w:rPr>
        <w:t>efnislegur</w:t>
      </w:r>
      <w:r w:rsidR="00DE5A35" w:rsidRPr="00DE5A35">
        <w:rPr>
          <w:rFonts w:eastAsia="Times New Roman"/>
          <w:sz w:val="32"/>
          <w:szCs w:val="32"/>
          <w:lang w:eastAsia="is-IS"/>
        </w:rPr>
        <w:t xml:space="preserve">  </w:t>
      </w:r>
      <w:r w:rsidR="00BA6F73" w:rsidRPr="00DE5A35">
        <w:rPr>
          <w:rFonts w:eastAsia="Times New Roman"/>
          <w:sz w:val="32"/>
          <w:szCs w:val="32"/>
          <w:lang w:eastAsia="is-IS"/>
        </w:rPr>
        <w:t xml:space="preserve"> </w:t>
      </w:r>
      <w:r w:rsidR="00BA6F73" w:rsidRPr="008E1633">
        <w:rPr>
          <w:rFonts w:eastAsia="Times New Roman"/>
          <w:sz w:val="32"/>
          <w:szCs w:val="32"/>
          <w:lang w:eastAsia="is-IS"/>
        </w:rPr>
        <w:t>þ.e. að ekki</w:t>
      </w:r>
      <w:r w:rsidR="006D648C" w:rsidRPr="008E1633">
        <w:rPr>
          <w:rFonts w:eastAsia="Times New Roman"/>
          <w:sz w:val="32"/>
          <w:szCs w:val="32"/>
          <w:lang w:eastAsia="is-IS"/>
        </w:rPr>
        <w:t xml:space="preserve"> </w:t>
      </w:r>
      <w:r w:rsidR="00BA6F73" w:rsidRPr="008E1633">
        <w:rPr>
          <w:rFonts w:eastAsia="Times New Roman"/>
          <w:sz w:val="32"/>
          <w:szCs w:val="32"/>
          <w:lang w:eastAsia="is-IS"/>
        </w:rPr>
        <w:t>þurfi að gera kröfu u</w:t>
      </w:r>
      <w:r w:rsidR="00B141AD">
        <w:rPr>
          <w:rFonts w:eastAsia="Times New Roman"/>
          <w:sz w:val="32"/>
          <w:szCs w:val="32"/>
          <w:lang w:eastAsia="is-IS"/>
        </w:rPr>
        <w:t>m fullt verð fyrir nýtinguna og þar með</w:t>
      </w:r>
      <w:r w:rsidR="00BA6F73" w:rsidRPr="008E1633">
        <w:rPr>
          <w:rFonts w:eastAsia="Times New Roman"/>
          <w:sz w:val="32"/>
          <w:szCs w:val="32"/>
          <w:lang w:eastAsia="is-IS"/>
        </w:rPr>
        <w:t xml:space="preserve"> að fullt jafnræði verði </w:t>
      </w:r>
      <w:r w:rsidR="00B141AD">
        <w:rPr>
          <w:rFonts w:eastAsia="Times New Roman"/>
          <w:sz w:val="32"/>
          <w:szCs w:val="32"/>
          <w:lang w:eastAsia="is-IS"/>
        </w:rPr>
        <w:t xml:space="preserve">ekki </w:t>
      </w:r>
      <w:r w:rsidR="00BA6F73" w:rsidRPr="008E1633">
        <w:rPr>
          <w:rFonts w:eastAsia="Times New Roman"/>
          <w:sz w:val="32"/>
          <w:szCs w:val="32"/>
          <w:lang w:eastAsia="is-IS"/>
        </w:rPr>
        <w:t>h</w:t>
      </w:r>
      <w:r w:rsidR="005239CC">
        <w:rPr>
          <w:rFonts w:eastAsia="Times New Roman"/>
          <w:sz w:val="32"/>
          <w:szCs w:val="32"/>
          <w:lang w:eastAsia="is-IS"/>
        </w:rPr>
        <w:t>aft við úthlutunina. Það eru</w:t>
      </w:r>
      <w:r w:rsidR="00BA6F73" w:rsidRPr="008E1633">
        <w:rPr>
          <w:rFonts w:eastAsia="Times New Roman"/>
          <w:sz w:val="32"/>
          <w:szCs w:val="32"/>
          <w:lang w:eastAsia="is-IS"/>
        </w:rPr>
        <w:t xml:space="preserve"> sterk rök fyrir því að líta svo á að að með orðalaginu sem kemu</w:t>
      </w:r>
      <w:r w:rsidR="00E87B1A">
        <w:rPr>
          <w:rFonts w:eastAsia="Times New Roman"/>
          <w:sz w:val="32"/>
          <w:szCs w:val="32"/>
          <w:lang w:eastAsia="is-IS"/>
        </w:rPr>
        <w:t>r í staðin</w:t>
      </w:r>
      <w:r w:rsidR="00DE5A35">
        <w:rPr>
          <w:rFonts w:eastAsia="Times New Roman"/>
          <w:sz w:val="32"/>
          <w:szCs w:val="32"/>
          <w:lang w:eastAsia="is-IS"/>
        </w:rPr>
        <w:t>n</w:t>
      </w:r>
      <w:r w:rsidR="00E87B1A">
        <w:rPr>
          <w:rFonts w:eastAsia="Times New Roman"/>
          <w:sz w:val="32"/>
          <w:szCs w:val="32"/>
          <w:lang w:eastAsia="is-IS"/>
        </w:rPr>
        <w:t xml:space="preserve"> fyrir </w:t>
      </w:r>
      <w:r w:rsidR="00DE5A35">
        <w:rPr>
          <w:rFonts w:eastAsia="Times New Roman"/>
          <w:sz w:val="32"/>
          <w:szCs w:val="32"/>
          <w:lang w:eastAsia="is-IS"/>
        </w:rPr>
        <w:t>„</w:t>
      </w:r>
      <w:r w:rsidR="00E87B1A">
        <w:rPr>
          <w:rFonts w:eastAsia="Times New Roman"/>
          <w:sz w:val="32"/>
          <w:szCs w:val="32"/>
          <w:lang w:eastAsia="is-IS"/>
        </w:rPr>
        <w:t>fullt verð</w:t>
      </w:r>
      <w:r w:rsidR="00DE5A35">
        <w:rPr>
          <w:rFonts w:eastAsia="Times New Roman"/>
          <w:sz w:val="32"/>
          <w:szCs w:val="32"/>
          <w:lang w:eastAsia="is-IS"/>
        </w:rPr>
        <w:t xml:space="preserve">“ </w:t>
      </w:r>
      <w:r w:rsidR="00E87B1A">
        <w:rPr>
          <w:rFonts w:eastAsia="Times New Roman"/>
          <w:sz w:val="32"/>
          <w:szCs w:val="32"/>
          <w:lang w:eastAsia="is-IS"/>
        </w:rPr>
        <w:t xml:space="preserve"> telji stjórnvöld að mögulegt verði að</w:t>
      </w:r>
      <w:r w:rsidR="00BA6F73" w:rsidRPr="008E1633">
        <w:rPr>
          <w:rFonts w:eastAsia="Times New Roman"/>
          <w:sz w:val="32"/>
          <w:szCs w:val="32"/>
          <w:lang w:eastAsia="is-IS"/>
        </w:rPr>
        <w:t xml:space="preserve"> viðhalda óbreyttu ástandi þ.e. að útgerðarmenn hafi áfram forgang</w:t>
      </w:r>
      <w:r w:rsidR="00397953">
        <w:rPr>
          <w:rFonts w:eastAsia="Times New Roman"/>
          <w:sz w:val="32"/>
          <w:szCs w:val="32"/>
          <w:lang w:eastAsia="is-IS"/>
        </w:rPr>
        <w:t xml:space="preserve"> </w:t>
      </w:r>
      <w:r w:rsidR="00BA6F73" w:rsidRPr="008E1633">
        <w:rPr>
          <w:rFonts w:eastAsia="Times New Roman"/>
          <w:sz w:val="32"/>
          <w:szCs w:val="32"/>
          <w:lang w:eastAsia="is-IS"/>
        </w:rPr>
        <w:t xml:space="preserve">til úthlutunar og geti haldið áfram að selja </w:t>
      </w:r>
      <w:r w:rsidR="00BA3F17" w:rsidRPr="008E1633">
        <w:rPr>
          <w:rFonts w:eastAsia="Times New Roman"/>
          <w:sz w:val="32"/>
          <w:szCs w:val="32"/>
          <w:lang w:eastAsia="is-IS"/>
        </w:rPr>
        <w:t>aðgangin</w:t>
      </w:r>
      <w:r w:rsidR="00F22A84">
        <w:rPr>
          <w:rFonts w:eastAsia="Times New Roman"/>
          <w:sz w:val="32"/>
          <w:szCs w:val="32"/>
          <w:lang w:eastAsia="is-IS"/>
        </w:rPr>
        <w:t>n á fullu verði en alþingi leggi</w:t>
      </w:r>
      <w:r w:rsidR="00BA3F17" w:rsidRPr="008E1633">
        <w:rPr>
          <w:rFonts w:eastAsia="Times New Roman"/>
          <w:sz w:val="32"/>
          <w:szCs w:val="32"/>
          <w:lang w:eastAsia="is-IS"/>
        </w:rPr>
        <w:t xml:space="preserve"> á þá gjöld eftir geðþótta á hverjum tíma.</w:t>
      </w:r>
    </w:p>
    <w:p w:rsidR="00ED554C" w:rsidRDefault="00ED554C" w:rsidP="001C7713">
      <w:pPr>
        <w:rPr>
          <w:rFonts w:eastAsia="Times New Roman"/>
          <w:sz w:val="32"/>
          <w:szCs w:val="32"/>
          <w:lang w:eastAsia="is-IS"/>
        </w:rPr>
      </w:pPr>
    </w:p>
    <w:p w:rsidR="00C97EED" w:rsidRPr="004D2D17" w:rsidRDefault="004D2D17" w:rsidP="001C7713">
      <w:pPr>
        <w:rPr>
          <w:sz w:val="32"/>
          <w:szCs w:val="32"/>
          <w:u w:val="single"/>
        </w:rPr>
      </w:pPr>
      <w:r w:rsidRPr="008E1633">
        <w:rPr>
          <w:sz w:val="32"/>
          <w:szCs w:val="32"/>
          <w:u w:val="single"/>
        </w:rPr>
        <w:t>Það má segja</w:t>
      </w:r>
      <w:r w:rsidR="00BD32A4">
        <w:rPr>
          <w:sz w:val="32"/>
          <w:szCs w:val="32"/>
          <w:u w:val="single"/>
        </w:rPr>
        <w:t>,</w:t>
      </w:r>
      <w:r w:rsidRPr="008E1633">
        <w:rPr>
          <w:sz w:val="32"/>
          <w:szCs w:val="32"/>
          <w:u w:val="single"/>
        </w:rPr>
        <w:t xml:space="preserve"> svo fráleitt sem það í raun er</w:t>
      </w:r>
      <w:r w:rsidR="00BD32A4">
        <w:rPr>
          <w:sz w:val="32"/>
          <w:szCs w:val="32"/>
          <w:u w:val="single"/>
        </w:rPr>
        <w:t>,</w:t>
      </w:r>
      <w:r w:rsidRPr="008E1633">
        <w:rPr>
          <w:sz w:val="32"/>
          <w:szCs w:val="32"/>
          <w:u w:val="single"/>
        </w:rPr>
        <w:t xml:space="preserve"> að nú standi yfir átök milli þjóðarinnar og þingheims um völd og auðlindir. Þjóðin hlítur að eiga síðasta orðið í slíkri deilu</w:t>
      </w:r>
      <w:r>
        <w:rPr>
          <w:sz w:val="32"/>
          <w:szCs w:val="32"/>
          <w:u w:val="single"/>
        </w:rPr>
        <w:t xml:space="preserve"> og hefur nú þega</w:t>
      </w:r>
      <w:r w:rsidR="00BD32A4">
        <w:rPr>
          <w:sz w:val="32"/>
          <w:szCs w:val="32"/>
          <w:u w:val="single"/>
        </w:rPr>
        <w:t>r</w:t>
      </w:r>
      <w:r>
        <w:rPr>
          <w:sz w:val="32"/>
          <w:szCs w:val="32"/>
          <w:u w:val="single"/>
        </w:rPr>
        <w:t xml:space="preserve"> staðfest vilja sinn</w:t>
      </w:r>
      <w:r w:rsidRPr="008E1633">
        <w:rPr>
          <w:sz w:val="32"/>
          <w:szCs w:val="32"/>
          <w:u w:val="single"/>
        </w:rPr>
        <w:t>.</w:t>
      </w:r>
    </w:p>
    <w:p w:rsidR="00C26C57" w:rsidRDefault="00C26C57" w:rsidP="001C7713">
      <w:pPr>
        <w:rPr>
          <w:rFonts w:eastAsia="Times New Roman"/>
          <w:sz w:val="32"/>
          <w:szCs w:val="32"/>
          <w:lang w:eastAsia="is-IS"/>
        </w:rPr>
      </w:pPr>
    </w:p>
    <w:p w:rsidR="004D2D17" w:rsidRDefault="0036343B" w:rsidP="001C7713">
      <w:pPr>
        <w:rPr>
          <w:rFonts w:eastAsia="Times New Roman"/>
          <w:sz w:val="32"/>
          <w:szCs w:val="32"/>
          <w:lang w:eastAsia="is-IS"/>
        </w:rPr>
      </w:pPr>
      <w:r>
        <w:rPr>
          <w:rFonts w:eastAsia="Times New Roman"/>
          <w:sz w:val="32"/>
          <w:szCs w:val="32"/>
          <w:lang w:eastAsia="is-IS"/>
        </w:rPr>
        <w:t xml:space="preserve">Tilgangur minn með þessu erindi er að benda á að alþingi hefur val um </w:t>
      </w:r>
      <w:r w:rsidR="00FD65D6">
        <w:rPr>
          <w:rFonts w:eastAsia="Times New Roman"/>
          <w:sz w:val="32"/>
          <w:szCs w:val="32"/>
          <w:lang w:eastAsia="is-IS"/>
        </w:rPr>
        <w:t xml:space="preserve">annars vegar </w:t>
      </w:r>
      <w:r w:rsidR="00EB0BBC">
        <w:rPr>
          <w:rFonts w:eastAsia="Times New Roman"/>
          <w:sz w:val="32"/>
          <w:szCs w:val="32"/>
          <w:lang w:eastAsia="is-IS"/>
        </w:rPr>
        <w:t>ágætlega færar leiðir</w:t>
      </w:r>
      <w:r>
        <w:rPr>
          <w:rFonts w:eastAsia="Times New Roman"/>
          <w:sz w:val="32"/>
          <w:szCs w:val="32"/>
          <w:lang w:eastAsia="is-IS"/>
        </w:rPr>
        <w:t xml:space="preserve"> til að fylkja sér um vilja þjóðarinnar í þessu</w:t>
      </w:r>
      <w:r w:rsidR="00FD65D6">
        <w:rPr>
          <w:rFonts w:eastAsia="Times New Roman"/>
          <w:sz w:val="32"/>
          <w:szCs w:val="32"/>
          <w:lang w:eastAsia="is-IS"/>
        </w:rPr>
        <w:t xml:space="preserve"> gríðarlega mikilvæga máli og hins vegar</w:t>
      </w:r>
      <w:r w:rsidR="00C26C57">
        <w:rPr>
          <w:rFonts w:eastAsia="Times New Roman"/>
          <w:sz w:val="32"/>
          <w:szCs w:val="32"/>
          <w:lang w:eastAsia="is-IS"/>
        </w:rPr>
        <w:t xml:space="preserve"> að hu</w:t>
      </w:r>
      <w:r w:rsidR="00EB0BBC">
        <w:rPr>
          <w:rFonts w:eastAsia="Times New Roman"/>
          <w:sz w:val="32"/>
          <w:szCs w:val="32"/>
          <w:lang w:eastAsia="is-IS"/>
        </w:rPr>
        <w:t>nsa þennan afdráttarlausa og skí</w:t>
      </w:r>
      <w:r w:rsidR="00C26C57">
        <w:rPr>
          <w:rFonts w:eastAsia="Times New Roman"/>
          <w:sz w:val="32"/>
          <w:szCs w:val="32"/>
          <w:lang w:eastAsia="is-IS"/>
        </w:rPr>
        <w:t>ra þjóðarvilja.</w:t>
      </w:r>
    </w:p>
    <w:p w:rsidR="00827EEC" w:rsidRPr="008E1633" w:rsidRDefault="00BA3F17" w:rsidP="001C7713">
      <w:pPr>
        <w:rPr>
          <w:rFonts w:eastAsia="Times New Roman"/>
          <w:sz w:val="32"/>
          <w:szCs w:val="32"/>
          <w:lang w:eastAsia="is-IS"/>
        </w:rPr>
      </w:pPr>
      <w:r w:rsidRPr="008E1633">
        <w:rPr>
          <w:rFonts w:eastAsia="Times New Roman"/>
          <w:sz w:val="32"/>
          <w:szCs w:val="32"/>
          <w:lang w:eastAsia="is-IS"/>
        </w:rPr>
        <w:t>Ég geri þá tillögu til alþingis og stjórnvalda að</w:t>
      </w:r>
      <w:r w:rsidR="00E31FB5">
        <w:rPr>
          <w:rFonts w:eastAsia="Times New Roman"/>
          <w:sz w:val="32"/>
          <w:szCs w:val="32"/>
          <w:lang w:eastAsia="is-IS"/>
        </w:rPr>
        <w:t xml:space="preserve"> </w:t>
      </w:r>
      <w:r w:rsidRPr="008E1633">
        <w:rPr>
          <w:rFonts w:eastAsia="Times New Roman"/>
          <w:sz w:val="32"/>
          <w:szCs w:val="32"/>
          <w:lang w:eastAsia="is-IS"/>
        </w:rPr>
        <w:t xml:space="preserve">gerð </w:t>
      </w:r>
      <w:r w:rsidR="00B141AD">
        <w:rPr>
          <w:rFonts w:eastAsia="Times New Roman"/>
          <w:sz w:val="32"/>
          <w:szCs w:val="32"/>
          <w:lang w:eastAsia="is-IS"/>
        </w:rPr>
        <w:t>verði tilraun til að sætta andstæð</w:t>
      </w:r>
      <w:r w:rsidRPr="008E1633">
        <w:rPr>
          <w:rFonts w:eastAsia="Times New Roman"/>
          <w:sz w:val="32"/>
          <w:szCs w:val="32"/>
          <w:lang w:eastAsia="is-IS"/>
        </w:rPr>
        <w:t xml:space="preserve"> sjónarmið</w:t>
      </w:r>
      <w:r w:rsidR="00B141AD">
        <w:rPr>
          <w:rFonts w:eastAsia="Times New Roman"/>
          <w:sz w:val="32"/>
          <w:szCs w:val="32"/>
          <w:lang w:eastAsia="is-IS"/>
        </w:rPr>
        <w:t xml:space="preserve"> þjóðar og þings</w:t>
      </w:r>
      <w:r w:rsidRPr="008E1633">
        <w:rPr>
          <w:rFonts w:eastAsia="Times New Roman"/>
          <w:sz w:val="32"/>
          <w:szCs w:val="32"/>
          <w:lang w:eastAsia="is-IS"/>
        </w:rPr>
        <w:t xml:space="preserve"> </w:t>
      </w:r>
      <w:r w:rsidR="004D2D17">
        <w:rPr>
          <w:rFonts w:eastAsia="Times New Roman"/>
          <w:sz w:val="32"/>
          <w:szCs w:val="32"/>
          <w:lang w:eastAsia="is-IS"/>
        </w:rPr>
        <w:t xml:space="preserve">um auðlindaákvæðið </w:t>
      </w:r>
      <w:r w:rsidR="00EB0BBC">
        <w:rPr>
          <w:rFonts w:eastAsia="Times New Roman"/>
          <w:sz w:val="32"/>
          <w:szCs w:val="32"/>
          <w:lang w:eastAsia="is-IS"/>
        </w:rPr>
        <w:t>með eftirfarandi hætti:</w:t>
      </w:r>
    </w:p>
    <w:p w:rsidR="00202177" w:rsidRPr="008E1633" w:rsidRDefault="00BA3F17" w:rsidP="001C7713">
      <w:pPr>
        <w:rPr>
          <w:rFonts w:eastAsia="Times New Roman"/>
          <w:b/>
          <w:sz w:val="32"/>
          <w:szCs w:val="32"/>
          <w:lang w:eastAsia="is-IS"/>
        </w:rPr>
      </w:pPr>
      <w:r w:rsidRPr="008E1633">
        <w:rPr>
          <w:rFonts w:eastAsia="Times New Roman"/>
          <w:sz w:val="32"/>
          <w:szCs w:val="32"/>
          <w:lang w:eastAsia="is-IS"/>
        </w:rPr>
        <w:lastRenderedPageBreak/>
        <w:t xml:space="preserve">Flutt verði eftirfarandi tillaga til þingsályktunar </w:t>
      </w:r>
      <w:r w:rsidR="00D974AB" w:rsidRPr="008E1633">
        <w:rPr>
          <w:rFonts w:eastAsia="Times New Roman"/>
          <w:b/>
          <w:sz w:val="32"/>
          <w:szCs w:val="32"/>
          <w:lang w:eastAsia="is-IS"/>
        </w:rPr>
        <w:t>um úthlutun aflahlutdeildar</w:t>
      </w:r>
      <w:r w:rsidR="009D7FF6" w:rsidRPr="008E1633">
        <w:rPr>
          <w:rFonts w:eastAsia="Times New Roman"/>
          <w:b/>
          <w:sz w:val="32"/>
          <w:szCs w:val="32"/>
          <w:lang w:eastAsia="is-IS"/>
        </w:rPr>
        <w:t xml:space="preserve">. </w:t>
      </w:r>
    </w:p>
    <w:p w:rsidR="00620D1E" w:rsidRDefault="00620D1E" w:rsidP="001C7713">
      <w:pPr>
        <w:rPr>
          <w:rFonts w:eastAsia="Times New Roman"/>
          <w:sz w:val="32"/>
          <w:szCs w:val="32"/>
          <w:lang w:eastAsia="is-IS"/>
        </w:rPr>
      </w:pPr>
    </w:p>
    <w:p w:rsidR="00C97EED" w:rsidRDefault="009D7FF6" w:rsidP="001C7713">
      <w:pPr>
        <w:rPr>
          <w:rFonts w:eastAsia="Times New Roman"/>
          <w:sz w:val="32"/>
          <w:szCs w:val="32"/>
          <w:lang w:eastAsia="is-IS"/>
        </w:rPr>
      </w:pPr>
      <w:r w:rsidRPr="008E1633">
        <w:rPr>
          <w:rFonts w:eastAsia="Times New Roman"/>
          <w:sz w:val="32"/>
          <w:szCs w:val="32"/>
          <w:lang w:eastAsia="is-IS"/>
        </w:rPr>
        <w:t>Alþingi á</w:t>
      </w:r>
      <w:r w:rsidR="00E31FB5">
        <w:rPr>
          <w:rFonts w:eastAsia="Times New Roman"/>
          <w:sz w:val="32"/>
          <w:szCs w:val="32"/>
          <w:lang w:eastAsia="is-IS"/>
        </w:rPr>
        <w:t>lykti að fela atvinnuveganefnd a</w:t>
      </w:r>
      <w:r w:rsidR="00FE1E41" w:rsidRPr="008E1633">
        <w:rPr>
          <w:rFonts w:eastAsia="Times New Roman"/>
          <w:sz w:val="32"/>
          <w:szCs w:val="32"/>
          <w:lang w:eastAsia="is-IS"/>
        </w:rPr>
        <w:t>lþingis að gera tillögu að breytingum á lögum um stjórn fiskveiða hvað varðar úthlu</w:t>
      </w:r>
      <w:r w:rsidR="00D974AB" w:rsidRPr="008E1633">
        <w:rPr>
          <w:rFonts w:eastAsia="Times New Roman"/>
          <w:sz w:val="32"/>
          <w:szCs w:val="32"/>
          <w:lang w:eastAsia="is-IS"/>
        </w:rPr>
        <w:t>tun aflahlutdeildar</w:t>
      </w:r>
      <w:r w:rsidR="00FE1E41" w:rsidRPr="008E1633">
        <w:rPr>
          <w:rFonts w:eastAsia="Times New Roman"/>
          <w:sz w:val="32"/>
          <w:szCs w:val="32"/>
          <w:lang w:eastAsia="is-IS"/>
        </w:rPr>
        <w:t xml:space="preserve">. </w:t>
      </w:r>
      <w:r w:rsidR="002250E4" w:rsidRPr="008E1633">
        <w:rPr>
          <w:rFonts w:eastAsia="Times New Roman"/>
          <w:sz w:val="32"/>
          <w:szCs w:val="32"/>
          <w:lang w:eastAsia="is-IS"/>
        </w:rPr>
        <w:t xml:space="preserve"> </w:t>
      </w:r>
      <w:r w:rsidR="00202177" w:rsidRPr="008E1633">
        <w:rPr>
          <w:rFonts w:eastAsia="Times New Roman"/>
          <w:sz w:val="32"/>
          <w:szCs w:val="32"/>
          <w:lang w:eastAsia="is-IS"/>
        </w:rPr>
        <w:t xml:space="preserve">                                                                                        </w:t>
      </w:r>
    </w:p>
    <w:p w:rsidR="00C97EED" w:rsidRPr="004D2D17" w:rsidRDefault="00697928" w:rsidP="001C7713">
      <w:pPr>
        <w:rPr>
          <w:rFonts w:eastAsia="Times New Roman"/>
          <w:sz w:val="32"/>
          <w:szCs w:val="32"/>
          <w:lang w:eastAsia="is-IS"/>
        </w:rPr>
      </w:pPr>
      <w:r w:rsidRPr="008E1633">
        <w:rPr>
          <w:rFonts w:eastAsia="Times New Roman"/>
          <w:sz w:val="32"/>
          <w:szCs w:val="32"/>
          <w:lang w:eastAsia="is-IS"/>
        </w:rPr>
        <w:t xml:space="preserve">Tillagan skal grundvallast á </w:t>
      </w:r>
      <w:r w:rsidR="001E3B9E" w:rsidRPr="008E1633">
        <w:rPr>
          <w:rFonts w:eastAsia="Times New Roman"/>
          <w:sz w:val="32"/>
          <w:szCs w:val="32"/>
          <w:lang w:eastAsia="is-IS"/>
        </w:rPr>
        <w:t>núgildandi aflama</w:t>
      </w:r>
      <w:r w:rsidR="00923BF5" w:rsidRPr="008E1633">
        <w:rPr>
          <w:rFonts w:eastAsia="Times New Roman"/>
          <w:sz w:val="32"/>
          <w:szCs w:val="32"/>
          <w:lang w:eastAsia="is-IS"/>
        </w:rPr>
        <w:t>rkskerfi</w:t>
      </w:r>
      <w:r w:rsidR="00971335" w:rsidRPr="008E1633">
        <w:rPr>
          <w:rFonts w:eastAsia="Times New Roman"/>
          <w:sz w:val="32"/>
          <w:szCs w:val="32"/>
          <w:lang w:eastAsia="is-IS"/>
        </w:rPr>
        <w:t xml:space="preserve">. </w:t>
      </w:r>
      <w:r w:rsidR="00202177" w:rsidRPr="008E1633">
        <w:rPr>
          <w:rFonts w:eastAsia="Times New Roman"/>
          <w:sz w:val="32"/>
          <w:szCs w:val="32"/>
          <w:lang w:eastAsia="is-IS"/>
        </w:rPr>
        <w:t xml:space="preserve">           </w:t>
      </w:r>
    </w:p>
    <w:p w:rsidR="00620D1E" w:rsidRDefault="00620D1E" w:rsidP="001C7713">
      <w:pPr>
        <w:rPr>
          <w:rFonts w:eastAsia="Times New Roman"/>
          <w:b/>
          <w:sz w:val="32"/>
          <w:szCs w:val="32"/>
          <w:lang w:eastAsia="is-IS"/>
        </w:rPr>
      </w:pPr>
    </w:p>
    <w:p w:rsidR="00C97EED" w:rsidRDefault="00971335" w:rsidP="001C7713">
      <w:pPr>
        <w:rPr>
          <w:rFonts w:eastAsia="Times New Roman"/>
          <w:b/>
          <w:sz w:val="32"/>
          <w:szCs w:val="32"/>
          <w:lang w:eastAsia="is-IS"/>
        </w:rPr>
      </w:pPr>
      <w:r w:rsidRPr="008E1633">
        <w:rPr>
          <w:rFonts w:eastAsia="Times New Roman"/>
          <w:b/>
          <w:sz w:val="32"/>
          <w:szCs w:val="32"/>
          <w:lang w:eastAsia="is-IS"/>
        </w:rPr>
        <w:t>Markmið hen</w:t>
      </w:r>
      <w:r w:rsidR="00534E07" w:rsidRPr="008E1633">
        <w:rPr>
          <w:rFonts w:eastAsia="Times New Roman"/>
          <w:b/>
          <w:sz w:val="32"/>
          <w:szCs w:val="32"/>
          <w:lang w:eastAsia="is-IS"/>
        </w:rPr>
        <w:t>n</w:t>
      </w:r>
      <w:r w:rsidR="00202177" w:rsidRPr="008E1633">
        <w:rPr>
          <w:rFonts w:eastAsia="Times New Roman"/>
          <w:b/>
          <w:sz w:val="32"/>
          <w:szCs w:val="32"/>
          <w:lang w:eastAsia="is-IS"/>
        </w:rPr>
        <w:t>ar eru:</w:t>
      </w:r>
      <w:r w:rsidRPr="008E1633">
        <w:rPr>
          <w:rFonts w:eastAsia="Times New Roman"/>
          <w:b/>
          <w:sz w:val="32"/>
          <w:szCs w:val="32"/>
          <w:lang w:eastAsia="is-IS"/>
        </w:rPr>
        <w:t xml:space="preserve"> </w:t>
      </w:r>
      <w:r w:rsidR="00202177" w:rsidRPr="008E1633">
        <w:rPr>
          <w:rFonts w:eastAsia="Times New Roman"/>
          <w:b/>
          <w:sz w:val="32"/>
          <w:szCs w:val="32"/>
          <w:lang w:eastAsia="is-IS"/>
        </w:rPr>
        <w:t xml:space="preserve">                                                                           </w:t>
      </w:r>
    </w:p>
    <w:p w:rsidR="00C97EED" w:rsidRDefault="00971335" w:rsidP="001C7713">
      <w:pPr>
        <w:rPr>
          <w:rFonts w:eastAsia="Times New Roman"/>
          <w:sz w:val="32"/>
          <w:szCs w:val="32"/>
          <w:lang w:eastAsia="is-IS"/>
        </w:rPr>
      </w:pPr>
      <w:r w:rsidRPr="002811DE">
        <w:rPr>
          <w:rFonts w:eastAsia="Times New Roman"/>
          <w:b/>
          <w:sz w:val="32"/>
          <w:szCs w:val="32"/>
          <w:lang w:eastAsia="is-IS"/>
        </w:rPr>
        <w:t>a</w:t>
      </w:r>
      <w:r w:rsidR="00534E07" w:rsidRPr="002811DE">
        <w:rPr>
          <w:rFonts w:eastAsia="Times New Roman"/>
          <w:b/>
          <w:sz w:val="32"/>
          <w:szCs w:val="32"/>
          <w:lang w:eastAsia="is-IS"/>
        </w:rPr>
        <w:t>ð</w:t>
      </w:r>
      <w:r w:rsidR="00534E07" w:rsidRPr="008E1633">
        <w:rPr>
          <w:rFonts w:eastAsia="Times New Roman"/>
          <w:sz w:val="32"/>
          <w:szCs w:val="32"/>
          <w:lang w:eastAsia="is-IS"/>
        </w:rPr>
        <w:t xml:space="preserve"> tryggja</w:t>
      </w:r>
      <w:r w:rsidR="00B141AD">
        <w:rPr>
          <w:rFonts w:eastAsia="Times New Roman"/>
          <w:sz w:val="32"/>
          <w:szCs w:val="32"/>
          <w:lang w:eastAsia="is-IS"/>
        </w:rPr>
        <w:t xml:space="preserve"> fullt </w:t>
      </w:r>
      <w:r w:rsidR="001E3B9E" w:rsidRPr="008E1633">
        <w:rPr>
          <w:rFonts w:eastAsia="Times New Roman"/>
          <w:sz w:val="32"/>
          <w:szCs w:val="32"/>
          <w:lang w:eastAsia="is-IS"/>
        </w:rPr>
        <w:t xml:space="preserve"> </w:t>
      </w:r>
      <w:r w:rsidR="00697928" w:rsidRPr="008E1633">
        <w:rPr>
          <w:rFonts w:eastAsia="Times New Roman"/>
          <w:sz w:val="32"/>
          <w:szCs w:val="32"/>
          <w:lang w:eastAsia="is-IS"/>
        </w:rPr>
        <w:t>jafnræði til að</w:t>
      </w:r>
      <w:r w:rsidR="00C97EED">
        <w:rPr>
          <w:rFonts w:eastAsia="Times New Roman"/>
          <w:sz w:val="32"/>
          <w:szCs w:val="32"/>
          <w:lang w:eastAsia="is-IS"/>
        </w:rPr>
        <w:t>gangs að veiðirétti</w:t>
      </w:r>
      <w:r w:rsidR="00B141AD">
        <w:rPr>
          <w:rFonts w:eastAsia="Times New Roman"/>
          <w:sz w:val="32"/>
          <w:szCs w:val="32"/>
          <w:lang w:eastAsia="is-IS"/>
        </w:rPr>
        <w:t xml:space="preserve"> og að þar með</w:t>
      </w:r>
      <w:r w:rsidR="001509EB" w:rsidRPr="008E1633">
        <w:rPr>
          <w:rFonts w:eastAsia="Times New Roman"/>
          <w:sz w:val="32"/>
          <w:szCs w:val="32"/>
          <w:lang w:eastAsia="is-IS"/>
        </w:rPr>
        <w:t xml:space="preserve"> sjái fyrir enda</w:t>
      </w:r>
      <w:r w:rsidR="00202177" w:rsidRPr="008E1633">
        <w:rPr>
          <w:rFonts w:eastAsia="Times New Roman"/>
          <w:sz w:val="32"/>
          <w:szCs w:val="32"/>
          <w:lang w:eastAsia="is-IS"/>
        </w:rPr>
        <w:t>n</w:t>
      </w:r>
      <w:r w:rsidR="001509EB" w:rsidRPr="008E1633">
        <w:rPr>
          <w:rFonts w:eastAsia="Times New Roman"/>
          <w:sz w:val="32"/>
          <w:szCs w:val="32"/>
          <w:lang w:eastAsia="is-IS"/>
        </w:rPr>
        <w:t>n á öllum forgangi til nýtingarréttarins</w:t>
      </w:r>
      <w:r w:rsidR="00202177" w:rsidRPr="008E1633">
        <w:rPr>
          <w:rFonts w:eastAsia="Times New Roman"/>
          <w:sz w:val="32"/>
          <w:szCs w:val="32"/>
          <w:lang w:eastAsia="is-IS"/>
        </w:rPr>
        <w:t>,</w:t>
      </w:r>
      <w:r w:rsidR="001509EB" w:rsidRPr="008E1633">
        <w:rPr>
          <w:rFonts w:eastAsia="Times New Roman"/>
          <w:sz w:val="32"/>
          <w:szCs w:val="32"/>
          <w:lang w:eastAsia="is-IS"/>
        </w:rPr>
        <w:t xml:space="preserve"> </w:t>
      </w:r>
      <w:r w:rsidR="00202177" w:rsidRPr="008E1633">
        <w:rPr>
          <w:rFonts w:eastAsia="Times New Roman"/>
          <w:sz w:val="32"/>
          <w:szCs w:val="32"/>
          <w:lang w:eastAsia="is-IS"/>
        </w:rPr>
        <w:t xml:space="preserve">             </w:t>
      </w:r>
    </w:p>
    <w:p w:rsidR="00A46486" w:rsidRPr="008E1633" w:rsidRDefault="00534E07" w:rsidP="001C7713">
      <w:pPr>
        <w:rPr>
          <w:rFonts w:eastAsia="Times New Roman"/>
          <w:sz w:val="32"/>
          <w:szCs w:val="32"/>
          <w:lang w:eastAsia="is-IS"/>
        </w:rPr>
      </w:pPr>
      <w:r w:rsidRPr="002811DE">
        <w:rPr>
          <w:rFonts w:eastAsia="Times New Roman"/>
          <w:b/>
          <w:sz w:val="32"/>
          <w:szCs w:val="32"/>
          <w:lang w:eastAsia="is-IS"/>
        </w:rPr>
        <w:t>að</w:t>
      </w:r>
      <w:r w:rsidRPr="008E1633">
        <w:rPr>
          <w:rFonts w:eastAsia="Times New Roman"/>
          <w:sz w:val="32"/>
          <w:szCs w:val="32"/>
          <w:lang w:eastAsia="is-IS"/>
        </w:rPr>
        <w:t xml:space="preserve"> þjóðin fái fu</w:t>
      </w:r>
      <w:r w:rsidR="00B141AD">
        <w:rPr>
          <w:rFonts w:eastAsia="Times New Roman"/>
          <w:sz w:val="32"/>
          <w:szCs w:val="32"/>
          <w:lang w:eastAsia="is-IS"/>
        </w:rPr>
        <w:t>llt verð fyrir nýtingarréttinn</w:t>
      </w:r>
      <w:r w:rsidR="00A46486" w:rsidRPr="008E1633">
        <w:rPr>
          <w:rFonts w:eastAsia="Times New Roman"/>
          <w:sz w:val="32"/>
          <w:szCs w:val="32"/>
          <w:lang w:eastAsia="is-IS"/>
        </w:rPr>
        <w:t xml:space="preserve">  en jafnframt</w:t>
      </w:r>
      <w:r w:rsidR="00971335" w:rsidRPr="008E1633">
        <w:rPr>
          <w:rFonts w:eastAsia="Times New Roman"/>
          <w:sz w:val="32"/>
          <w:szCs w:val="32"/>
          <w:lang w:eastAsia="is-IS"/>
        </w:rPr>
        <w:t xml:space="preserve"> </w:t>
      </w:r>
      <w:r w:rsidR="00A46486" w:rsidRPr="008E1633">
        <w:rPr>
          <w:rFonts w:eastAsia="Times New Roman"/>
          <w:sz w:val="32"/>
          <w:szCs w:val="32"/>
          <w:lang w:eastAsia="is-IS"/>
        </w:rPr>
        <w:t xml:space="preserve">að </w:t>
      </w:r>
      <w:r w:rsidRPr="008E1633">
        <w:rPr>
          <w:rFonts w:eastAsia="Times New Roman"/>
          <w:sz w:val="32"/>
          <w:szCs w:val="32"/>
          <w:lang w:eastAsia="is-IS"/>
        </w:rPr>
        <w:t>tryggja gott</w:t>
      </w:r>
      <w:r w:rsidR="00697928" w:rsidRPr="008E1633">
        <w:rPr>
          <w:rFonts w:eastAsia="Times New Roman"/>
          <w:sz w:val="32"/>
          <w:szCs w:val="32"/>
          <w:lang w:eastAsia="is-IS"/>
        </w:rPr>
        <w:t xml:space="preserve"> rekstrarumhverfi útgerða</w:t>
      </w:r>
      <w:r w:rsidR="00DE1B4D" w:rsidRPr="008E1633">
        <w:rPr>
          <w:rFonts w:eastAsia="Times New Roman"/>
          <w:sz w:val="32"/>
          <w:szCs w:val="32"/>
          <w:lang w:eastAsia="is-IS"/>
        </w:rPr>
        <w:t>.</w:t>
      </w:r>
      <w:r w:rsidR="004D2D17">
        <w:rPr>
          <w:rFonts w:eastAsia="Times New Roman"/>
          <w:sz w:val="32"/>
          <w:szCs w:val="32"/>
          <w:lang w:eastAsia="is-IS"/>
        </w:rPr>
        <w:t xml:space="preserve"> </w:t>
      </w:r>
    </w:p>
    <w:p w:rsidR="00C97EED" w:rsidRPr="00C97EED" w:rsidRDefault="00B07512" w:rsidP="001C7713">
      <w:pPr>
        <w:rPr>
          <w:rFonts w:eastAsia="Times New Roman"/>
          <w:sz w:val="32"/>
          <w:szCs w:val="32"/>
          <w:lang w:eastAsia="is-IS"/>
        </w:rPr>
      </w:pPr>
      <w:r w:rsidRPr="008E1633">
        <w:rPr>
          <w:rFonts w:eastAsia="Times New Roman"/>
          <w:sz w:val="32"/>
          <w:szCs w:val="32"/>
          <w:lang w:eastAsia="is-IS"/>
        </w:rPr>
        <w:t>Sjávarútvegs</w:t>
      </w:r>
      <w:r w:rsidR="00B53303" w:rsidRPr="008E1633">
        <w:rPr>
          <w:rFonts w:eastAsia="Times New Roman"/>
          <w:sz w:val="32"/>
          <w:szCs w:val="32"/>
          <w:lang w:eastAsia="is-IS"/>
        </w:rPr>
        <w:t>ráðuneytið</w:t>
      </w:r>
      <w:r w:rsidR="009D7FF6" w:rsidRPr="008E1633">
        <w:rPr>
          <w:rFonts w:eastAsia="Times New Roman"/>
          <w:sz w:val="32"/>
          <w:szCs w:val="32"/>
          <w:lang w:eastAsia="is-IS"/>
        </w:rPr>
        <w:t xml:space="preserve"> og Fiskistofa aðstoði nefndina og leggi henni til upplýsingar og starfsfólk e</w:t>
      </w:r>
      <w:r w:rsidRPr="008E1633">
        <w:rPr>
          <w:rFonts w:eastAsia="Times New Roman"/>
          <w:sz w:val="32"/>
          <w:szCs w:val="32"/>
          <w:lang w:eastAsia="is-IS"/>
        </w:rPr>
        <w:t>ftir þörfum. Atvinnuvega</w:t>
      </w:r>
      <w:r w:rsidR="009D7FF6" w:rsidRPr="008E1633">
        <w:rPr>
          <w:rFonts w:eastAsia="Times New Roman"/>
          <w:sz w:val="32"/>
          <w:szCs w:val="32"/>
          <w:lang w:eastAsia="is-IS"/>
        </w:rPr>
        <w:t>nefn</w:t>
      </w:r>
      <w:r w:rsidR="00FE1E41" w:rsidRPr="008E1633">
        <w:rPr>
          <w:rFonts w:eastAsia="Times New Roman"/>
          <w:sz w:val="32"/>
          <w:szCs w:val="32"/>
          <w:lang w:eastAsia="is-IS"/>
        </w:rPr>
        <w:t xml:space="preserve">d </w:t>
      </w:r>
      <w:r w:rsidRPr="008E1633">
        <w:rPr>
          <w:rFonts w:eastAsia="Times New Roman"/>
          <w:sz w:val="32"/>
          <w:szCs w:val="32"/>
          <w:lang w:eastAsia="is-IS"/>
        </w:rPr>
        <w:t xml:space="preserve">skal </w:t>
      </w:r>
      <w:r w:rsidR="00FE1E41" w:rsidRPr="008E1633">
        <w:rPr>
          <w:rFonts w:eastAsia="Times New Roman"/>
          <w:sz w:val="32"/>
          <w:szCs w:val="32"/>
          <w:lang w:eastAsia="is-IS"/>
        </w:rPr>
        <w:t>heimilt að ráða sér starfsmenn</w:t>
      </w:r>
      <w:r w:rsidR="002250E4" w:rsidRPr="008E1633">
        <w:rPr>
          <w:rFonts w:eastAsia="Times New Roman"/>
          <w:sz w:val="32"/>
          <w:szCs w:val="32"/>
          <w:lang w:eastAsia="is-IS"/>
        </w:rPr>
        <w:t xml:space="preserve"> meðan á þessu verki stendur,</w:t>
      </w:r>
      <w:r w:rsidR="009D7FF6" w:rsidRPr="008E1633">
        <w:rPr>
          <w:rFonts w:eastAsia="Times New Roman"/>
          <w:sz w:val="32"/>
          <w:szCs w:val="32"/>
          <w:lang w:eastAsia="is-IS"/>
        </w:rPr>
        <w:t xml:space="preserve"> skipa starfshópa á sínum vegum og </w:t>
      </w:r>
      <w:r w:rsidR="002250E4" w:rsidRPr="008E1633">
        <w:rPr>
          <w:rFonts w:eastAsia="Times New Roman"/>
          <w:sz w:val="32"/>
          <w:szCs w:val="32"/>
          <w:lang w:eastAsia="is-IS"/>
        </w:rPr>
        <w:t>leita þess samráðs sem nefndin telur þörf á. Allur kostnaður nefndarinnar greiðist</w:t>
      </w:r>
      <w:r w:rsidR="009D7FF6" w:rsidRPr="008E1633">
        <w:rPr>
          <w:rFonts w:eastAsia="Times New Roman"/>
          <w:sz w:val="32"/>
          <w:szCs w:val="32"/>
          <w:lang w:eastAsia="is-IS"/>
        </w:rPr>
        <w:t xml:space="preserve"> af</w:t>
      </w:r>
      <w:r w:rsidR="00B53303" w:rsidRPr="008E1633">
        <w:rPr>
          <w:rFonts w:eastAsia="Times New Roman"/>
          <w:sz w:val="32"/>
          <w:szCs w:val="32"/>
          <w:lang w:eastAsia="is-IS"/>
        </w:rPr>
        <w:t xml:space="preserve"> Alþingi. </w:t>
      </w:r>
      <w:r w:rsidR="00B53303" w:rsidRPr="008E1633">
        <w:rPr>
          <w:rFonts w:eastAsia="Times New Roman"/>
          <w:sz w:val="32"/>
          <w:szCs w:val="32"/>
          <w:lang w:eastAsia="is-IS"/>
        </w:rPr>
        <w:br/>
        <w:t>Atvinnuveganefnd</w:t>
      </w:r>
      <w:r w:rsidR="00D0611E" w:rsidRPr="008E1633">
        <w:rPr>
          <w:rFonts w:eastAsia="Times New Roman"/>
          <w:sz w:val="32"/>
          <w:szCs w:val="32"/>
          <w:lang w:eastAsia="is-IS"/>
        </w:rPr>
        <w:t xml:space="preserve"> skili </w:t>
      </w:r>
      <w:r w:rsidR="009D7FF6" w:rsidRPr="008E1633">
        <w:rPr>
          <w:rFonts w:eastAsia="Times New Roman"/>
          <w:sz w:val="32"/>
          <w:szCs w:val="32"/>
          <w:lang w:eastAsia="is-IS"/>
        </w:rPr>
        <w:t xml:space="preserve"> tillögum um framtí</w:t>
      </w:r>
      <w:r w:rsidR="00FE1E41" w:rsidRPr="008E1633">
        <w:rPr>
          <w:rFonts w:eastAsia="Times New Roman"/>
          <w:sz w:val="32"/>
          <w:szCs w:val="32"/>
          <w:lang w:eastAsia="is-IS"/>
        </w:rPr>
        <w:t>ðartilhögun við úthlutun nýtingarréttar sjávarfangs</w:t>
      </w:r>
      <w:r w:rsidR="009D7FF6" w:rsidRPr="008E1633">
        <w:rPr>
          <w:rFonts w:eastAsia="Times New Roman"/>
          <w:sz w:val="32"/>
          <w:szCs w:val="32"/>
          <w:lang w:eastAsia="is-IS"/>
        </w:rPr>
        <w:t xml:space="preserve"> í frumvarpsformi til</w:t>
      </w:r>
      <w:r w:rsidR="00B53303" w:rsidRPr="008E1633">
        <w:rPr>
          <w:rFonts w:eastAsia="Times New Roman"/>
          <w:sz w:val="32"/>
          <w:szCs w:val="32"/>
          <w:lang w:eastAsia="is-IS"/>
        </w:rPr>
        <w:t xml:space="preserve"> Alþingis</w:t>
      </w:r>
      <w:r w:rsidR="00BA3F17" w:rsidRPr="008E1633">
        <w:rPr>
          <w:rFonts w:eastAsia="Times New Roman"/>
          <w:sz w:val="32"/>
          <w:szCs w:val="32"/>
          <w:lang w:eastAsia="is-IS"/>
        </w:rPr>
        <w:t xml:space="preserve"> eigi síðar en fyrir haustþing 2019.</w:t>
      </w:r>
    </w:p>
    <w:p w:rsidR="00ED554C" w:rsidRDefault="00ED554C" w:rsidP="001C7713">
      <w:pPr>
        <w:jc w:val="center"/>
        <w:rPr>
          <w:rFonts w:eastAsia="Times New Roman"/>
          <w:b/>
          <w:sz w:val="32"/>
          <w:szCs w:val="32"/>
          <w:lang w:eastAsia="is-IS"/>
        </w:rPr>
      </w:pPr>
    </w:p>
    <w:p w:rsidR="00EE358B" w:rsidRPr="008E1633" w:rsidRDefault="006C0321" w:rsidP="001C7713">
      <w:pPr>
        <w:jc w:val="center"/>
        <w:rPr>
          <w:rFonts w:eastAsia="Times New Roman"/>
          <w:b/>
          <w:sz w:val="32"/>
          <w:szCs w:val="32"/>
          <w:lang w:eastAsia="is-IS"/>
        </w:rPr>
      </w:pPr>
      <w:r w:rsidRPr="008E1633">
        <w:rPr>
          <w:rFonts w:eastAsia="Times New Roman"/>
          <w:b/>
          <w:sz w:val="32"/>
          <w:szCs w:val="32"/>
          <w:lang w:eastAsia="is-IS"/>
        </w:rPr>
        <w:t>Greinargerð mín fyrir fyrningu veiðiréttar sem ég tel vænlegustu leiðina til sátta í þessu mikilvæga máli.</w:t>
      </w:r>
    </w:p>
    <w:p w:rsidR="00EE358B" w:rsidRPr="008E1633" w:rsidRDefault="00EE358B" w:rsidP="001C7713">
      <w:pPr>
        <w:rPr>
          <w:b/>
          <w:sz w:val="32"/>
          <w:szCs w:val="32"/>
        </w:rPr>
      </w:pPr>
    </w:p>
    <w:p w:rsidR="00A15ABA" w:rsidRPr="008E1633" w:rsidRDefault="001E3B9E" w:rsidP="001C7713">
      <w:pPr>
        <w:rPr>
          <w:sz w:val="32"/>
          <w:szCs w:val="32"/>
        </w:rPr>
      </w:pPr>
      <w:r w:rsidRPr="008E1633">
        <w:rPr>
          <w:sz w:val="32"/>
          <w:szCs w:val="32"/>
        </w:rPr>
        <w:t>A</w:t>
      </w:r>
      <w:r w:rsidR="00EE358B" w:rsidRPr="008E1633">
        <w:rPr>
          <w:sz w:val="32"/>
          <w:szCs w:val="32"/>
        </w:rPr>
        <w:t xml:space="preserve">ðalágreiningurinn um stjórn fiskveiða snýst </w:t>
      </w:r>
      <w:r w:rsidRPr="008E1633">
        <w:rPr>
          <w:sz w:val="32"/>
          <w:szCs w:val="32"/>
        </w:rPr>
        <w:t xml:space="preserve">ekki </w:t>
      </w:r>
      <w:r w:rsidR="00EE358B" w:rsidRPr="008E1633">
        <w:rPr>
          <w:sz w:val="32"/>
          <w:szCs w:val="32"/>
        </w:rPr>
        <w:t xml:space="preserve">um </w:t>
      </w:r>
      <w:r w:rsidRPr="008E1633">
        <w:rPr>
          <w:sz w:val="32"/>
          <w:szCs w:val="32"/>
        </w:rPr>
        <w:t xml:space="preserve">aflamarkskerfið sjálft heldur </w:t>
      </w:r>
      <w:r w:rsidR="00EE358B" w:rsidRPr="008E1633">
        <w:rPr>
          <w:sz w:val="32"/>
          <w:szCs w:val="32"/>
        </w:rPr>
        <w:t>eignarhaldið á auðlindinni</w:t>
      </w:r>
      <w:r w:rsidR="00FB1954" w:rsidRPr="008E1633">
        <w:rPr>
          <w:sz w:val="32"/>
          <w:szCs w:val="32"/>
        </w:rPr>
        <w:t xml:space="preserve"> og gjald fyrir nýtingarréttinn</w:t>
      </w:r>
      <w:r w:rsidR="00EE358B" w:rsidRPr="008E1633">
        <w:rPr>
          <w:sz w:val="32"/>
          <w:szCs w:val="32"/>
        </w:rPr>
        <w:t xml:space="preserve">. Þrátt fyrir stöðugan áróður þeirra sem vilja </w:t>
      </w:r>
      <w:r w:rsidRPr="008E1633">
        <w:rPr>
          <w:sz w:val="32"/>
          <w:szCs w:val="32"/>
        </w:rPr>
        <w:t>viðhalda því ígildi eignarhalds sem ríkir</w:t>
      </w:r>
      <w:r w:rsidR="00A15ABA" w:rsidRPr="008E1633">
        <w:rPr>
          <w:sz w:val="32"/>
          <w:szCs w:val="32"/>
        </w:rPr>
        <w:t>,</w:t>
      </w:r>
      <w:r w:rsidRPr="008E1633">
        <w:rPr>
          <w:sz w:val="32"/>
          <w:szCs w:val="32"/>
        </w:rPr>
        <w:t xml:space="preserve"> h</w:t>
      </w:r>
      <w:r w:rsidR="00EE358B" w:rsidRPr="008E1633">
        <w:rPr>
          <w:sz w:val="32"/>
          <w:szCs w:val="32"/>
        </w:rPr>
        <w:t>efur þeim ekki tekist að hagga þjóðinni frá andstöðu sinni gegn því</w:t>
      </w:r>
      <w:r w:rsidRPr="008E1633">
        <w:rPr>
          <w:sz w:val="32"/>
          <w:szCs w:val="32"/>
        </w:rPr>
        <w:t xml:space="preserve">. </w:t>
      </w:r>
    </w:p>
    <w:p w:rsidR="00A15ABA" w:rsidRPr="008E1633" w:rsidRDefault="00D5644E" w:rsidP="001C7713">
      <w:pPr>
        <w:rPr>
          <w:sz w:val="32"/>
          <w:szCs w:val="32"/>
        </w:rPr>
      </w:pPr>
      <w:r w:rsidRPr="008E1633">
        <w:rPr>
          <w:sz w:val="32"/>
          <w:szCs w:val="32"/>
        </w:rPr>
        <w:t>Í</w:t>
      </w:r>
      <w:r w:rsidR="00B30E9C" w:rsidRPr="008E1633">
        <w:rPr>
          <w:sz w:val="32"/>
          <w:szCs w:val="32"/>
        </w:rPr>
        <w:t xml:space="preserve"> reynd hefur Alþingi </w:t>
      </w:r>
      <w:r w:rsidRPr="008E1633">
        <w:rPr>
          <w:sz w:val="32"/>
          <w:szCs w:val="32"/>
        </w:rPr>
        <w:t xml:space="preserve">að mestu </w:t>
      </w:r>
      <w:r w:rsidR="00B30E9C" w:rsidRPr="008E1633">
        <w:rPr>
          <w:sz w:val="32"/>
          <w:szCs w:val="32"/>
        </w:rPr>
        <w:t xml:space="preserve">látið framkvæmdavaldinu það eftir að móta þá stefnu sem hefur </w:t>
      </w:r>
      <w:r w:rsidRPr="008E1633">
        <w:rPr>
          <w:sz w:val="32"/>
          <w:szCs w:val="32"/>
        </w:rPr>
        <w:t xml:space="preserve">gilt fram að þessu. </w:t>
      </w:r>
      <w:r w:rsidR="00D629B5" w:rsidRPr="008E1633">
        <w:rPr>
          <w:sz w:val="32"/>
          <w:szCs w:val="32"/>
        </w:rPr>
        <w:t>Það ákvæði um auðl</w:t>
      </w:r>
      <w:r w:rsidR="00A15ABA" w:rsidRPr="008E1633">
        <w:rPr>
          <w:sz w:val="32"/>
          <w:szCs w:val="32"/>
        </w:rPr>
        <w:t>indir sem þjóðin samþykkti að s</w:t>
      </w:r>
      <w:r w:rsidR="00D629B5" w:rsidRPr="008E1633">
        <w:rPr>
          <w:sz w:val="32"/>
          <w:szCs w:val="32"/>
        </w:rPr>
        <w:t xml:space="preserve">etja skuli í stjórnarskrána kveður á um jafnræði til nýtingar gegn fullu verði. </w:t>
      </w:r>
    </w:p>
    <w:p w:rsidR="00304B0C" w:rsidRPr="008E1633" w:rsidRDefault="00D629B5" w:rsidP="001C7713">
      <w:pPr>
        <w:rPr>
          <w:sz w:val="32"/>
          <w:szCs w:val="32"/>
        </w:rPr>
      </w:pPr>
      <w:r w:rsidRPr="008E1633">
        <w:rPr>
          <w:sz w:val="32"/>
          <w:szCs w:val="32"/>
        </w:rPr>
        <w:t>Öllum má vera l</w:t>
      </w:r>
      <w:r w:rsidR="002F77DB" w:rsidRPr="008E1633">
        <w:rPr>
          <w:sz w:val="32"/>
          <w:szCs w:val="32"/>
        </w:rPr>
        <w:t>jóst að það ígildi eignarhalds við</w:t>
      </w:r>
      <w:r w:rsidR="00D974AB" w:rsidRPr="008E1633">
        <w:rPr>
          <w:sz w:val="32"/>
          <w:szCs w:val="32"/>
        </w:rPr>
        <w:t xml:space="preserve"> úhlutun aflahlutdeildar</w:t>
      </w:r>
      <w:r w:rsidR="00B1246F" w:rsidRPr="008E1633">
        <w:rPr>
          <w:sz w:val="32"/>
          <w:szCs w:val="32"/>
        </w:rPr>
        <w:t xml:space="preserve"> </w:t>
      </w:r>
      <w:r w:rsidR="002F77DB" w:rsidRPr="008E1633">
        <w:rPr>
          <w:sz w:val="32"/>
          <w:szCs w:val="32"/>
        </w:rPr>
        <w:t xml:space="preserve">sem nú gildir </w:t>
      </w:r>
      <w:r w:rsidR="00E60B8D" w:rsidRPr="008E1633">
        <w:rPr>
          <w:sz w:val="32"/>
          <w:szCs w:val="32"/>
        </w:rPr>
        <w:t>getur ekki farið saman við það</w:t>
      </w:r>
      <w:r w:rsidR="00B1246F" w:rsidRPr="008E1633">
        <w:rPr>
          <w:sz w:val="32"/>
          <w:szCs w:val="32"/>
        </w:rPr>
        <w:t xml:space="preserve"> ákvæði. </w:t>
      </w:r>
    </w:p>
    <w:p w:rsidR="001E3B9E" w:rsidRPr="008E1633" w:rsidRDefault="006C0321" w:rsidP="001C7713">
      <w:pPr>
        <w:rPr>
          <w:b/>
          <w:sz w:val="32"/>
          <w:szCs w:val="32"/>
        </w:rPr>
      </w:pPr>
      <w:r w:rsidRPr="008E1633">
        <w:rPr>
          <w:sz w:val="32"/>
          <w:szCs w:val="32"/>
        </w:rPr>
        <w:t xml:space="preserve">Ég legg til að alþingi taki </w:t>
      </w:r>
      <w:r w:rsidR="00B1246F" w:rsidRPr="008E1633">
        <w:rPr>
          <w:sz w:val="32"/>
          <w:szCs w:val="32"/>
        </w:rPr>
        <w:t xml:space="preserve"> án tafar á eignarhaldsvandanum með þeim hætti að meðferð</w:t>
      </w:r>
      <w:r w:rsidR="00E60B8D" w:rsidRPr="008E1633">
        <w:rPr>
          <w:sz w:val="32"/>
          <w:szCs w:val="32"/>
        </w:rPr>
        <w:t xml:space="preserve"> nýtingarréttar</w:t>
      </w:r>
      <w:r w:rsidR="00B1246F" w:rsidRPr="008E1633">
        <w:rPr>
          <w:sz w:val="32"/>
          <w:szCs w:val="32"/>
        </w:rPr>
        <w:t xml:space="preserve"> geti farið fullkomlega saman við</w:t>
      </w:r>
      <w:r w:rsidR="00E60B8D" w:rsidRPr="008E1633">
        <w:rPr>
          <w:sz w:val="32"/>
          <w:szCs w:val="32"/>
        </w:rPr>
        <w:t xml:space="preserve"> slíkt </w:t>
      </w:r>
      <w:r w:rsidR="00E60B8D" w:rsidRPr="008E1633">
        <w:rPr>
          <w:sz w:val="32"/>
          <w:szCs w:val="32"/>
        </w:rPr>
        <w:lastRenderedPageBreak/>
        <w:t>ákvæði í stjórnarskrá</w:t>
      </w:r>
      <w:r w:rsidRPr="008E1633">
        <w:rPr>
          <w:sz w:val="32"/>
          <w:szCs w:val="32"/>
        </w:rPr>
        <w:t xml:space="preserve"> og þar með markmiðin hér á undan</w:t>
      </w:r>
      <w:r w:rsidR="00E60B8D" w:rsidRPr="008E1633">
        <w:rPr>
          <w:sz w:val="32"/>
          <w:szCs w:val="32"/>
        </w:rPr>
        <w:t>.</w:t>
      </w:r>
      <w:r w:rsidR="00BA3F17" w:rsidRPr="008E1633">
        <w:rPr>
          <w:sz w:val="32"/>
          <w:szCs w:val="32"/>
        </w:rPr>
        <w:t xml:space="preserve"> </w:t>
      </w:r>
      <w:r w:rsidR="00BA3F17" w:rsidRPr="008E1633">
        <w:rPr>
          <w:b/>
          <w:sz w:val="32"/>
          <w:szCs w:val="32"/>
        </w:rPr>
        <w:t xml:space="preserve">Þurfi að afnema orðin </w:t>
      </w:r>
      <w:r w:rsidR="00E760DF">
        <w:rPr>
          <w:b/>
          <w:sz w:val="32"/>
          <w:szCs w:val="32"/>
        </w:rPr>
        <w:t>„</w:t>
      </w:r>
      <w:r w:rsidR="00BA3F17" w:rsidRPr="008E1633">
        <w:rPr>
          <w:b/>
          <w:sz w:val="32"/>
          <w:szCs w:val="32"/>
        </w:rPr>
        <w:t>fullt</w:t>
      </w:r>
      <w:r w:rsidRPr="008E1633">
        <w:rPr>
          <w:b/>
          <w:sz w:val="32"/>
          <w:szCs w:val="32"/>
        </w:rPr>
        <w:t xml:space="preserve"> verð</w:t>
      </w:r>
      <w:r w:rsidR="00E760DF">
        <w:rPr>
          <w:b/>
          <w:sz w:val="32"/>
          <w:szCs w:val="32"/>
        </w:rPr>
        <w:t>“</w:t>
      </w:r>
      <w:r w:rsidRPr="008E1633">
        <w:rPr>
          <w:b/>
          <w:sz w:val="32"/>
          <w:szCs w:val="32"/>
        </w:rPr>
        <w:t xml:space="preserve"> úr hinu nýja stjórnarskrárákvæði hafa þau markmið ekki náðst.</w:t>
      </w:r>
    </w:p>
    <w:p w:rsidR="00E760DF" w:rsidRDefault="00E760DF" w:rsidP="001C7713">
      <w:pPr>
        <w:rPr>
          <w:b/>
          <w:sz w:val="32"/>
          <w:szCs w:val="32"/>
        </w:rPr>
      </w:pPr>
    </w:p>
    <w:p w:rsidR="001509EB" w:rsidRPr="008E1633" w:rsidRDefault="00E05438" w:rsidP="001C7713">
      <w:pPr>
        <w:rPr>
          <w:b/>
          <w:sz w:val="32"/>
          <w:szCs w:val="32"/>
        </w:rPr>
      </w:pPr>
      <w:r w:rsidRPr="008E1633">
        <w:rPr>
          <w:b/>
          <w:sz w:val="32"/>
          <w:szCs w:val="32"/>
        </w:rPr>
        <w:t>Veiðigjöld í ógöngum.</w:t>
      </w:r>
    </w:p>
    <w:p w:rsidR="00C97EED" w:rsidRDefault="00C97EED" w:rsidP="001C7713">
      <w:pPr>
        <w:rPr>
          <w:sz w:val="32"/>
          <w:szCs w:val="32"/>
        </w:rPr>
      </w:pPr>
    </w:p>
    <w:p w:rsidR="0058429A" w:rsidRPr="008E1633" w:rsidRDefault="00443C36" w:rsidP="001C7713">
      <w:pPr>
        <w:rPr>
          <w:sz w:val="32"/>
          <w:szCs w:val="32"/>
        </w:rPr>
      </w:pPr>
      <w:r w:rsidRPr="008E1633">
        <w:rPr>
          <w:sz w:val="32"/>
          <w:szCs w:val="32"/>
        </w:rPr>
        <w:t xml:space="preserve">Nú er komin reynsla af þeirri aðferð sem er notuð við álagningu </w:t>
      </w:r>
      <w:r w:rsidR="00FF6140" w:rsidRPr="008E1633">
        <w:rPr>
          <w:sz w:val="32"/>
          <w:szCs w:val="32"/>
        </w:rPr>
        <w:t>veiðigjalda. Og staðan sýnir eignarhaldsvandann í hnotskurn.</w:t>
      </w:r>
      <w:r w:rsidRPr="008E1633">
        <w:rPr>
          <w:sz w:val="32"/>
          <w:szCs w:val="32"/>
        </w:rPr>
        <w:br/>
        <w:t>Nýliðar borga  fullt verð fyrir</w:t>
      </w:r>
      <w:r w:rsidR="00B07512" w:rsidRPr="008E1633">
        <w:rPr>
          <w:sz w:val="32"/>
          <w:szCs w:val="32"/>
        </w:rPr>
        <w:t xml:space="preserve"> veiðiheimildir til kvótahafa</w:t>
      </w:r>
      <w:r w:rsidRPr="008E1633">
        <w:rPr>
          <w:sz w:val="32"/>
          <w:szCs w:val="32"/>
        </w:rPr>
        <w:t xml:space="preserve">. </w:t>
      </w:r>
      <w:r w:rsidR="00872746">
        <w:rPr>
          <w:sz w:val="32"/>
          <w:szCs w:val="32"/>
        </w:rPr>
        <w:t xml:space="preserve">           </w:t>
      </w:r>
      <w:r w:rsidR="0058429A" w:rsidRPr="008E1633">
        <w:rPr>
          <w:sz w:val="32"/>
          <w:szCs w:val="32"/>
        </w:rPr>
        <w:t>Ríkið leggur svo sín au</w:t>
      </w:r>
      <w:r w:rsidR="00E31FB5">
        <w:rPr>
          <w:sz w:val="32"/>
          <w:szCs w:val="32"/>
        </w:rPr>
        <w:t>ð</w:t>
      </w:r>
      <w:r w:rsidR="0058429A" w:rsidRPr="008E1633">
        <w:rPr>
          <w:sz w:val="32"/>
          <w:szCs w:val="32"/>
        </w:rPr>
        <w:t>lindagjöld á til viðbótar.</w:t>
      </w:r>
    </w:p>
    <w:p w:rsidR="000054C9" w:rsidRPr="008E1633" w:rsidRDefault="0087338B" w:rsidP="001C7713">
      <w:pPr>
        <w:rPr>
          <w:sz w:val="32"/>
          <w:szCs w:val="32"/>
        </w:rPr>
      </w:pPr>
      <w:r w:rsidRPr="008E1633">
        <w:rPr>
          <w:sz w:val="32"/>
          <w:szCs w:val="32"/>
        </w:rPr>
        <w:t>Þetta fyrirkomulag</w:t>
      </w:r>
      <w:r w:rsidR="0058429A" w:rsidRPr="008E1633">
        <w:rPr>
          <w:sz w:val="32"/>
          <w:szCs w:val="32"/>
        </w:rPr>
        <w:t xml:space="preserve"> hamlar mjög</w:t>
      </w:r>
      <w:r w:rsidR="00443C36" w:rsidRPr="008E1633">
        <w:rPr>
          <w:sz w:val="32"/>
          <w:szCs w:val="32"/>
        </w:rPr>
        <w:t xml:space="preserve"> aðganginum </w:t>
      </w:r>
      <w:r w:rsidR="0058429A" w:rsidRPr="008E1633">
        <w:rPr>
          <w:sz w:val="32"/>
          <w:szCs w:val="32"/>
        </w:rPr>
        <w:t>að auðlindinni</w:t>
      </w:r>
      <w:r w:rsidR="00E31FB5">
        <w:rPr>
          <w:sz w:val="32"/>
          <w:szCs w:val="32"/>
        </w:rPr>
        <w:t xml:space="preserve"> </w:t>
      </w:r>
      <w:r w:rsidR="00443C36" w:rsidRPr="008E1633">
        <w:rPr>
          <w:sz w:val="32"/>
          <w:szCs w:val="32"/>
        </w:rPr>
        <w:t>fyrir nýliðun. Vilji stjórnvöld fá hærri hlut arðsins til ríkisins loka þau enn frekar fyrir aðgang nýliða</w:t>
      </w:r>
      <w:r w:rsidR="008A05FF" w:rsidRPr="008E1633">
        <w:rPr>
          <w:sz w:val="32"/>
          <w:szCs w:val="32"/>
        </w:rPr>
        <w:t xml:space="preserve"> með þessari aðferð</w:t>
      </w:r>
      <w:r w:rsidR="00443C36" w:rsidRPr="008E1633">
        <w:rPr>
          <w:sz w:val="32"/>
          <w:szCs w:val="32"/>
        </w:rPr>
        <w:t xml:space="preserve">. Þetta er vítahringur sem kemur </w:t>
      </w:r>
      <w:r w:rsidR="00B07512" w:rsidRPr="008E1633">
        <w:rPr>
          <w:sz w:val="32"/>
          <w:szCs w:val="32"/>
        </w:rPr>
        <w:t xml:space="preserve">því </w:t>
      </w:r>
      <w:r w:rsidR="00443C36" w:rsidRPr="008E1633">
        <w:rPr>
          <w:sz w:val="32"/>
          <w:szCs w:val="32"/>
        </w:rPr>
        <w:t>líka í veg fyrir að þróun geti orðið til eðlilegs endurgjalds af auðlindinni.</w:t>
      </w:r>
      <w:r w:rsidR="00B07512" w:rsidRPr="008E1633">
        <w:rPr>
          <w:sz w:val="32"/>
          <w:szCs w:val="32"/>
        </w:rPr>
        <w:t xml:space="preserve"> </w:t>
      </w:r>
      <w:r w:rsidR="000054C9" w:rsidRPr="008E1633">
        <w:rPr>
          <w:sz w:val="32"/>
          <w:szCs w:val="32"/>
        </w:rPr>
        <w:t>M.ö.o. r</w:t>
      </w:r>
      <w:r w:rsidR="001F2E75" w:rsidRPr="008E1633">
        <w:rPr>
          <w:sz w:val="32"/>
          <w:szCs w:val="32"/>
        </w:rPr>
        <w:t>íkið afhendir útgerðarmönnum sér</w:t>
      </w:r>
      <w:r w:rsidR="00443C36" w:rsidRPr="008E1633">
        <w:rPr>
          <w:sz w:val="32"/>
          <w:szCs w:val="32"/>
        </w:rPr>
        <w:t xml:space="preserve">aðstöðu til að selja aðgang að </w:t>
      </w:r>
      <w:r w:rsidRPr="008E1633">
        <w:rPr>
          <w:sz w:val="32"/>
          <w:szCs w:val="32"/>
        </w:rPr>
        <w:t>atvinnugreininni</w:t>
      </w:r>
      <w:r w:rsidR="00E67D14" w:rsidRPr="008E1633">
        <w:rPr>
          <w:sz w:val="32"/>
          <w:szCs w:val="32"/>
        </w:rPr>
        <w:t xml:space="preserve"> </w:t>
      </w:r>
      <w:r w:rsidR="00E67D14" w:rsidRPr="008E1633">
        <w:rPr>
          <w:sz w:val="32"/>
          <w:szCs w:val="32"/>
          <w:u w:val="single"/>
        </w:rPr>
        <w:t>í formi markaðsvöru</w:t>
      </w:r>
      <w:r w:rsidR="00E31FB5">
        <w:rPr>
          <w:sz w:val="32"/>
          <w:szCs w:val="32"/>
          <w:u w:val="single"/>
        </w:rPr>
        <w:t xml:space="preserve"> fyrir</w:t>
      </w:r>
      <w:r w:rsidR="00E67D14" w:rsidRPr="008E1633">
        <w:rPr>
          <w:sz w:val="32"/>
          <w:szCs w:val="32"/>
          <w:u w:val="single"/>
        </w:rPr>
        <w:t xml:space="preserve"> óboðlega lágt verð</w:t>
      </w:r>
      <w:r w:rsidRPr="008E1633">
        <w:rPr>
          <w:sz w:val="32"/>
          <w:szCs w:val="32"/>
        </w:rPr>
        <w:t xml:space="preserve">. </w:t>
      </w:r>
      <w:r w:rsidR="00443C36" w:rsidRPr="008E1633">
        <w:rPr>
          <w:sz w:val="32"/>
          <w:szCs w:val="32"/>
        </w:rPr>
        <w:t xml:space="preserve">Þeir mæta á hafnarbakkann og innheimta fullt verð af nýliðum og </w:t>
      </w:r>
      <w:r w:rsidR="00B07512" w:rsidRPr="008E1633">
        <w:rPr>
          <w:sz w:val="32"/>
          <w:szCs w:val="32"/>
        </w:rPr>
        <w:t xml:space="preserve">kvótalitlum útgerðum. </w:t>
      </w:r>
    </w:p>
    <w:p w:rsidR="00EE358B" w:rsidRPr="00905FE6" w:rsidRDefault="00443C36" w:rsidP="001C7713">
      <w:pPr>
        <w:rPr>
          <w:sz w:val="32"/>
          <w:szCs w:val="32"/>
          <w:u w:val="single"/>
        </w:rPr>
      </w:pPr>
      <w:r w:rsidRPr="008E1633">
        <w:rPr>
          <w:sz w:val="32"/>
          <w:szCs w:val="32"/>
        </w:rPr>
        <w:t>En þegar þessir sömu nýliðar og kvótalitlir útgerðarmenn koma að landi með afla sinn mæ</w:t>
      </w:r>
      <w:r w:rsidR="00FF6140" w:rsidRPr="008E1633">
        <w:rPr>
          <w:sz w:val="32"/>
          <w:szCs w:val="32"/>
        </w:rPr>
        <w:t>tir ríkið og heimtar sinn hlut</w:t>
      </w:r>
      <w:r w:rsidR="00E67D14" w:rsidRPr="008E1633">
        <w:rPr>
          <w:sz w:val="32"/>
          <w:szCs w:val="32"/>
        </w:rPr>
        <w:t xml:space="preserve"> til viðbótar</w:t>
      </w:r>
      <w:r w:rsidR="00FF6140" w:rsidRPr="008E1633">
        <w:rPr>
          <w:sz w:val="32"/>
          <w:szCs w:val="32"/>
        </w:rPr>
        <w:t>.</w:t>
      </w:r>
      <w:r w:rsidRPr="008E1633">
        <w:rPr>
          <w:sz w:val="32"/>
          <w:szCs w:val="32"/>
        </w:rPr>
        <w:br/>
        <w:t>Þetta er brot á jafnræði milli  þeirra sem vilja stunda útgerð og þeirra sem fyrir eru í greininni. Ástandið er óboðleg gagnvart nýliðum og kvótalitlum útgerðum.</w:t>
      </w:r>
      <w:r w:rsidR="00D61E0B" w:rsidRPr="008E1633">
        <w:rPr>
          <w:sz w:val="32"/>
          <w:szCs w:val="32"/>
        </w:rPr>
        <w:t xml:space="preserve"> </w:t>
      </w:r>
      <w:r w:rsidR="00D61E0B" w:rsidRPr="00905FE6">
        <w:rPr>
          <w:sz w:val="32"/>
          <w:szCs w:val="32"/>
          <w:u w:val="single"/>
        </w:rPr>
        <w:t>Enn verr</w:t>
      </w:r>
      <w:r w:rsidR="00E60B8D" w:rsidRPr="00905FE6">
        <w:rPr>
          <w:sz w:val="32"/>
          <w:szCs w:val="32"/>
          <w:u w:val="single"/>
        </w:rPr>
        <w:t>a er þó að eigandinn sjálfur</w:t>
      </w:r>
      <w:r w:rsidR="000054C9" w:rsidRPr="00905FE6">
        <w:rPr>
          <w:sz w:val="32"/>
          <w:szCs w:val="32"/>
          <w:u w:val="single"/>
        </w:rPr>
        <w:t>,</w:t>
      </w:r>
      <w:r w:rsidR="00E60B8D" w:rsidRPr="00905FE6">
        <w:rPr>
          <w:sz w:val="32"/>
          <w:szCs w:val="32"/>
          <w:u w:val="single"/>
        </w:rPr>
        <w:t xml:space="preserve"> </w:t>
      </w:r>
      <w:r w:rsidR="00D61E0B" w:rsidRPr="00905FE6">
        <w:rPr>
          <w:sz w:val="32"/>
          <w:szCs w:val="32"/>
          <w:u w:val="single"/>
        </w:rPr>
        <w:t>þjóðin</w:t>
      </w:r>
      <w:r w:rsidR="000054C9" w:rsidRPr="00905FE6">
        <w:rPr>
          <w:sz w:val="32"/>
          <w:szCs w:val="32"/>
          <w:u w:val="single"/>
        </w:rPr>
        <w:t xml:space="preserve">,  </w:t>
      </w:r>
      <w:r w:rsidR="00D61E0B" w:rsidRPr="00905FE6">
        <w:rPr>
          <w:sz w:val="32"/>
          <w:szCs w:val="32"/>
          <w:u w:val="single"/>
        </w:rPr>
        <w:t xml:space="preserve"> er svikin um</w:t>
      </w:r>
      <w:r w:rsidR="00996AF8" w:rsidRPr="00905FE6">
        <w:rPr>
          <w:sz w:val="32"/>
          <w:szCs w:val="32"/>
          <w:u w:val="single"/>
        </w:rPr>
        <w:t xml:space="preserve"> það </w:t>
      </w:r>
      <w:r w:rsidR="00D61E0B" w:rsidRPr="00905FE6">
        <w:rPr>
          <w:sz w:val="32"/>
          <w:szCs w:val="32"/>
          <w:u w:val="single"/>
        </w:rPr>
        <w:t xml:space="preserve">endurgjaldið </w:t>
      </w:r>
      <w:r w:rsidR="00996AF8" w:rsidRPr="00905FE6">
        <w:rPr>
          <w:sz w:val="32"/>
          <w:szCs w:val="32"/>
          <w:u w:val="single"/>
        </w:rPr>
        <w:t xml:space="preserve">sem innheimt er </w:t>
      </w:r>
      <w:r w:rsidR="00905FE6" w:rsidRPr="00905FE6">
        <w:rPr>
          <w:sz w:val="32"/>
          <w:szCs w:val="32"/>
          <w:u w:val="single"/>
        </w:rPr>
        <w:t xml:space="preserve">í raun </w:t>
      </w:r>
      <w:r w:rsidR="00D61E0B" w:rsidRPr="00905FE6">
        <w:rPr>
          <w:sz w:val="32"/>
          <w:szCs w:val="32"/>
          <w:u w:val="single"/>
        </w:rPr>
        <w:t>fyrir nýtinguna.</w:t>
      </w:r>
    </w:p>
    <w:p w:rsidR="00ED554C" w:rsidRPr="00905FE6" w:rsidRDefault="00ED554C" w:rsidP="00872746">
      <w:pPr>
        <w:rPr>
          <w:b/>
          <w:sz w:val="32"/>
          <w:szCs w:val="32"/>
          <w:u w:val="single"/>
        </w:rPr>
      </w:pPr>
    </w:p>
    <w:p w:rsidR="00E05438" w:rsidRPr="008E1633" w:rsidRDefault="001509EB" w:rsidP="001C7713">
      <w:pPr>
        <w:rPr>
          <w:b/>
          <w:sz w:val="32"/>
          <w:szCs w:val="32"/>
        </w:rPr>
      </w:pPr>
      <w:r w:rsidRPr="008E1633">
        <w:rPr>
          <w:b/>
          <w:sz w:val="32"/>
          <w:szCs w:val="32"/>
        </w:rPr>
        <w:t>Eigandinn taki þátt í viðskiptunum</w:t>
      </w:r>
      <w:r w:rsidR="00911E60" w:rsidRPr="008E1633">
        <w:rPr>
          <w:b/>
          <w:sz w:val="32"/>
          <w:szCs w:val="32"/>
        </w:rPr>
        <w:t>.</w:t>
      </w:r>
    </w:p>
    <w:p w:rsidR="00C97EED" w:rsidRDefault="00C97EED" w:rsidP="001C7713">
      <w:pPr>
        <w:rPr>
          <w:sz w:val="32"/>
          <w:szCs w:val="32"/>
        </w:rPr>
      </w:pPr>
    </w:p>
    <w:p w:rsidR="00911E60" w:rsidRPr="008E1633" w:rsidRDefault="00EE358B" w:rsidP="001C7713">
      <w:pPr>
        <w:rPr>
          <w:sz w:val="32"/>
          <w:szCs w:val="32"/>
        </w:rPr>
      </w:pPr>
      <w:r w:rsidRPr="008E1633">
        <w:rPr>
          <w:sz w:val="32"/>
          <w:szCs w:val="32"/>
        </w:rPr>
        <w:t xml:space="preserve">Sátt í þessu mikla deilumáli </w:t>
      </w:r>
      <w:r w:rsidR="00B07512" w:rsidRPr="008E1633">
        <w:rPr>
          <w:sz w:val="32"/>
          <w:szCs w:val="32"/>
        </w:rPr>
        <w:t xml:space="preserve">um aðgang að verðmætustu auðlind þjóðarinnar </w:t>
      </w:r>
      <w:r w:rsidRPr="008E1633">
        <w:rPr>
          <w:sz w:val="32"/>
          <w:szCs w:val="32"/>
        </w:rPr>
        <w:t>getur aldrei orðið nema með því að aflétta þessum  einkarét</w:t>
      </w:r>
      <w:r w:rsidR="001F2E75" w:rsidRPr="008E1633">
        <w:rPr>
          <w:sz w:val="32"/>
          <w:szCs w:val="32"/>
        </w:rPr>
        <w:t>ti og forgangi að aflaheimildum.</w:t>
      </w:r>
      <w:r w:rsidRPr="008E1633">
        <w:rPr>
          <w:sz w:val="32"/>
          <w:szCs w:val="32"/>
        </w:rPr>
        <w:t xml:space="preserve"> </w:t>
      </w:r>
    </w:p>
    <w:p w:rsidR="00EE358B" w:rsidRPr="00905FE6" w:rsidRDefault="00EE358B" w:rsidP="001C7713">
      <w:pPr>
        <w:rPr>
          <w:sz w:val="32"/>
          <w:szCs w:val="32"/>
          <w:u w:val="single"/>
        </w:rPr>
      </w:pPr>
      <w:r w:rsidRPr="008E1633">
        <w:rPr>
          <w:sz w:val="32"/>
          <w:szCs w:val="32"/>
        </w:rPr>
        <w:t>Í stað þess þurfa að koma réttindi sem tryggja útgerðum sem standa sig öruggan framtíðarrekstur.</w:t>
      </w:r>
      <w:r w:rsidR="00B45310" w:rsidRPr="008E1633">
        <w:rPr>
          <w:sz w:val="32"/>
          <w:szCs w:val="32"/>
        </w:rPr>
        <w:t xml:space="preserve"> Breytingar á kerfinu verða að tryggja að fullu jafnræði verði komið á til aðgangs að veiðirétti</w:t>
      </w:r>
      <w:r w:rsidR="00911E60" w:rsidRPr="008E1633">
        <w:rPr>
          <w:sz w:val="32"/>
          <w:szCs w:val="32"/>
        </w:rPr>
        <w:t>,</w:t>
      </w:r>
      <w:r w:rsidR="00B45310" w:rsidRPr="008E1633">
        <w:rPr>
          <w:sz w:val="32"/>
          <w:szCs w:val="32"/>
        </w:rPr>
        <w:t xml:space="preserve"> </w:t>
      </w:r>
      <w:r w:rsidR="003C739D" w:rsidRPr="008E1633">
        <w:rPr>
          <w:sz w:val="32"/>
          <w:szCs w:val="32"/>
        </w:rPr>
        <w:t xml:space="preserve">að eigandinn fái fullt verð fyrir hann </w:t>
      </w:r>
      <w:r w:rsidR="00B45310" w:rsidRPr="008E1633">
        <w:rPr>
          <w:sz w:val="32"/>
          <w:szCs w:val="32"/>
        </w:rPr>
        <w:t xml:space="preserve">og </w:t>
      </w:r>
      <w:r w:rsidR="0087338B" w:rsidRPr="008E1633">
        <w:rPr>
          <w:sz w:val="32"/>
          <w:szCs w:val="32"/>
        </w:rPr>
        <w:t xml:space="preserve">að </w:t>
      </w:r>
      <w:r w:rsidR="00B45310" w:rsidRPr="008E1633">
        <w:rPr>
          <w:sz w:val="32"/>
          <w:szCs w:val="32"/>
        </w:rPr>
        <w:t xml:space="preserve">þar með ljúki öllum forgangi til nýtingar auðlindarinnar. </w:t>
      </w:r>
      <w:r w:rsidR="00B45310" w:rsidRPr="00905FE6">
        <w:rPr>
          <w:sz w:val="32"/>
          <w:szCs w:val="32"/>
          <w:u w:val="single"/>
        </w:rPr>
        <w:t xml:space="preserve">Til þess að þau markmið náist með núgildandi </w:t>
      </w:r>
      <w:r w:rsidR="00744EC8" w:rsidRPr="00905FE6">
        <w:rPr>
          <w:sz w:val="32"/>
          <w:szCs w:val="32"/>
          <w:u w:val="single"/>
        </w:rPr>
        <w:t xml:space="preserve">aflahlutdeildar og </w:t>
      </w:r>
      <w:r w:rsidR="00B45310" w:rsidRPr="00905FE6">
        <w:rPr>
          <w:sz w:val="32"/>
          <w:szCs w:val="32"/>
          <w:u w:val="single"/>
        </w:rPr>
        <w:t xml:space="preserve">aflamarkskerfi </w:t>
      </w:r>
      <w:r w:rsidR="00744EC8" w:rsidRPr="00905FE6">
        <w:rPr>
          <w:sz w:val="32"/>
          <w:szCs w:val="32"/>
          <w:u w:val="single"/>
        </w:rPr>
        <w:t xml:space="preserve">og frjálsu  framsali þeirra </w:t>
      </w:r>
      <w:r w:rsidR="00183EF5" w:rsidRPr="00905FE6">
        <w:rPr>
          <w:sz w:val="32"/>
          <w:szCs w:val="32"/>
          <w:u w:val="single"/>
        </w:rPr>
        <w:t xml:space="preserve">heimilda </w:t>
      </w:r>
      <w:r w:rsidR="00B45310" w:rsidRPr="00905FE6">
        <w:rPr>
          <w:sz w:val="32"/>
          <w:szCs w:val="32"/>
          <w:u w:val="single"/>
        </w:rPr>
        <w:t>þarf ríkið fyrir</w:t>
      </w:r>
      <w:r w:rsidR="00FF6140" w:rsidRPr="00905FE6">
        <w:rPr>
          <w:sz w:val="32"/>
          <w:szCs w:val="32"/>
          <w:u w:val="single"/>
        </w:rPr>
        <w:t xml:space="preserve"> hönd þjóðarinnar að taka </w:t>
      </w:r>
      <w:r w:rsidR="00B45310" w:rsidRPr="00905FE6">
        <w:rPr>
          <w:sz w:val="32"/>
          <w:szCs w:val="32"/>
          <w:u w:val="single"/>
        </w:rPr>
        <w:t xml:space="preserve"> þátt í viðskiptunum. </w:t>
      </w:r>
    </w:p>
    <w:p w:rsidR="00C97EED" w:rsidRDefault="00C97EED" w:rsidP="001C7713">
      <w:pPr>
        <w:rPr>
          <w:b/>
          <w:sz w:val="32"/>
          <w:szCs w:val="32"/>
        </w:rPr>
      </w:pPr>
    </w:p>
    <w:p w:rsidR="00C97EED" w:rsidRDefault="00FB1954" w:rsidP="001C7713">
      <w:pPr>
        <w:rPr>
          <w:b/>
          <w:sz w:val="32"/>
          <w:szCs w:val="32"/>
        </w:rPr>
      </w:pPr>
      <w:r w:rsidRPr="008E1633">
        <w:rPr>
          <w:b/>
          <w:sz w:val="32"/>
          <w:szCs w:val="32"/>
        </w:rPr>
        <w:lastRenderedPageBreak/>
        <w:t>Leið sem leysir eignarhaldsvandann</w:t>
      </w:r>
      <w:r w:rsidR="000117D7" w:rsidRPr="008E1633">
        <w:rPr>
          <w:b/>
          <w:sz w:val="32"/>
          <w:szCs w:val="32"/>
        </w:rPr>
        <w:t>.</w:t>
      </w:r>
    </w:p>
    <w:p w:rsidR="00304D33" w:rsidRPr="00053FF2" w:rsidRDefault="00FB1954" w:rsidP="001C7713">
      <w:pPr>
        <w:rPr>
          <w:b/>
          <w:sz w:val="32"/>
          <w:szCs w:val="32"/>
        </w:rPr>
      </w:pPr>
      <w:r w:rsidRPr="00053FF2">
        <w:rPr>
          <w:sz w:val="32"/>
          <w:szCs w:val="32"/>
        </w:rPr>
        <w:t>Tillögunni er ekki ætlað að binda hendur nefndarinnar hvað varðar le</w:t>
      </w:r>
      <w:r w:rsidR="00923BF5" w:rsidRPr="00053FF2">
        <w:rPr>
          <w:sz w:val="32"/>
          <w:szCs w:val="32"/>
        </w:rPr>
        <w:t>i</w:t>
      </w:r>
      <w:r w:rsidR="000117D7" w:rsidRPr="00053FF2">
        <w:rPr>
          <w:sz w:val="32"/>
          <w:szCs w:val="32"/>
        </w:rPr>
        <w:t xml:space="preserve">ðir </w:t>
      </w:r>
      <w:r w:rsidRPr="00053FF2">
        <w:rPr>
          <w:sz w:val="32"/>
          <w:szCs w:val="32"/>
        </w:rPr>
        <w:t>til að ná þeim markmiðum sem í henni felast</w:t>
      </w:r>
      <w:r w:rsidR="0058429A" w:rsidRPr="00053FF2">
        <w:rPr>
          <w:sz w:val="32"/>
          <w:szCs w:val="32"/>
        </w:rPr>
        <w:t>. Ég vil</w:t>
      </w:r>
      <w:r w:rsidR="006B2D75">
        <w:rPr>
          <w:sz w:val="32"/>
          <w:szCs w:val="32"/>
        </w:rPr>
        <w:t xml:space="preserve"> þó benda sérstaklega á</w:t>
      </w:r>
      <w:r w:rsidR="00923BF5" w:rsidRPr="00053FF2">
        <w:rPr>
          <w:sz w:val="32"/>
          <w:szCs w:val="32"/>
        </w:rPr>
        <w:t xml:space="preserve"> </w:t>
      </w:r>
      <w:r w:rsidR="006B2D75">
        <w:rPr>
          <w:sz w:val="32"/>
          <w:szCs w:val="32"/>
        </w:rPr>
        <w:t xml:space="preserve">einfalda </w:t>
      </w:r>
      <w:r w:rsidR="00923BF5" w:rsidRPr="00053FF2">
        <w:rPr>
          <w:sz w:val="32"/>
          <w:szCs w:val="32"/>
        </w:rPr>
        <w:t>leið</w:t>
      </w:r>
      <w:r w:rsidR="006B2D75">
        <w:rPr>
          <w:sz w:val="32"/>
          <w:szCs w:val="32"/>
        </w:rPr>
        <w:t xml:space="preserve"> sem byggist á hugmynd A</w:t>
      </w:r>
      <w:r w:rsidR="00905FE6">
        <w:rPr>
          <w:sz w:val="32"/>
          <w:szCs w:val="32"/>
        </w:rPr>
        <w:t>u</w:t>
      </w:r>
      <w:r w:rsidR="006B2D75">
        <w:rPr>
          <w:sz w:val="32"/>
          <w:szCs w:val="32"/>
        </w:rPr>
        <w:t>ðlindanefndar frá árinu 2000 og</w:t>
      </w:r>
      <w:r w:rsidR="00923BF5" w:rsidRPr="00053FF2">
        <w:rPr>
          <w:sz w:val="32"/>
          <w:szCs w:val="32"/>
        </w:rPr>
        <w:t xml:space="preserve"> lýst verður hér á eftir: </w:t>
      </w:r>
    </w:p>
    <w:p w:rsidR="000117D7" w:rsidRPr="00053FF2" w:rsidRDefault="00304D33" w:rsidP="001C7713">
      <w:pPr>
        <w:rPr>
          <w:sz w:val="32"/>
          <w:szCs w:val="32"/>
          <w:u w:val="single"/>
        </w:rPr>
      </w:pPr>
      <w:r w:rsidRPr="00053FF2">
        <w:rPr>
          <w:sz w:val="32"/>
          <w:szCs w:val="32"/>
          <w:u w:val="single"/>
        </w:rPr>
        <w:t>Leiðin byggist á að allar</w:t>
      </w:r>
      <w:r w:rsidR="00DE1B4D" w:rsidRPr="00053FF2">
        <w:rPr>
          <w:sz w:val="32"/>
          <w:szCs w:val="32"/>
          <w:u w:val="single"/>
        </w:rPr>
        <w:t xml:space="preserve"> aflahlutdeildir fyrnist um </w:t>
      </w:r>
      <w:r w:rsidRPr="00053FF2">
        <w:rPr>
          <w:sz w:val="32"/>
          <w:szCs w:val="32"/>
          <w:u w:val="single"/>
        </w:rPr>
        <w:t xml:space="preserve"> 5%  á ári. </w:t>
      </w:r>
    </w:p>
    <w:p w:rsidR="000117D7" w:rsidRPr="00053FF2" w:rsidRDefault="00190567" w:rsidP="001C7713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Þessar aflahlutdeildir verði seldar á markaði.</w:t>
      </w:r>
    </w:p>
    <w:p w:rsidR="00950128" w:rsidRPr="00053FF2" w:rsidRDefault="00304D33" w:rsidP="001C7713">
      <w:pPr>
        <w:rPr>
          <w:sz w:val="32"/>
          <w:szCs w:val="32"/>
          <w:u w:val="single"/>
        </w:rPr>
      </w:pPr>
      <w:r w:rsidRPr="00053FF2">
        <w:rPr>
          <w:sz w:val="32"/>
          <w:szCs w:val="32"/>
          <w:u w:val="single"/>
        </w:rPr>
        <w:t>Aðferðin felst í því að breyta eðli aflahlutdeilda</w:t>
      </w:r>
      <w:r w:rsidR="00DE1B4D" w:rsidRPr="00053FF2">
        <w:rPr>
          <w:sz w:val="32"/>
          <w:szCs w:val="32"/>
          <w:u w:val="single"/>
        </w:rPr>
        <w:t xml:space="preserve">  þannig að þær</w:t>
      </w:r>
      <w:r w:rsidRPr="00053FF2">
        <w:rPr>
          <w:sz w:val="32"/>
          <w:szCs w:val="32"/>
          <w:u w:val="single"/>
        </w:rPr>
        <w:t xml:space="preserve"> rýrni alltaf</w:t>
      </w:r>
      <w:r w:rsidR="00183EF5" w:rsidRPr="00053FF2">
        <w:rPr>
          <w:sz w:val="32"/>
          <w:szCs w:val="32"/>
          <w:u w:val="single"/>
        </w:rPr>
        <w:t xml:space="preserve"> um </w:t>
      </w:r>
      <w:r w:rsidRPr="00053FF2">
        <w:rPr>
          <w:sz w:val="32"/>
          <w:szCs w:val="32"/>
          <w:u w:val="single"/>
        </w:rPr>
        <w:t xml:space="preserve">5 % á ári </w:t>
      </w:r>
      <w:r w:rsidR="00FF02D5">
        <w:rPr>
          <w:sz w:val="32"/>
          <w:szCs w:val="32"/>
          <w:u w:val="single"/>
        </w:rPr>
        <w:t>einnig</w:t>
      </w:r>
      <w:r w:rsidRPr="00053FF2">
        <w:rPr>
          <w:sz w:val="32"/>
          <w:szCs w:val="32"/>
          <w:u w:val="single"/>
        </w:rPr>
        <w:t xml:space="preserve"> þær sem ríkið hefur selt.  Þannig yrði í raun </w:t>
      </w:r>
      <w:r w:rsidRPr="00053FF2">
        <w:rPr>
          <w:b/>
          <w:sz w:val="32"/>
          <w:szCs w:val="32"/>
          <w:u w:val="single"/>
        </w:rPr>
        <w:t>engu öðru breytt</w:t>
      </w:r>
      <w:r w:rsidRPr="00053FF2">
        <w:rPr>
          <w:sz w:val="32"/>
          <w:szCs w:val="32"/>
          <w:u w:val="single"/>
        </w:rPr>
        <w:t xml:space="preserve"> en eðli</w:t>
      </w:r>
      <w:r w:rsidR="00183EF5" w:rsidRPr="00053FF2">
        <w:rPr>
          <w:sz w:val="32"/>
          <w:szCs w:val="32"/>
          <w:u w:val="single"/>
        </w:rPr>
        <w:t xml:space="preserve"> aflahlutdeilda</w:t>
      </w:r>
      <w:r w:rsidRPr="00053FF2">
        <w:rPr>
          <w:sz w:val="32"/>
          <w:szCs w:val="32"/>
          <w:u w:val="single"/>
        </w:rPr>
        <w:t xml:space="preserve"> </w:t>
      </w:r>
      <w:r w:rsidR="00183EF5" w:rsidRPr="00053FF2">
        <w:rPr>
          <w:sz w:val="32"/>
          <w:szCs w:val="32"/>
          <w:u w:val="single"/>
        </w:rPr>
        <w:t xml:space="preserve">sem yrðu allar jafngildar </w:t>
      </w:r>
      <w:r w:rsidRPr="00053FF2">
        <w:rPr>
          <w:sz w:val="32"/>
          <w:szCs w:val="32"/>
          <w:u w:val="single"/>
        </w:rPr>
        <w:t>og innheimta auðlindagjaldsins yrði þá eingöngu í þessu formi.</w:t>
      </w:r>
      <w:r w:rsidR="00183EF5" w:rsidRPr="00053FF2">
        <w:rPr>
          <w:sz w:val="32"/>
          <w:szCs w:val="32"/>
          <w:u w:val="single"/>
        </w:rPr>
        <w:t xml:space="preserve"> </w:t>
      </w:r>
      <w:r w:rsidR="00950128" w:rsidRPr="00053FF2">
        <w:rPr>
          <w:sz w:val="32"/>
          <w:szCs w:val="32"/>
          <w:u w:val="single"/>
        </w:rPr>
        <w:t xml:space="preserve"> </w:t>
      </w:r>
    </w:p>
    <w:p w:rsidR="00FF02D5" w:rsidRDefault="00EE358B" w:rsidP="001C7713">
      <w:pPr>
        <w:rPr>
          <w:sz w:val="32"/>
          <w:szCs w:val="32"/>
          <w:u w:val="single"/>
        </w:rPr>
      </w:pPr>
      <w:r w:rsidRPr="00053FF2">
        <w:rPr>
          <w:sz w:val="32"/>
          <w:szCs w:val="32"/>
          <w:u w:val="single"/>
        </w:rPr>
        <w:t xml:space="preserve">Útgerðarmenn verðleggja þá sjálfir aðganginn á hverjum tíma en geta haldið áfram viðskiptum og óbreyttu fyrirkomulagi að öðru leyti. </w:t>
      </w:r>
    </w:p>
    <w:p w:rsidR="00EE358B" w:rsidRPr="00053FF2" w:rsidRDefault="00EE358B" w:rsidP="001C7713">
      <w:pPr>
        <w:rPr>
          <w:sz w:val="32"/>
          <w:szCs w:val="32"/>
          <w:u w:val="single"/>
        </w:rPr>
      </w:pPr>
      <w:r w:rsidRPr="00053FF2">
        <w:rPr>
          <w:sz w:val="32"/>
          <w:szCs w:val="32"/>
          <w:u w:val="single"/>
        </w:rPr>
        <w:t>Þeir þurfa að sækja sér 5% árlega á markaðinn annað hvort frá ríkinu eða öðrum aðilum í útgerð</w:t>
      </w:r>
      <w:r w:rsidR="00D61E0B" w:rsidRPr="00053FF2">
        <w:rPr>
          <w:sz w:val="32"/>
          <w:szCs w:val="32"/>
          <w:u w:val="single"/>
        </w:rPr>
        <w:t xml:space="preserve"> til að viðhalda óbreyttum réttindum</w:t>
      </w:r>
      <w:r w:rsidR="00183EF5" w:rsidRPr="00053FF2">
        <w:rPr>
          <w:sz w:val="32"/>
          <w:szCs w:val="32"/>
          <w:u w:val="single"/>
        </w:rPr>
        <w:t>.</w:t>
      </w:r>
    </w:p>
    <w:p w:rsidR="00EE358B" w:rsidRPr="008E1633" w:rsidRDefault="00D61E0B" w:rsidP="001C7713">
      <w:pPr>
        <w:rPr>
          <w:sz w:val="32"/>
          <w:szCs w:val="32"/>
        </w:rPr>
      </w:pPr>
      <w:r w:rsidRPr="008E1633">
        <w:rPr>
          <w:sz w:val="32"/>
          <w:szCs w:val="32"/>
        </w:rPr>
        <w:t>Þessi leið</w:t>
      </w:r>
      <w:r w:rsidR="00EE358B" w:rsidRPr="008E1633">
        <w:rPr>
          <w:sz w:val="32"/>
          <w:szCs w:val="32"/>
        </w:rPr>
        <w:t xml:space="preserve"> </w:t>
      </w:r>
      <w:r w:rsidR="00056F89" w:rsidRPr="008E1633">
        <w:rPr>
          <w:sz w:val="32"/>
          <w:szCs w:val="32"/>
        </w:rPr>
        <w:t>leysir eignarhaldsvandann á einfaldan hátt en</w:t>
      </w:r>
      <w:r w:rsidR="00EE358B" w:rsidRPr="008E1633">
        <w:rPr>
          <w:sz w:val="32"/>
          <w:szCs w:val="32"/>
        </w:rPr>
        <w:t xml:space="preserve"> raskar í engu aflamarkskerfinu eða öðrum reglum sem gilda í sjávarútvegi. Aflamarkskerfið er </w:t>
      </w:r>
      <w:r w:rsidR="0087338B" w:rsidRPr="008E1633">
        <w:rPr>
          <w:sz w:val="32"/>
          <w:szCs w:val="32"/>
        </w:rPr>
        <w:t xml:space="preserve">einnig </w:t>
      </w:r>
      <w:r w:rsidR="00EE358B" w:rsidRPr="008E1633">
        <w:rPr>
          <w:sz w:val="32"/>
          <w:szCs w:val="32"/>
        </w:rPr>
        <w:t>vel hægt að halda áfram að þróa  þó eignarhaldsvandinn yrði leystur til fra</w:t>
      </w:r>
      <w:r w:rsidR="00183EF5" w:rsidRPr="008E1633">
        <w:rPr>
          <w:sz w:val="32"/>
          <w:szCs w:val="32"/>
        </w:rPr>
        <w:t>mbúðar með fyrningu aflahlutdeilda</w:t>
      </w:r>
      <w:r w:rsidR="00EE358B" w:rsidRPr="008E1633">
        <w:rPr>
          <w:sz w:val="32"/>
          <w:szCs w:val="32"/>
        </w:rPr>
        <w:t xml:space="preserve">. Með þessari leið væri </w:t>
      </w:r>
      <w:r w:rsidR="008A05FF" w:rsidRPr="008E1633">
        <w:rPr>
          <w:sz w:val="32"/>
          <w:szCs w:val="32"/>
        </w:rPr>
        <w:t xml:space="preserve">því </w:t>
      </w:r>
      <w:r w:rsidR="00EE358B" w:rsidRPr="008E1633">
        <w:rPr>
          <w:sz w:val="32"/>
          <w:szCs w:val="32"/>
        </w:rPr>
        <w:t>komið fyrirkomulag sem gæti staðið til framtíðar.</w:t>
      </w:r>
      <w:r w:rsidR="008A05FF" w:rsidRPr="008E1633">
        <w:rPr>
          <w:sz w:val="32"/>
          <w:szCs w:val="32"/>
        </w:rPr>
        <w:t xml:space="preserve"> </w:t>
      </w:r>
    </w:p>
    <w:p w:rsidR="00EE358B" w:rsidRPr="008E1633" w:rsidRDefault="00EE358B" w:rsidP="001C7713">
      <w:pPr>
        <w:rPr>
          <w:sz w:val="32"/>
          <w:szCs w:val="32"/>
        </w:rPr>
      </w:pPr>
    </w:p>
    <w:p w:rsidR="004A475F" w:rsidRPr="008E1633" w:rsidRDefault="004A475F" w:rsidP="001C7713">
      <w:pPr>
        <w:rPr>
          <w:b/>
          <w:sz w:val="32"/>
          <w:szCs w:val="32"/>
        </w:rPr>
      </w:pPr>
      <w:r w:rsidRPr="008E1633">
        <w:rPr>
          <w:b/>
          <w:sz w:val="32"/>
          <w:szCs w:val="32"/>
        </w:rPr>
        <w:t>Opin</w:t>
      </w:r>
      <w:r w:rsidR="003E53BB">
        <w:rPr>
          <w:b/>
          <w:sz w:val="32"/>
          <w:szCs w:val="32"/>
        </w:rPr>
        <w:t>n</w:t>
      </w:r>
      <w:r w:rsidRPr="008E1633">
        <w:rPr>
          <w:b/>
          <w:sz w:val="32"/>
          <w:szCs w:val="32"/>
        </w:rPr>
        <w:t xml:space="preserve"> markaður</w:t>
      </w:r>
      <w:r w:rsidR="000117D7" w:rsidRPr="008E1633">
        <w:rPr>
          <w:b/>
          <w:sz w:val="32"/>
          <w:szCs w:val="32"/>
        </w:rPr>
        <w:t>.</w:t>
      </w:r>
    </w:p>
    <w:p w:rsidR="00C97EED" w:rsidRPr="00ED554C" w:rsidRDefault="00EE358B" w:rsidP="001C7713">
      <w:pPr>
        <w:rPr>
          <w:sz w:val="32"/>
          <w:szCs w:val="32"/>
        </w:rPr>
      </w:pPr>
      <w:r w:rsidRPr="008E1633">
        <w:rPr>
          <w:sz w:val="32"/>
          <w:szCs w:val="32"/>
        </w:rPr>
        <w:t xml:space="preserve">Skynsamlegt væri að bjóða </w:t>
      </w:r>
      <w:r w:rsidR="00183EF5" w:rsidRPr="008E1633">
        <w:rPr>
          <w:sz w:val="32"/>
          <w:szCs w:val="32"/>
        </w:rPr>
        <w:t>aflahlutdeildirnar</w:t>
      </w:r>
      <w:r w:rsidRPr="008E1633">
        <w:rPr>
          <w:sz w:val="32"/>
          <w:szCs w:val="32"/>
        </w:rPr>
        <w:t xml:space="preserve"> til sölu með stöðugu framboði á opnum markaði en láta útgerðamenn um önnur viðskipti. Með þessu fyrirkomulagi yrðu það útgerða</w:t>
      </w:r>
      <w:r w:rsidR="003E53BB">
        <w:rPr>
          <w:sz w:val="32"/>
          <w:szCs w:val="32"/>
        </w:rPr>
        <w:t>r</w:t>
      </w:r>
      <w:r w:rsidRPr="008E1633">
        <w:rPr>
          <w:sz w:val="32"/>
          <w:szCs w:val="32"/>
        </w:rPr>
        <w:t>menn sjálfir sem ákvæðu verð langtíma -veiðiréttar en að sjálfsögðu féllu önnur gjöld á útgerðina niður um leið og tekjur ríkissjóðs</w:t>
      </w:r>
      <w:r w:rsidR="009B306E" w:rsidRPr="008E1633">
        <w:rPr>
          <w:sz w:val="32"/>
          <w:szCs w:val="32"/>
        </w:rPr>
        <w:t xml:space="preserve"> yrðu tryggðar með nýjum hætti. </w:t>
      </w:r>
      <w:r w:rsidR="006E294E" w:rsidRPr="008E1633">
        <w:rPr>
          <w:sz w:val="32"/>
          <w:szCs w:val="32"/>
        </w:rPr>
        <w:t>Með þessari aðferð breytist veiðigjaldið í endurgjald fyrir langtímaveiðirétt.</w:t>
      </w:r>
      <w:r w:rsidR="009B306E" w:rsidRPr="008E1633">
        <w:rPr>
          <w:sz w:val="32"/>
          <w:szCs w:val="32"/>
        </w:rPr>
        <w:t xml:space="preserve"> </w:t>
      </w:r>
      <w:r w:rsidR="0058429A" w:rsidRPr="008E1633">
        <w:rPr>
          <w:sz w:val="32"/>
          <w:szCs w:val="32"/>
        </w:rPr>
        <w:t>(</w:t>
      </w:r>
      <w:r w:rsidR="000D0655">
        <w:rPr>
          <w:sz w:val="32"/>
          <w:szCs w:val="32"/>
        </w:rPr>
        <w:t>Síðar mætti skoða</w:t>
      </w:r>
      <w:r w:rsidR="009B306E" w:rsidRPr="008E1633">
        <w:rPr>
          <w:sz w:val="32"/>
          <w:szCs w:val="32"/>
        </w:rPr>
        <w:t xml:space="preserve"> sérstaklega þá leið </w:t>
      </w:r>
      <w:r w:rsidR="000D0655">
        <w:rPr>
          <w:sz w:val="32"/>
          <w:szCs w:val="32"/>
        </w:rPr>
        <w:t>við innheimtu gjaldsins</w:t>
      </w:r>
      <w:r w:rsidR="008A05FF" w:rsidRPr="008E1633">
        <w:rPr>
          <w:sz w:val="32"/>
          <w:szCs w:val="32"/>
        </w:rPr>
        <w:t xml:space="preserve"> </w:t>
      </w:r>
      <w:r w:rsidR="009B306E" w:rsidRPr="008E1633">
        <w:rPr>
          <w:sz w:val="32"/>
          <w:szCs w:val="32"/>
        </w:rPr>
        <w:t xml:space="preserve">að </w:t>
      </w:r>
      <w:r w:rsidR="003970D0" w:rsidRPr="008E1633">
        <w:rPr>
          <w:sz w:val="32"/>
          <w:szCs w:val="32"/>
        </w:rPr>
        <w:t>útgerðarmenn greiði fyrir afnotin í formi</w:t>
      </w:r>
      <w:r w:rsidR="009B306E" w:rsidRPr="008E1633">
        <w:rPr>
          <w:sz w:val="32"/>
          <w:szCs w:val="32"/>
        </w:rPr>
        <w:t xml:space="preserve"> aflagjald</w:t>
      </w:r>
      <w:r w:rsidR="003970D0" w:rsidRPr="008E1633">
        <w:rPr>
          <w:sz w:val="32"/>
          <w:szCs w:val="32"/>
        </w:rPr>
        <w:t>s</w:t>
      </w:r>
      <w:r w:rsidR="009B306E" w:rsidRPr="008E1633">
        <w:rPr>
          <w:sz w:val="32"/>
          <w:szCs w:val="32"/>
        </w:rPr>
        <w:t xml:space="preserve"> sem innheimt yrði eftir löndun aflans.</w:t>
      </w:r>
      <w:r w:rsidR="0058429A" w:rsidRPr="008E1633">
        <w:rPr>
          <w:sz w:val="32"/>
          <w:szCs w:val="32"/>
        </w:rPr>
        <w:t>)</w:t>
      </w:r>
    </w:p>
    <w:p w:rsidR="009F14D4" w:rsidRDefault="009F14D4" w:rsidP="001C7713">
      <w:pPr>
        <w:rPr>
          <w:rFonts w:eastAsia="Times New Roman"/>
          <w:b/>
          <w:sz w:val="32"/>
          <w:szCs w:val="32"/>
          <w:lang w:eastAsia="is-IS"/>
        </w:rPr>
      </w:pPr>
    </w:p>
    <w:p w:rsidR="00C97EED" w:rsidRDefault="00937FF0" w:rsidP="001C7713">
      <w:pPr>
        <w:rPr>
          <w:rFonts w:eastAsia="Times New Roman"/>
          <w:b/>
          <w:sz w:val="32"/>
          <w:szCs w:val="32"/>
          <w:lang w:eastAsia="is-IS"/>
        </w:rPr>
      </w:pPr>
      <w:r w:rsidRPr="008E1633">
        <w:rPr>
          <w:rFonts w:eastAsia="Times New Roman"/>
          <w:b/>
          <w:sz w:val="32"/>
          <w:szCs w:val="32"/>
          <w:lang w:eastAsia="is-IS"/>
        </w:rPr>
        <w:t>Áhrif og aðlögun</w:t>
      </w:r>
      <w:r w:rsidR="00E6749E" w:rsidRPr="008E1633">
        <w:rPr>
          <w:rFonts w:eastAsia="Times New Roman"/>
          <w:b/>
          <w:sz w:val="32"/>
          <w:szCs w:val="32"/>
          <w:lang w:eastAsia="is-IS"/>
        </w:rPr>
        <w:t>.</w:t>
      </w:r>
    </w:p>
    <w:p w:rsidR="006A6543" w:rsidRDefault="00B34C4D" w:rsidP="001C7713">
      <w:pPr>
        <w:rPr>
          <w:sz w:val="32"/>
          <w:szCs w:val="32"/>
        </w:rPr>
      </w:pPr>
      <w:r w:rsidRPr="008E1633">
        <w:rPr>
          <w:sz w:val="32"/>
          <w:szCs w:val="32"/>
        </w:rPr>
        <w:t>Helsti kostur þess að fara þessa leið er að með henni yrði eignarhaldsvandinn leystur á einfaldan hátt</w:t>
      </w:r>
      <w:r w:rsidR="002C7A39">
        <w:rPr>
          <w:sz w:val="32"/>
          <w:szCs w:val="32"/>
        </w:rPr>
        <w:t xml:space="preserve"> </w:t>
      </w:r>
      <w:r w:rsidR="00A46486" w:rsidRPr="008E1633">
        <w:rPr>
          <w:sz w:val="32"/>
          <w:szCs w:val="32"/>
        </w:rPr>
        <w:t>og ekki þyrfti aðlögun að kerfinu sjálfu en</w:t>
      </w:r>
      <w:r w:rsidR="006F4F6C" w:rsidRPr="008E1633">
        <w:rPr>
          <w:sz w:val="32"/>
          <w:szCs w:val="32"/>
        </w:rPr>
        <w:t xml:space="preserve"> þjóðin fengi eðlilegt og </w:t>
      </w:r>
      <w:r w:rsidR="00E6749E" w:rsidRPr="008E1633">
        <w:rPr>
          <w:sz w:val="32"/>
          <w:szCs w:val="32"/>
        </w:rPr>
        <w:t>sanngja</w:t>
      </w:r>
      <w:r w:rsidR="003E53BB">
        <w:rPr>
          <w:sz w:val="32"/>
          <w:szCs w:val="32"/>
        </w:rPr>
        <w:t>r</w:t>
      </w:r>
      <w:r w:rsidR="00E6749E" w:rsidRPr="008E1633">
        <w:rPr>
          <w:sz w:val="32"/>
          <w:szCs w:val="32"/>
        </w:rPr>
        <w:t>nt endurgjald fyrir nýti</w:t>
      </w:r>
      <w:r w:rsidR="006F4F6C" w:rsidRPr="008E1633">
        <w:rPr>
          <w:sz w:val="32"/>
          <w:szCs w:val="32"/>
        </w:rPr>
        <w:t xml:space="preserve">ngarréttinn sem réðist af afkomu útgerðarinnar. Engin vandkvæði </w:t>
      </w:r>
      <w:r w:rsidR="006F4F6C" w:rsidRPr="008E1633">
        <w:rPr>
          <w:sz w:val="32"/>
          <w:szCs w:val="32"/>
        </w:rPr>
        <w:lastRenderedPageBreak/>
        <w:t>yrðu á að setja hið skýra og afdráttarlausa</w:t>
      </w:r>
      <w:r w:rsidR="003E53BB">
        <w:rPr>
          <w:sz w:val="32"/>
          <w:szCs w:val="32"/>
        </w:rPr>
        <w:t xml:space="preserve"> ákvæði um þjóðareign á auðlind</w:t>
      </w:r>
      <w:r w:rsidR="006F4F6C" w:rsidRPr="008E1633">
        <w:rPr>
          <w:sz w:val="32"/>
          <w:szCs w:val="32"/>
        </w:rPr>
        <w:t>um</w:t>
      </w:r>
      <w:r w:rsidR="009F2EEF" w:rsidRPr="008E1633">
        <w:rPr>
          <w:sz w:val="32"/>
          <w:szCs w:val="32"/>
        </w:rPr>
        <w:t xml:space="preserve"> sem þjóðin hefur staðfest</w:t>
      </w:r>
      <w:r w:rsidR="006F4F6C" w:rsidRPr="008E1633">
        <w:rPr>
          <w:sz w:val="32"/>
          <w:szCs w:val="32"/>
        </w:rPr>
        <w:t xml:space="preserve"> í stjórnarskrána</w:t>
      </w:r>
      <w:r w:rsidR="009F2EEF" w:rsidRPr="008E1633">
        <w:rPr>
          <w:sz w:val="32"/>
          <w:szCs w:val="32"/>
        </w:rPr>
        <w:t xml:space="preserve">. </w:t>
      </w:r>
      <w:r w:rsidRPr="008E1633">
        <w:rPr>
          <w:sz w:val="32"/>
          <w:szCs w:val="32"/>
        </w:rPr>
        <w:t xml:space="preserve"> </w:t>
      </w:r>
      <w:r w:rsidR="00AC0490" w:rsidRPr="008E1633">
        <w:rPr>
          <w:sz w:val="32"/>
          <w:szCs w:val="32"/>
        </w:rPr>
        <w:t>Í umræðum gengin</w:t>
      </w:r>
      <w:r w:rsidR="00E6749E" w:rsidRPr="008E1633">
        <w:rPr>
          <w:sz w:val="32"/>
          <w:szCs w:val="32"/>
        </w:rPr>
        <w:t>n</w:t>
      </w:r>
      <w:r w:rsidR="00AC0490" w:rsidRPr="008E1633">
        <w:rPr>
          <w:sz w:val="32"/>
          <w:szCs w:val="32"/>
        </w:rPr>
        <w:t>a  ára hafa þeir sem vilja viðhalda forgangi að aflaheimildum rekið mjög harðan áróður gegn öllum leiðum af því tagi sem hér er fjallað um. Fullyrðingar um að sjávarútvegsfyrirtæki færu á hausinn hafa enga innistæðu vegna þess að útgerðarme</w:t>
      </w:r>
      <w:r w:rsidR="00C5499F" w:rsidRPr="008E1633">
        <w:rPr>
          <w:sz w:val="32"/>
          <w:szCs w:val="32"/>
        </w:rPr>
        <w:t>nn sjálfir munu verðmeta v</w:t>
      </w:r>
      <w:r w:rsidR="00AC0490" w:rsidRPr="008E1633">
        <w:rPr>
          <w:sz w:val="32"/>
          <w:szCs w:val="32"/>
        </w:rPr>
        <w:t>eiðiréttinn.</w:t>
      </w:r>
      <w:r w:rsidRPr="008E1633">
        <w:rPr>
          <w:sz w:val="32"/>
          <w:szCs w:val="32"/>
        </w:rPr>
        <w:t xml:space="preserve"> S</w:t>
      </w:r>
      <w:r w:rsidR="00C5499F" w:rsidRPr="008E1633">
        <w:rPr>
          <w:sz w:val="32"/>
          <w:szCs w:val="32"/>
        </w:rPr>
        <w:t xml:space="preserve">taðhæfingar um að stórútgerðin muni enn frekar soga til sín veiðirétt eru afar ólíklegar. </w:t>
      </w:r>
    </w:p>
    <w:p w:rsidR="006A6543" w:rsidRDefault="00C5499F" w:rsidP="001C7713">
      <w:pPr>
        <w:rPr>
          <w:sz w:val="32"/>
          <w:szCs w:val="32"/>
        </w:rPr>
      </w:pPr>
      <w:r w:rsidRPr="008E1633">
        <w:rPr>
          <w:sz w:val="32"/>
          <w:szCs w:val="32"/>
        </w:rPr>
        <w:t xml:space="preserve">Í fyrsta lagi vegna þess að í núgildandi kerfi hafa stórútgerðirnar einmitt verið að gera það. </w:t>
      </w:r>
    </w:p>
    <w:p w:rsidR="006A6543" w:rsidRDefault="00C5499F" w:rsidP="001C7713">
      <w:pPr>
        <w:rPr>
          <w:sz w:val="32"/>
          <w:szCs w:val="32"/>
        </w:rPr>
      </w:pPr>
      <w:r w:rsidRPr="008E1633">
        <w:rPr>
          <w:sz w:val="32"/>
          <w:szCs w:val="32"/>
        </w:rPr>
        <w:t xml:space="preserve">Í öðru lagi vegna þess að með þessari aðferð kemur veiðiréttur stöðugt inn á markaðinn frá stórútgerðinni. </w:t>
      </w:r>
    </w:p>
    <w:p w:rsidR="00DE0564" w:rsidRDefault="00C5499F" w:rsidP="001C7713">
      <w:pPr>
        <w:rPr>
          <w:sz w:val="32"/>
          <w:szCs w:val="32"/>
        </w:rPr>
      </w:pPr>
      <w:r w:rsidRPr="008E1633">
        <w:rPr>
          <w:sz w:val="32"/>
          <w:szCs w:val="32"/>
        </w:rPr>
        <w:t>Í þriðja lagi opnast möguleiki á svæðisbundnum útboðum til að styrkja útgerðir og byggðarlög.</w:t>
      </w:r>
      <w:r w:rsidR="00937FF0" w:rsidRPr="008E1633">
        <w:rPr>
          <w:sz w:val="32"/>
          <w:szCs w:val="32"/>
        </w:rPr>
        <w:t xml:space="preserve"> </w:t>
      </w:r>
    </w:p>
    <w:p w:rsidR="00B34C4D" w:rsidRPr="00C97EED" w:rsidRDefault="00937FF0" w:rsidP="001C7713">
      <w:pPr>
        <w:rPr>
          <w:rFonts w:eastAsia="Times New Roman"/>
          <w:b/>
          <w:sz w:val="32"/>
          <w:szCs w:val="32"/>
          <w:lang w:eastAsia="is-IS"/>
        </w:rPr>
      </w:pPr>
      <w:r w:rsidRPr="008E1633">
        <w:rPr>
          <w:sz w:val="32"/>
          <w:szCs w:val="32"/>
        </w:rPr>
        <w:t>Í fjórða lagi ætti að nýta auðlindagjöldin að hluta til að styrkja sjávarbyggðir.</w:t>
      </w:r>
      <w:r w:rsidR="00B34C4D" w:rsidRPr="008E1633">
        <w:rPr>
          <w:sz w:val="32"/>
          <w:szCs w:val="32"/>
        </w:rPr>
        <w:t xml:space="preserve"> Aðlögun útgerða að þessu fyrirkomulagi ætti ekki að vera erfið miðað við þau áföll og sveiflur sem útgerðir hafa þurft </w:t>
      </w:r>
      <w:r w:rsidR="009F2EEF" w:rsidRPr="008E1633">
        <w:rPr>
          <w:sz w:val="32"/>
          <w:szCs w:val="32"/>
        </w:rPr>
        <w:t>að glíma við í gegn um tíðina</w:t>
      </w:r>
      <w:r w:rsidR="00B34C4D" w:rsidRPr="008E1633">
        <w:rPr>
          <w:sz w:val="32"/>
          <w:szCs w:val="32"/>
        </w:rPr>
        <w:t xml:space="preserve"> að teknu tilliti til þess að útgerðarmenn sjálfir verðleggja veiðiréttinn</w:t>
      </w:r>
      <w:r w:rsidR="006F4F6C" w:rsidRPr="008E1633">
        <w:rPr>
          <w:sz w:val="32"/>
          <w:szCs w:val="32"/>
        </w:rPr>
        <w:t>.</w:t>
      </w:r>
    </w:p>
    <w:p w:rsidR="00B34C4D" w:rsidRPr="008E1633" w:rsidRDefault="00B34C4D" w:rsidP="001C7713">
      <w:pPr>
        <w:ind w:left="1416" w:firstLine="708"/>
        <w:rPr>
          <w:sz w:val="32"/>
          <w:szCs w:val="32"/>
        </w:rPr>
      </w:pPr>
    </w:p>
    <w:p w:rsidR="00B34C4D" w:rsidRPr="008E1633" w:rsidRDefault="00B34C4D" w:rsidP="001C7713">
      <w:pPr>
        <w:ind w:left="1416" w:firstLine="708"/>
        <w:rPr>
          <w:b/>
          <w:sz w:val="32"/>
          <w:szCs w:val="32"/>
        </w:rPr>
      </w:pPr>
      <w:r w:rsidRPr="008E1633">
        <w:rPr>
          <w:b/>
          <w:sz w:val="32"/>
          <w:szCs w:val="32"/>
        </w:rPr>
        <w:t xml:space="preserve"> Auðlindagjöldin</w:t>
      </w:r>
      <w:r w:rsidR="00E6749E" w:rsidRPr="008E1633">
        <w:rPr>
          <w:b/>
          <w:sz w:val="32"/>
          <w:szCs w:val="32"/>
        </w:rPr>
        <w:t>.</w:t>
      </w:r>
    </w:p>
    <w:p w:rsidR="00B34C4D" w:rsidRPr="008E1633" w:rsidRDefault="009F2EEF" w:rsidP="001C7713">
      <w:pPr>
        <w:rPr>
          <w:sz w:val="32"/>
          <w:szCs w:val="32"/>
        </w:rPr>
      </w:pPr>
      <w:r w:rsidRPr="008E1633">
        <w:rPr>
          <w:sz w:val="32"/>
          <w:szCs w:val="32"/>
        </w:rPr>
        <w:t>Ráðstöfun auðlindagjalda</w:t>
      </w:r>
      <w:r w:rsidR="00511C99" w:rsidRPr="008E1633">
        <w:rPr>
          <w:sz w:val="32"/>
          <w:szCs w:val="32"/>
        </w:rPr>
        <w:t>n</w:t>
      </w:r>
      <w:r w:rsidR="00E6749E" w:rsidRPr="008E1633">
        <w:rPr>
          <w:sz w:val="32"/>
          <w:szCs w:val="32"/>
        </w:rPr>
        <w:t>n</w:t>
      </w:r>
      <w:r w:rsidR="00511C99" w:rsidRPr="008E1633">
        <w:rPr>
          <w:sz w:val="32"/>
          <w:szCs w:val="32"/>
        </w:rPr>
        <w:t xml:space="preserve">a er </w:t>
      </w:r>
      <w:r w:rsidR="00E6749E" w:rsidRPr="008E1633">
        <w:rPr>
          <w:sz w:val="32"/>
          <w:szCs w:val="32"/>
        </w:rPr>
        <w:t>eðlilegt</w:t>
      </w:r>
      <w:r w:rsidR="00B34C4D" w:rsidRPr="008E1633">
        <w:rPr>
          <w:sz w:val="32"/>
          <w:szCs w:val="32"/>
        </w:rPr>
        <w:t xml:space="preserve"> að hafi fa</w:t>
      </w:r>
      <w:r w:rsidR="00511C99" w:rsidRPr="008E1633">
        <w:rPr>
          <w:sz w:val="32"/>
          <w:szCs w:val="32"/>
        </w:rPr>
        <w:t>rveg í gegn um auðlindasjóð. Með reglum sem setja þarf um slíkan sjóð</w:t>
      </w:r>
      <w:r w:rsidR="00B34C4D" w:rsidRPr="008E1633">
        <w:rPr>
          <w:sz w:val="32"/>
          <w:szCs w:val="32"/>
        </w:rPr>
        <w:t xml:space="preserve"> verður að tryg</w:t>
      </w:r>
      <w:r w:rsidR="00511C99" w:rsidRPr="008E1633">
        <w:rPr>
          <w:sz w:val="32"/>
          <w:szCs w:val="32"/>
        </w:rPr>
        <w:t xml:space="preserve">gja </w:t>
      </w:r>
      <w:r w:rsidR="00B34C4D" w:rsidRPr="008E1633">
        <w:rPr>
          <w:sz w:val="32"/>
          <w:szCs w:val="32"/>
        </w:rPr>
        <w:t>möguleika til að treysta sjávarútvegsbyggðir sérstaklega.</w:t>
      </w:r>
    </w:p>
    <w:p w:rsidR="009F14D4" w:rsidRPr="002D3284" w:rsidRDefault="009F14D4" w:rsidP="002D3284">
      <w:pPr>
        <w:rPr>
          <w:sz w:val="32"/>
          <w:szCs w:val="32"/>
        </w:rPr>
      </w:pPr>
    </w:p>
    <w:p w:rsidR="00620D1E" w:rsidRDefault="00620D1E" w:rsidP="001C7713">
      <w:pPr>
        <w:ind w:left="2124"/>
        <w:rPr>
          <w:b/>
          <w:sz w:val="32"/>
          <w:szCs w:val="32"/>
        </w:rPr>
      </w:pPr>
    </w:p>
    <w:p w:rsidR="000A5823" w:rsidRPr="008E1633" w:rsidRDefault="00996072" w:rsidP="001C7713">
      <w:pPr>
        <w:ind w:left="2124"/>
        <w:rPr>
          <w:b/>
          <w:sz w:val="32"/>
          <w:szCs w:val="32"/>
        </w:rPr>
      </w:pPr>
      <w:bookmarkStart w:id="0" w:name="_GoBack"/>
      <w:bookmarkEnd w:id="0"/>
      <w:r w:rsidRPr="008E1633">
        <w:rPr>
          <w:b/>
          <w:sz w:val="32"/>
          <w:szCs w:val="32"/>
        </w:rPr>
        <w:t>Aðrar leiðir</w:t>
      </w:r>
    </w:p>
    <w:p w:rsidR="00996072" w:rsidRPr="008E1633" w:rsidRDefault="00996072" w:rsidP="001C7713">
      <w:pPr>
        <w:rPr>
          <w:sz w:val="32"/>
          <w:szCs w:val="32"/>
        </w:rPr>
      </w:pPr>
    </w:p>
    <w:p w:rsidR="000A5823" w:rsidRPr="008E1633" w:rsidRDefault="00996072" w:rsidP="001C7713">
      <w:pPr>
        <w:rPr>
          <w:sz w:val="32"/>
          <w:szCs w:val="32"/>
        </w:rPr>
      </w:pPr>
      <w:r w:rsidRPr="008E1633">
        <w:rPr>
          <w:sz w:val="32"/>
          <w:szCs w:val="32"/>
        </w:rPr>
        <w:t xml:space="preserve">Með þessari tillögu er gerð tilraun til </w:t>
      </w:r>
      <w:r w:rsidR="00D26C23">
        <w:rPr>
          <w:sz w:val="32"/>
          <w:szCs w:val="32"/>
        </w:rPr>
        <w:t xml:space="preserve"> að koma í vandaða</w:t>
      </w:r>
      <w:r w:rsidR="000A5823" w:rsidRPr="008E1633">
        <w:rPr>
          <w:sz w:val="32"/>
          <w:szCs w:val="32"/>
        </w:rPr>
        <w:t xml:space="preserve"> </w:t>
      </w:r>
      <w:r w:rsidR="00D26C23">
        <w:rPr>
          <w:sz w:val="32"/>
          <w:szCs w:val="32"/>
        </w:rPr>
        <w:t xml:space="preserve">umfjöllun </w:t>
      </w:r>
      <w:r w:rsidR="009328CD">
        <w:rPr>
          <w:sz w:val="32"/>
          <w:szCs w:val="32"/>
        </w:rPr>
        <w:t xml:space="preserve">alþingis </w:t>
      </w:r>
      <w:r w:rsidR="000A5823" w:rsidRPr="008E1633">
        <w:rPr>
          <w:sz w:val="32"/>
          <w:szCs w:val="32"/>
        </w:rPr>
        <w:t>þeirri einu leið sem bent hefur verið á sem uppfylli</w:t>
      </w:r>
      <w:r w:rsidRPr="008E1633">
        <w:rPr>
          <w:sz w:val="32"/>
          <w:szCs w:val="32"/>
        </w:rPr>
        <w:t>r þau markmið sem lýst er hér á undan.  Fyrirkomulagið gengur án nokkurs vafa með ákvæðinu um a</w:t>
      </w:r>
      <w:r w:rsidR="00905FE6">
        <w:rPr>
          <w:sz w:val="32"/>
          <w:szCs w:val="32"/>
        </w:rPr>
        <w:t>u</w:t>
      </w:r>
      <w:r w:rsidRPr="008E1633">
        <w:rPr>
          <w:sz w:val="32"/>
          <w:szCs w:val="32"/>
        </w:rPr>
        <w:t>ðlindir sem þjóðin samþykkti.</w:t>
      </w:r>
    </w:p>
    <w:p w:rsidR="000A5823" w:rsidRPr="008E1633" w:rsidRDefault="00E539B0" w:rsidP="001C7713">
      <w:pPr>
        <w:rPr>
          <w:sz w:val="32"/>
          <w:szCs w:val="32"/>
        </w:rPr>
      </w:pPr>
      <w:r w:rsidRPr="008E1633">
        <w:rPr>
          <w:sz w:val="32"/>
          <w:szCs w:val="32"/>
        </w:rPr>
        <w:t>Önnur sú leið sem helst hefur verið</w:t>
      </w:r>
      <w:r w:rsidR="000A5823" w:rsidRPr="008E1633">
        <w:rPr>
          <w:sz w:val="32"/>
          <w:szCs w:val="32"/>
        </w:rPr>
        <w:t xml:space="preserve"> nefnd  er  afar flókin í framkvæmd, svo kölluð samningaleið sáttanefndar. </w:t>
      </w:r>
    </w:p>
    <w:p w:rsidR="00053FF2" w:rsidRDefault="000A5823" w:rsidP="001C7713">
      <w:pPr>
        <w:rPr>
          <w:sz w:val="32"/>
          <w:szCs w:val="32"/>
        </w:rPr>
      </w:pPr>
      <w:r w:rsidRPr="008E1633">
        <w:rPr>
          <w:sz w:val="32"/>
          <w:szCs w:val="32"/>
        </w:rPr>
        <w:t xml:space="preserve">Sú leið kemur varla til álita </w:t>
      </w:r>
      <w:r w:rsidR="00E539B0" w:rsidRPr="008E1633">
        <w:rPr>
          <w:sz w:val="32"/>
          <w:szCs w:val="32"/>
        </w:rPr>
        <w:t xml:space="preserve">eins og henni hefur verðið lýst </w:t>
      </w:r>
      <w:r w:rsidR="00D779B0">
        <w:rPr>
          <w:sz w:val="32"/>
          <w:szCs w:val="32"/>
        </w:rPr>
        <w:t>nema orðin „fullt verð“</w:t>
      </w:r>
      <w:r w:rsidRPr="008E1633">
        <w:rPr>
          <w:sz w:val="32"/>
          <w:szCs w:val="32"/>
        </w:rPr>
        <w:t xml:space="preserve"> </w:t>
      </w:r>
      <w:r w:rsidR="000B76F9" w:rsidRPr="008E1633">
        <w:rPr>
          <w:sz w:val="32"/>
          <w:szCs w:val="32"/>
        </w:rPr>
        <w:t>falli brott úr auðlindaákvæðinu</w:t>
      </w:r>
      <w:r w:rsidRPr="008E1633">
        <w:rPr>
          <w:sz w:val="32"/>
          <w:szCs w:val="32"/>
        </w:rPr>
        <w:t>.  E</w:t>
      </w:r>
      <w:r w:rsidR="00E82708">
        <w:rPr>
          <w:sz w:val="32"/>
          <w:szCs w:val="32"/>
        </w:rPr>
        <w:t>n e</w:t>
      </w:r>
      <w:r w:rsidRPr="008E1633">
        <w:rPr>
          <w:sz w:val="32"/>
          <w:szCs w:val="32"/>
        </w:rPr>
        <w:t>igi í raun að sjá fyrir enda</w:t>
      </w:r>
      <w:r w:rsidR="000B76F9" w:rsidRPr="008E1633">
        <w:rPr>
          <w:sz w:val="32"/>
          <w:szCs w:val="32"/>
        </w:rPr>
        <w:t>n</w:t>
      </w:r>
      <w:r w:rsidRPr="008E1633">
        <w:rPr>
          <w:sz w:val="32"/>
          <w:szCs w:val="32"/>
        </w:rPr>
        <w:t>n á forgangi aðila til veiðiréttar við  útfærslu hennar verður hún enn flóknari í framkvæmd.</w:t>
      </w:r>
      <w:r w:rsidR="00E539B0" w:rsidRPr="008E1633">
        <w:rPr>
          <w:sz w:val="32"/>
          <w:szCs w:val="32"/>
        </w:rPr>
        <w:t xml:space="preserve"> Alþingi hlítur þó að skoða þá leið og aðrar </w:t>
      </w:r>
      <w:r w:rsidR="00E539B0" w:rsidRPr="008E1633">
        <w:rPr>
          <w:sz w:val="32"/>
          <w:szCs w:val="32"/>
        </w:rPr>
        <w:lastRenderedPageBreak/>
        <w:t xml:space="preserve">sem hugsanlega verður </w:t>
      </w:r>
      <w:r w:rsidR="00E77CDC" w:rsidRPr="008E1633">
        <w:rPr>
          <w:sz w:val="32"/>
          <w:szCs w:val="32"/>
        </w:rPr>
        <w:t xml:space="preserve">bent á sem uppfyllt geta þau markmið sem </w:t>
      </w:r>
      <w:r w:rsidR="004D2D17">
        <w:rPr>
          <w:sz w:val="32"/>
          <w:szCs w:val="32"/>
        </w:rPr>
        <w:t>væntanlegt stjórnarskrárákvæði</w:t>
      </w:r>
      <w:r w:rsidR="00DB603E">
        <w:rPr>
          <w:sz w:val="32"/>
          <w:szCs w:val="32"/>
        </w:rPr>
        <w:t xml:space="preserve"> hefur í för með sér</w:t>
      </w:r>
      <w:r w:rsidR="00E77CDC" w:rsidRPr="008E1633">
        <w:rPr>
          <w:sz w:val="32"/>
          <w:szCs w:val="32"/>
        </w:rPr>
        <w:t>.</w:t>
      </w:r>
    </w:p>
    <w:p w:rsidR="00053FF2" w:rsidRDefault="00053FF2" w:rsidP="001C7713">
      <w:pPr>
        <w:ind w:left="4956" w:firstLine="708"/>
        <w:rPr>
          <w:sz w:val="32"/>
          <w:szCs w:val="32"/>
        </w:rPr>
      </w:pPr>
    </w:p>
    <w:p w:rsidR="00EC1AE2" w:rsidRPr="008E1633" w:rsidRDefault="00620D1E" w:rsidP="00E7751C">
      <w:pPr>
        <w:rPr>
          <w:sz w:val="32"/>
          <w:szCs w:val="32"/>
        </w:rPr>
      </w:pPr>
      <w:r>
        <w:rPr>
          <w:sz w:val="32"/>
          <w:szCs w:val="32"/>
        </w:rPr>
        <w:t>Akanesi 6</w:t>
      </w:r>
      <w:r w:rsidR="00E77CDC" w:rsidRPr="008E1633">
        <w:rPr>
          <w:sz w:val="32"/>
          <w:szCs w:val="32"/>
        </w:rPr>
        <w:t xml:space="preserve"> júní 2019</w:t>
      </w:r>
      <w:r w:rsidR="00E7751C">
        <w:rPr>
          <w:sz w:val="32"/>
          <w:szCs w:val="32"/>
        </w:rPr>
        <w:t xml:space="preserve">                                        </w:t>
      </w:r>
      <w:r w:rsidR="00EC1AE2" w:rsidRPr="008E1633">
        <w:rPr>
          <w:sz w:val="32"/>
          <w:szCs w:val="32"/>
        </w:rPr>
        <w:t>Jóhann Ársælsson.</w:t>
      </w:r>
    </w:p>
    <w:p w:rsidR="000A5823" w:rsidRPr="008E1633" w:rsidRDefault="000A5823">
      <w:pPr>
        <w:rPr>
          <w:sz w:val="32"/>
          <w:szCs w:val="32"/>
        </w:rPr>
      </w:pPr>
    </w:p>
    <w:sectPr w:rsidR="000A5823" w:rsidRPr="008E1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FF6"/>
    <w:rsid w:val="000054C9"/>
    <w:rsid w:val="000117D7"/>
    <w:rsid w:val="00053FF2"/>
    <w:rsid w:val="00056F89"/>
    <w:rsid w:val="000A5823"/>
    <w:rsid w:val="000B2A11"/>
    <w:rsid w:val="000B76F9"/>
    <w:rsid w:val="000D0655"/>
    <w:rsid w:val="00107952"/>
    <w:rsid w:val="001509EB"/>
    <w:rsid w:val="00183EF5"/>
    <w:rsid w:val="00190567"/>
    <w:rsid w:val="001B356A"/>
    <w:rsid w:val="001C7713"/>
    <w:rsid w:val="001E3B9E"/>
    <w:rsid w:val="001F2E75"/>
    <w:rsid w:val="001F4BE0"/>
    <w:rsid w:val="00202177"/>
    <w:rsid w:val="002250E4"/>
    <w:rsid w:val="002743C1"/>
    <w:rsid w:val="002811DE"/>
    <w:rsid w:val="002C1CB3"/>
    <w:rsid w:val="002C7A39"/>
    <w:rsid w:val="002D3284"/>
    <w:rsid w:val="002F77DB"/>
    <w:rsid w:val="00304B0C"/>
    <w:rsid w:val="00304D33"/>
    <w:rsid w:val="0036343B"/>
    <w:rsid w:val="003970D0"/>
    <w:rsid w:val="00397953"/>
    <w:rsid w:val="003B1693"/>
    <w:rsid w:val="003C739D"/>
    <w:rsid w:val="003E451E"/>
    <w:rsid w:val="003E53BB"/>
    <w:rsid w:val="00443C36"/>
    <w:rsid w:val="004A475F"/>
    <w:rsid w:val="004D2D17"/>
    <w:rsid w:val="00511C99"/>
    <w:rsid w:val="005239CC"/>
    <w:rsid w:val="00534E07"/>
    <w:rsid w:val="005656CC"/>
    <w:rsid w:val="0058429A"/>
    <w:rsid w:val="005D0A87"/>
    <w:rsid w:val="00606589"/>
    <w:rsid w:val="00613781"/>
    <w:rsid w:val="00620D1E"/>
    <w:rsid w:val="0062217C"/>
    <w:rsid w:val="00666EC7"/>
    <w:rsid w:val="00681406"/>
    <w:rsid w:val="00692675"/>
    <w:rsid w:val="00697928"/>
    <w:rsid w:val="006A6543"/>
    <w:rsid w:val="006B2D75"/>
    <w:rsid w:val="006C0321"/>
    <w:rsid w:val="006D648C"/>
    <w:rsid w:val="006E294E"/>
    <w:rsid w:val="006F1D92"/>
    <w:rsid w:val="006F4F6C"/>
    <w:rsid w:val="00744EC8"/>
    <w:rsid w:val="00763888"/>
    <w:rsid w:val="00813FE4"/>
    <w:rsid w:val="00827EEC"/>
    <w:rsid w:val="00872746"/>
    <w:rsid w:val="0087338B"/>
    <w:rsid w:val="00877423"/>
    <w:rsid w:val="008A05FF"/>
    <w:rsid w:val="008E1633"/>
    <w:rsid w:val="00905FE6"/>
    <w:rsid w:val="00911E60"/>
    <w:rsid w:val="00923BF5"/>
    <w:rsid w:val="009328CD"/>
    <w:rsid w:val="00937FF0"/>
    <w:rsid w:val="00940536"/>
    <w:rsid w:val="00950128"/>
    <w:rsid w:val="00971335"/>
    <w:rsid w:val="00996072"/>
    <w:rsid w:val="00996AF8"/>
    <w:rsid w:val="009B306E"/>
    <w:rsid w:val="009D7FF6"/>
    <w:rsid w:val="009F14D4"/>
    <w:rsid w:val="009F2EEF"/>
    <w:rsid w:val="009F33A6"/>
    <w:rsid w:val="00A15ABA"/>
    <w:rsid w:val="00A46486"/>
    <w:rsid w:val="00AC0490"/>
    <w:rsid w:val="00AC7AEB"/>
    <w:rsid w:val="00B07512"/>
    <w:rsid w:val="00B1246F"/>
    <w:rsid w:val="00B141AD"/>
    <w:rsid w:val="00B20E45"/>
    <w:rsid w:val="00B30E9C"/>
    <w:rsid w:val="00B34C4D"/>
    <w:rsid w:val="00B43451"/>
    <w:rsid w:val="00B45310"/>
    <w:rsid w:val="00B53303"/>
    <w:rsid w:val="00B95318"/>
    <w:rsid w:val="00BA3F17"/>
    <w:rsid w:val="00BA6F73"/>
    <w:rsid w:val="00BD32A4"/>
    <w:rsid w:val="00BF664D"/>
    <w:rsid w:val="00C22B3A"/>
    <w:rsid w:val="00C26C57"/>
    <w:rsid w:val="00C5069B"/>
    <w:rsid w:val="00C5499F"/>
    <w:rsid w:val="00C97EED"/>
    <w:rsid w:val="00CD6ED2"/>
    <w:rsid w:val="00CF3196"/>
    <w:rsid w:val="00D0611E"/>
    <w:rsid w:val="00D26C23"/>
    <w:rsid w:val="00D5644E"/>
    <w:rsid w:val="00D61E0B"/>
    <w:rsid w:val="00D629B5"/>
    <w:rsid w:val="00D779B0"/>
    <w:rsid w:val="00D90004"/>
    <w:rsid w:val="00D974AB"/>
    <w:rsid w:val="00DB603E"/>
    <w:rsid w:val="00DC4035"/>
    <w:rsid w:val="00DC599B"/>
    <w:rsid w:val="00DE0564"/>
    <w:rsid w:val="00DE1B4D"/>
    <w:rsid w:val="00DE5A35"/>
    <w:rsid w:val="00E05438"/>
    <w:rsid w:val="00E31FB5"/>
    <w:rsid w:val="00E539B0"/>
    <w:rsid w:val="00E60B8D"/>
    <w:rsid w:val="00E6749E"/>
    <w:rsid w:val="00E67D14"/>
    <w:rsid w:val="00E760DF"/>
    <w:rsid w:val="00E7751C"/>
    <w:rsid w:val="00E77CDC"/>
    <w:rsid w:val="00E80547"/>
    <w:rsid w:val="00E82708"/>
    <w:rsid w:val="00E87B1A"/>
    <w:rsid w:val="00EB0BBC"/>
    <w:rsid w:val="00EC1AE2"/>
    <w:rsid w:val="00ED554C"/>
    <w:rsid w:val="00EE358B"/>
    <w:rsid w:val="00F22A84"/>
    <w:rsid w:val="00FA31B2"/>
    <w:rsid w:val="00FB1954"/>
    <w:rsid w:val="00FD65D6"/>
    <w:rsid w:val="00FE1E41"/>
    <w:rsid w:val="00FF02D5"/>
    <w:rsid w:val="00FF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is-I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7FF6"/>
    <w:pPr>
      <w:spacing w:before="100" w:beforeAutospacing="1" w:after="100" w:afterAutospacing="1"/>
    </w:pPr>
    <w:rPr>
      <w:rFonts w:eastAsia="Times New Roman"/>
      <w:sz w:val="24"/>
      <w:szCs w:val="24"/>
      <w:lang w:eastAsia="is-IS"/>
    </w:rPr>
  </w:style>
  <w:style w:type="character" w:styleId="Hyperlink">
    <w:name w:val="Hyperlink"/>
    <w:basedOn w:val="DefaultParagraphFont"/>
    <w:uiPriority w:val="99"/>
    <w:semiHidden/>
    <w:unhideWhenUsed/>
    <w:rsid w:val="009D7FF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4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4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is-I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7FF6"/>
    <w:pPr>
      <w:spacing w:before="100" w:beforeAutospacing="1" w:after="100" w:afterAutospacing="1"/>
    </w:pPr>
    <w:rPr>
      <w:rFonts w:eastAsia="Times New Roman"/>
      <w:sz w:val="24"/>
      <w:szCs w:val="24"/>
      <w:lang w:eastAsia="is-IS"/>
    </w:rPr>
  </w:style>
  <w:style w:type="character" w:styleId="Hyperlink">
    <w:name w:val="Hyperlink"/>
    <w:basedOn w:val="DefaultParagraphFont"/>
    <w:uiPriority w:val="99"/>
    <w:semiHidden/>
    <w:unhideWhenUsed/>
    <w:rsid w:val="009D7FF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4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4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6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1570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omnis</dc:creator>
  <cp:lastModifiedBy>omnis</cp:lastModifiedBy>
  <cp:revision>3</cp:revision>
  <cp:lastPrinted>2019-06-01T10:48:00Z</cp:lastPrinted>
  <dcterms:created xsi:type="dcterms:W3CDTF">2019-06-06T15:15:00Z</dcterms:created>
  <dcterms:modified xsi:type="dcterms:W3CDTF">2019-06-06T15:21:00Z</dcterms:modified>
</cp:coreProperties>
</file>