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3047" w14:textId="0D83DFA6" w:rsidR="005179AC" w:rsidRDefault="005179AC" w:rsidP="005179AC">
      <w:pPr>
        <w:jc w:val="center"/>
        <w:rPr>
          <w:b/>
          <w:bCs/>
          <w:lang w:val="is-IS"/>
        </w:rPr>
      </w:pPr>
      <w:r w:rsidRPr="005179AC">
        <w:rPr>
          <w:b/>
          <w:bCs/>
          <w:lang w:val="is-IS"/>
        </w:rPr>
        <w:t xml:space="preserve">Samráðsgátt; Viðmiðunarstundaskrá grunnskóla </w:t>
      </w:r>
    </w:p>
    <w:p w14:paraId="3885732A" w14:textId="77777777" w:rsidR="005179AC" w:rsidRPr="005179AC" w:rsidRDefault="005179AC" w:rsidP="005179AC">
      <w:pPr>
        <w:jc w:val="center"/>
        <w:rPr>
          <w:b/>
          <w:bCs/>
          <w:lang w:val="is-IS"/>
        </w:rPr>
      </w:pPr>
    </w:p>
    <w:p w14:paraId="34BF7623" w14:textId="42BD73B1" w:rsidR="00063F82" w:rsidRDefault="00063F82" w:rsidP="00A71DC0">
      <w:pPr>
        <w:jc w:val="both"/>
        <w:rPr>
          <w:lang w:val="is-IS"/>
        </w:rPr>
      </w:pPr>
      <w:r>
        <w:rPr>
          <w:lang w:val="is-IS"/>
        </w:rPr>
        <w:t xml:space="preserve">Skólameistarar starfsnámsskóla </w:t>
      </w:r>
      <w:r w:rsidR="00B10B90">
        <w:rPr>
          <w:lang w:val="is-IS"/>
        </w:rPr>
        <w:t xml:space="preserve">á Íslandi </w:t>
      </w:r>
      <w:r>
        <w:rPr>
          <w:lang w:val="is-IS"/>
        </w:rPr>
        <w:t xml:space="preserve">gera </w:t>
      </w:r>
      <w:r w:rsidR="001737E7">
        <w:rPr>
          <w:lang w:val="is-IS"/>
        </w:rPr>
        <w:t xml:space="preserve">í sjálfu sér </w:t>
      </w:r>
      <w:r>
        <w:rPr>
          <w:lang w:val="is-IS"/>
        </w:rPr>
        <w:t>ekki athugasemdir við að auka skuli áherslu á íslensku og náttúrufræði í grunnskólum en geta ekki annað en gert</w:t>
      </w:r>
      <w:r w:rsidR="00384FC6">
        <w:rPr>
          <w:lang w:val="is-IS"/>
        </w:rPr>
        <w:t xml:space="preserve"> alvarlega</w:t>
      </w:r>
      <w:r>
        <w:rPr>
          <w:lang w:val="is-IS"/>
        </w:rPr>
        <w:t xml:space="preserve"> athugasemd við það að áherslan sé útfærð með því að fjölga tímum í viðmiðunarstundaskrá í íslensku og náttúrufræði á kostnað fjölda tíma í valgreinum.  Reikna má með að slík breyting, sérstaklega á unglingastigi, komi verulega niður á tækifærum nemenda til þess </w:t>
      </w:r>
      <w:r w:rsidR="00B10B90">
        <w:rPr>
          <w:lang w:val="is-IS"/>
        </w:rPr>
        <w:t>að kynnast</w:t>
      </w:r>
      <w:r w:rsidR="001737E7">
        <w:rPr>
          <w:lang w:val="is-IS"/>
        </w:rPr>
        <w:t xml:space="preserve"> verk- og listgreinum</w:t>
      </w:r>
      <w:r w:rsidR="009043C6">
        <w:rPr>
          <w:lang w:val="is-IS"/>
        </w:rPr>
        <w:t xml:space="preserve"> og þannig þroska áhugasvið sitt</w:t>
      </w:r>
      <w:r w:rsidR="001737E7">
        <w:rPr>
          <w:lang w:val="is-IS"/>
        </w:rPr>
        <w:t xml:space="preserve">. </w:t>
      </w:r>
    </w:p>
    <w:p w14:paraId="3023FC06" w14:textId="77777777" w:rsidR="001737E7" w:rsidRDefault="001737E7" w:rsidP="00A71DC0">
      <w:pPr>
        <w:jc w:val="both"/>
        <w:rPr>
          <w:lang w:val="is-IS"/>
        </w:rPr>
      </w:pPr>
      <w:r>
        <w:rPr>
          <w:lang w:val="is-IS"/>
        </w:rPr>
        <w:t xml:space="preserve">Í drögum að breytingum á viðmiðunarstundaskrá í samráðsgátt segir m.a.: ,,Þá er unnið að mótun starfsþróunarnámskeiða fyrir starfandi kennara sem ætlað er að efla leiðtoga á námssviðunum íslensku, náttúrufræði og stærðfræði og unnið að stofnun fagráða á sömu námssviðum og </w:t>
      </w:r>
      <w:r w:rsidRPr="006834CA">
        <w:rPr>
          <w:b/>
          <w:lang w:val="is-IS"/>
        </w:rPr>
        <w:t>eftirfylgni með því að skólar uppfylli til fulls hlutfall lágmarkskennslutíma samkvæmt viðmiðunarstundaskrá grunnskóla í list- og verkgreinum</w:t>
      </w:r>
      <w:r>
        <w:rPr>
          <w:lang w:val="is-IS"/>
        </w:rPr>
        <w:t>.“</w:t>
      </w:r>
    </w:p>
    <w:p w14:paraId="6F884DD0" w14:textId="77777777" w:rsidR="006834CA" w:rsidRDefault="006834CA" w:rsidP="00A71DC0">
      <w:pPr>
        <w:jc w:val="both"/>
        <w:rPr>
          <w:lang w:val="is-IS"/>
        </w:rPr>
      </w:pPr>
      <w:r>
        <w:rPr>
          <w:lang w:val="is-IS"/>
        </w:rPr>
        <w:t xml:space="preserve">Um leið og það er jákvætt að fylgja eigi því eftir að </w:t>
      </w:r>
      <w:r w:rsidR="00EC3701">
        <w:rPr>
          <w:lang w:val="is-IS"/>
        </w:rPr>
        <w:t>lágmarkskennslutími í verk- og listgreinum sé uppfylltur</w:t>
      </w:r>
      <w:r w:rsidR="009043C6">
        <w:rPr>
          <w:lang w:val="is-IS"/>
        </w:rPr>
        <w:t>,</w:t>
      </w:r>
      <w:r w:rsidR="00EC3701">
        <w:rPr>
          <w:lang w:val="is-IS"/>
        </w:rPr>
        <w:t xml:space="preserve"> skýtur skökku við að </w:t>
      </w:r>
      <w:r w:rsidR="009043C6">
        <w:rPr>
          <w:lang w:val="is-IS"/>
        </w:rPr>
        <w:t xml:space="preserve">á sama tíma eigi að draga </w:t>
      </w:r>
      <w:r w:rsidR="00EC3701">
        <w:rPr>
          <w:lang w:val="is-IS"/>
        </w:rPr>
        <w:t>úr fjölda tíma í valgreinum en þar hafa nemendur einmitt oft tækifæri til þess að velja verk- og/eða listgreinar</w:t>
      </w:r>
      <w:r w:rsidR="00384FC6">
        <w:rPr>
          <w:lang w:val="is-IS"/>
        </w:rPr>
        <w:t xml:space="preserve"> og þannig víkka verulega sjóndeildarhring sinn áður en að vali á námi í framhaldsskóla kemur.</w:t>
      </w:r>
      <w:r w:rsidR="00EC3701">
        <w:rPr>
          <w:lang w:val="is-IS"/>
        </w:rPr>
        <w:t xml:space="preserve">.  </w:t>
      </w:r>
    </w:p>
    <w:p w14:paraId="5B1E2A62" w14:textId="77777777" w:rsidR="001737E7" w:rsidRDefault="00C058F9" w:rsidP="00A71DC0">
      <w:pPr>
        <w:jc w:val="both"/>
        <w:rPr>
          <w:lang w:val="is-IS"/>
        </w:rPr>
      </w:pPr>
      <w:r>
        <w:rPr>
          <w:noProof/>
        </w:rPr>
        <w:drawing>
          <wp:inline distT="0" distB="0" distL="0" distR="0" wp14:anchorId="12876B94" wp14:editId="7036C2C9">
            <wp:extent cx="5943600" cy="3832225"/>
            <wp:effectExtent l="0" t="0" r="0" b="158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0266C6C-704F-4602-BE3F-5D44FD641E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F4CDB54" w14:textId="77777777" w:rsidR="009043C6" w:rsidRDefault="009043C6" w:rsidP="00A71DC0">
      <w:pPr>
        <w:jc w:val="both"/>
        <w:rPr>
          <w:lang w:val="is-IS"/>
        </w:rPr>
      </w:pPr>
    </w:p>
    <w:p w14:paraId="3286E44F" w14:textId="3EAC331A" w:rsidR="009043C6" w:rsidRDefault="009043C6" w:rsidP="00A71DC0">
      <w:pPr>
        <w:jc w:val="both"/>
        <w:rPr>
          <w:lang w:val="is-IS"/>
        </w:rPr>
      </w:pPr>
      <w:r>
        <w:rPr>
          <w:lang w:val="is-IS"/>
        </w:rPr>
        <w:t>Eins og myndin að neðan sýnir er nokkuð sláandi hversu fáum tímum er varið í list- og verknám í 8.-10. bekk í gildandi viðmiðunarstundaskrá en meðaltímafjölda fækkar um meira en helming á m</w:t>
      </w:r>
      <w:r w:rsidR="00384FC6">
        <w:rPr>
          <w:lang w:val="is-IS"/>
        </w:rPr>
        <w:t>i</w:t>
      </w:r>
      <w:r>
        <w:rPr>
          <w:lang w:val="is-IS"/>
        </w:rPr>
        <w:t xml:space="preserve">lli miðstigs og </w:t>
      </w:r>
      <w:r>
        <w:rPr>
          <w:lang w:val="is-IS"/>
        </w:rPr>
        <w:lastRenderedPageBreak/>
        <w:t>efsta stigs. Í mörgum skólum hefur nemendum</w:t>
      </w:r>
      <w:r w:rsidR="00384FC6">
        <w:rPr>
          <w:lang w:val="is-IS"/>
        </w:rPr>
        <w:t xml:space="preserve"> </w:t>
      </w:r>
      <w:r>
        <w:rPr>
          <w:lang w:val="is-IS"/>
        </w:rPr>
        <w:t>gefist kostur á að velja list-</w:t>
      </w:r>
      <w:r w:rsidR="00384FC6">
        <w:rPr>
          <w:lang w:val="is-IS"/>
        </w:rPr>
        <w:t xml:space="preserve">og/eða verkgreinar í val en verði val skert verulega, eins og fram kemur í drögunum, vegna yfirfærslu þeirra tíma yfir í náttúrufræði skerðast möguleikar nemenda til verk- og listnáms í grunnskóla óhjákvæmilega.  Ef vel ætti að vera ætti að fjölga tímum í viðmiðunarstundaskrár fyrir verk- og listanám </w:t>
      </w:r>
      <w:r w:rsidR="00F07155">
        <w:rPr>
          <w:lang w:val="is-IS"/>
        </w:rPr>
        <w:t>en</w:t>
      </w:r>
      <w:r w:rsidR="004E5488">
        <w:rPr>
          <w:lang w:val="is-IS"/>
        </w:rPr>
        <w:t xml:space="preserve"> hlutur þess er innan við</w:t>
      </w:r>
      <w:r w:rsidR="00F07155">
        <w:rPr>
          <w:lang w:val="is-IS"/>
        </w:rPr>
        <w:t xml:space="preserve"> </w:t>
      </w:r>
      <w:r w:rsidR="00384FC6">
        <w:rPr>
          <w:lang w:val="is-IS"/>
        </w:rPr>
        <w:t xml:space="preserve"> 10% af heildart</w:t>
      </w:r>
      <w:r w:rsidR="00F07155">
        <w:rPr>
          <w:lang w:val="is-IS"/>
        </w:rPr>
        <w:t>íma</w:t>
      </w:r>
      <w:r w:rsidR="00384FC6">
        <w:rPr>
          <w:lang w:val="is-IS"/>
        </w:rPr>
        <w:t xml:space="preserve"> í viðmiðunarstundaskrá í 8.-10. bekk.  </w:t>
      </w:r>
    </w:p>
    <w:p w14:paraId="7BF1666A" w14:textId="77777777" w:rsidR="006834CA" w:rsidRDefault="006834CA" w:rsidP="00A71DC0">
      <w:pPr>
        <w:jc w:val="both"/>
        <w:rPr>
          <w:lang w:val="is-IS"/>
        </w:rPr>
      </w:pPr>
    </w:p>
    <w:p w14:paraId="76F2E7CA" w14:textId="77777777" w:rsidR="006834CA" w:rsidRDefault="00384FC6" w:rsidP="00A71DC0">
      <w:pPr>
        <w:jc w:val="both"/>
        <w:rPr>
          <w:lang w:val="is-IS"/>
        </w:rPr>
      </w:pPr>
      <w:r>
        <w:rPr>
          <w:noProof/>
        </w:rPr>
        <w:drawing>
          <wp:inline distT="0" distB="0" distL="0" distR="0" wp14:anchorId="7FDB97CB" wp14:editId="265B53D7">
            <wp:extent cx="5476875" cy="2441924"/>
            <wp:effectExtent l="0" t="0" r="9525" b="1587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4BB727E-EB16-44D0-AE53-AFC3A8CFD5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FB3372D" w14:textId="77777777" w:rsidR="00EC3701" w:rsidRDefault="00EC3701" w:rsidP="00A71DC0">
      <w:pPr>
        <w:jc w:val="both"/>
        <w:rPr>
          <w:lang w:val="is-IS"/>
        </w:rPr>
      </w:pPr>
    </w:p>
    <w:p w14:paraId="7958B0DB" w14:textId="7A625232" w:rsidR="00EC3701" w:rsidRDefault="00A71DC0" w:rsidP="00A71DC0">
      <w:pPr>
        <w:jc w:val="both"/>
        <w:rPr>
          <w:lang w:val="is-IS"/>
        </w:rPr>
      </w:pPr>
      <w:r>
        <w:rPr>
          <w:lang w:val="is-IS"/>
        </w:rPr>
        <w:t>Reykjavík 14. október 2020</w:t>
      </w:r>
    </w:p>
    <w:p w14:paraId="1161F67E" w14:textId="77777777" w:rsidR="00A71DC0" w:rsidRDefault="00A71DC0" w:rsidP="00A71DC0">
      <w:pPr>
        <w:jc w:val="both"/>
        <w:rPr>
          <w:lang w:val="is-IS"/>
        </w:rPr>
      </w:pPr>
      <w:r>
        <w:rPr>
          <w:lang w:val="is-IS"/>
        </w:rPr>
        <w:t>Skólameistarar:</w:t>
      </w:r>
    </w:p>
    <w:p w14:paraId="6E5AE6E6" w14:textId="29D39D4D" w:rsidR="00A71DC0" w:rsidRPr="00A71DC0" w:rsidRDefault="00A71DC0" w:rsidP="00A71DC0">
      <w:pPr>
        <w:jc w:val="both"/>
        <w:rPr>
          <w:lang w:val="is-IS"/>
        </w:rPr>
      </w:pPr>
      <w:r w:rsidRPr="00A71DC0">
        <w:rPr>
          <w:rFonts w:ascii="Calibri" w:eastAsia="Calibri" w:hAnsi="Calibri" w:cs="Times New Roman"/>
          <w:lang w:val="is-IS"/>
        </w:rPr>
        <w:t>Borgarholtsskól</w:t>
      </w:r>
      <w:r>
        <w:rPr>
          <w:rFonts w:ascii="Calibri" w:eastAsia="Calibri" w:hAnsi="Calibri" w:cs="Times New Roman"/>
          <w:lang w:val="is-IS"/>
        </w:rPr>
        <w:t>a,</w:t>
      </w:r>
      <w:r>
        <w:rPr>
          <w:lang w:val="is-IS"/>
        </w:rPr>
        <w:t xml:space="preserve"> </w:t>
      </w:r>
      <w:r w:rsidRPr="00A71DC0">
        <w:rPr>
          <w:rFonts w:ascii="Calibri" w:eastAsia="Calibri" w:hAnsi="Calibri" w:cs="Times New Roman"/>
          <w:lang w:val="is-IS"/>
        </w:rPr>
        <w:t>Fisktækniskól</w:t>
      </w:r>
      <w:r>
        <w:rPr>
          <w:rFonts w:ascii="Calibri" w:eastAsia="Calibri" w:hAnsi="Calibri" w:cs="Times New Roman"/>
          <w:lang w:val="is-IS"/>
        </w:rPr>
        <w:t xml:space="preserve">a </w:t>
      </w:r>
      <w:r w:rsidRPr="00A71DC0">
        <w:rPr>
          <w:rFonts w:ascii="Calibri" w:eastAsia="Calibri" w:hAnsi="Calibri" w:cs="Times New Roman"/>
          <w:lang w:val="is-IS"/>
        </w:rPr>
        <w:t>Íslands</w:t>
      </w:r>
      <w:r>
        <w:rPr>
          <w:rFonts w:ascii="Calibri" w:eastAsia="Calibri" w:hAnsi="Calibri" w:cs="Times New Roman"/>
          <w:lang w:val="is-IS"/>
        </w:rPr>
        <w:t>,</w:t>
      </w:r>
      <w:r>
        <w:rPr>
          <w:lang w:val="is-IS"/>
        </w:rPr>
        <w:t xml:space="preserve"> </w:t>
      </w:r>
      <w:r w:rsidRPr="00A71DC0">
        <w:rPr>
          <w:rFonts w:ascii="Calibri" w:eastAsia="Calibri" w:hAnsi="Calibri" w:cs="Times New Roman"/>
          <w:lang w:val="is-IS"/>
        </w:rPr>
        <w:t>Fjölbrautaskól</w:t>
      </w:r>
      <w:r>
        <w:rPr>
          <w:rFonts w:ascii="Calibri" w:eastAsia="Calibri" w:hAnsi="Calibri" w:cs="Times New Roman"/>
          <w:lang w:val="is-IS"/>
        </w:rPr>
        <w:t xml:space="preserve">a </w:t>
      </w:r>
      <w:r w:rsidRPr="00A71DC0">
        <w:rPr>
          <w:rFonts w:ascii="Calibri" w:eastAsia="Calibri" w:hAnsi="Calibri" w:cs="Times New Roman"/>
          <w:lang w:val="is-IS"/>
        </w:rPr>
        <w:t>Norðurlands vestra</w:t>
      </w:r>
      <w:r>
        <w:rPr>
          <w:rFonts w:ascii="Calibri" w:eastAsia="Calibri" w:hAnsi="Calibri" w:cs="Times New Roman"/>
          <w:lang w:val="is-IS"/>
        </w:rPr>
        <w:t>,</w:t>
      </w:r>
      <w:r>
        <w:rPr>
          <w:lang w:val="is-IS"/>
        </w:rPr>
        <w:t xml:space="preserve"> </w:t>
      </w:r>
      <w:r w:rsidRPr="00A71DC0">
        <w:rPr>
          <w:rFonts w:ascii="Calibri" w:eastAsia="Calibri" w:hAnsi="Calibri" w:cs="Times New Roman"/>
          <w:lang w:val="is-IS"/>
        </w:rPr>
        <w:t>Fjölbrautaskól</w:t>
      </w:r>
      <w:r>
        <w:rPr>
          <w:rFonts w:ascii="Calibri" w:eastAsia="Calibri" w:hAnsi="Calibri" w:cs="Times New Roman"/>
          <w:lang w:val="is-IS"/>
        </w:rPr>
        <w:t>a</w:t>
      </w:r>
      <w:r w:rsidRPr="00A71DC0">
        <w:rPr>
          <w:rFonts w:ascii="Calibri" w:eastAsia="Calibri" w:hAnsi="Calibri" w:cs="Times New Roman"/>
          <w:lang w:val="is-IS"/>
        </w:rPr>
        <w:t xml:space="preserve"> Suðurlands</w:t>
      </w:r>
      <w:r>
        <w:rPr>
          <w:lang w:val="is-IS"/>
        </w:rPr>
        <w:t xml:space="preserve">, </w:t>
      </w:r>
      <w:r w:rsidRPr="00A71DC0">
        <w:rPr>
          <w:rFonts w:ascii="Calibri" w:eastAsia="Calibri" w:hAnsi="Calibri" w:cs="Times New Roman"/>
          <w:lang w:val="is-IS"/>
        </w:rPr>
        <w:t>Fjölbrautaskól</w:t>
      </w:r>
      <w:r>
        <w:rPr>
          <w:rFonts w:ascii="Calibri" w:eastAsia="Calibri" w:hAnsi="Calibri" w:cs="Times New Roman"/>
          <w:lang w:val="is-IS"/>
        </w:rPr>
        <w:t xml:space="preserve">a </w:t>
      </w:r>
      <w:r w:rsidRPr="00A71DC0">
        <w:rPr>
          <w:rFonts w:ascii="Calibri" w:eastAsia="Calibri" w:hAnsi="Calibri" w:cs="Times New Roman"/>
          <w:lang w:val="is-IS"/>
        </w:rPr>
        <w:t>Suðurnesja</w:t>
      </w:r>
      <w:r>
        <w:rPr>
          <w:lang w:val="is-IS"/>
        </w:rPr>
        <w:t xml:space="preserve">, </w:t>
      </w:r>
      <w:r w:rsidRPr="00A71DC0">
        <w:rPr>
          <w:rFonts w:ascii="Calibri" w:eastAsia="Calibri" w:hAnsi="Calibri" w:cs="Times New Roman"/>
          <w:lang w:val="is-IS"/>
        </w:rPr>
        <w:t>Fjölbrautaskól</w:t>
      </w:r>
      <w:r>
        <w:rPr>
          <w:rFonts w:ascii="Calibri" w:eastAsia="Calibri" w:hAnsi="Calibri" w:cs="Times New Roman"/>
          <w:lang w:val="is-IS"/>
        </w:rPr>
        <w:t>a</w:t>
      </w:r>
      <w:r w:rsidRPr="00A71DC0">
        <w:rPr>
          <w:rFonts w:ascii="Calibri" w:eastAsia="Calibri" w:hAnsi="Calibri" w:cs="Times New Roman"/>
          <w:lang w:val="is-IS"/>
        </w:rPr>
        <w:t xml:space="preserve"> Vesturlands</w:t>
      </w:r>
      <w:r>
        <w:rPr>
          <w:lang w:val="is-IS"/>
        </w:rPr>
        <w:t xml:space="preserve">, </w:t>
      </w:r>
      <w:r w:rsidRPr="00A71DC0">
        <w:rPr>
          <w:rFonts w:ascii="Calibri" w:eastAsia="Calibri" w:hAnsi="Calibri" w:cs="Times New Roman"/>
          <w:lang w:val="is-IS"/>
        </w:rPr>
        <w:t>Fjölbrautaskól</w:t>
      </w:r>
      <w:r>
        <w:rPr>
          <w:rFonts w:ascii="Calibri" w:eastAsia="Calibri" w:hAnsi="Calibri" w:cs="Times New Roman"/>
          <w:lang w:val="is-IS"/>
        </w:rPr>
        <w:t>ans</w:t>
      </w:r>
      <w:r w:rsidRPr="00A71DC0">
        <w:rPr>
          <w:rFonts w:ascii="Calibri" w:eastAsia="Calibri" w:hAnsi="Calibri" w:cs="Times New Roman"/>
          <w:lang w:val="is-IS"/>
        </w:rPr>
        <w:t xml:space="preserve"> í Breiðholti</w:t>
      </w:r>
      <w:r>
        <w:rPr>
          <w:lang w:val="is-IS"/>
        </w:rPr>
        <w:t xml:space="preserve">, </w:t>
      </w:r>
      <w:r w:rsidRPr="00A71DC0">
        <w:rPr>
          <w:rFonts w:ascii="Calibri" w:eastAsia="Calibri" w:hAnsi="Calibri" w:cs="Times New Roman"/>
          <w:lang w:val="is-IS"/>
        </w:rPr>
        <w:t>Fjölbrautaskól</w:t>
      </w:r>
      <w:r>
        <w:rPr>
          <w:rFonts w:ascii="Calibri" w:eastAsia="Calibri" w:hAnsi="Calibri" w:cs="Times New Roman"/>
          <w:lang w:val="is-IS"/>
        </w:rPr>
        <w:t>ans</w:t>
      </w:r>
      <w:r w:rsidRPr="00A71DC0">
        <w:rPr>
          <w:rFonts w:ascii="Calibri" w:eastAsia="Calibri" w:hAnsi="Calibri" w:cs="Times New Roman"/>
          <w:lang w:val="is-IS"/>
        </w:rPr>
        <w:t xml:space="preserve"> við Ármúla</w:t>
      </w:r>
      <w:r>
        <w:rPr>
          <w:rFonts w:ascii="Calibri" w:eastAsia="Calibri" w:hAnsi="Calibri" w:cs="Times New Roman"/>
          <w:lang w:val="is-IS"/>
        </w:rPr>
        <w:t>,</w:t>
      </w:r>
      <w:r>
        <w:rPr>
          <w:lang w:val="is-IS"/>
        </w:rPr>
        <w:t xml:space="preserve"> </w:t>
      </w:r>
      <w:r w:rsidRPr="00A71DC0">
        <w:rPr>
          <w:rFonts w:ascii="Calibri" w:eastAsia="Calibri" w:hAnsi="Calibri" w:cs="Times New Roman"/>
          <w:lang w:val="is-IS"/>
        </w:rPr>
        <w:t>Framhaldsskól</w:t>
      </w:r>
      <w:r>
        <w:rPr>
          <w:rFonts w:ascii="Calibri" w:eastAsia="Calibri" w:hAnsi="Calibri" w:cs="Times New Roman"/>
          <w:lang w:val="is-IS"/>
        </w:rPr>
        <w:t>ans</w:t>
      </w:r>
      <w:r w:rsidRPr="00A71DC0">
        <w:rPr>
          <w:rFonts w:ascii="Calibri" w:eastAsia="Calibri" w:hAnsi="Calibri" w:cs="Times New Roman"/>
          <w:lang w:val="is-IS"/>
        </w:rPr>
        <w:t xml:space="preserve"> í Austur-Skaftafellssýslu</w:t>
      </w:r>
      <w:r>
        <w:rPr>
          <w:lang w:val="is-IS"/>
        </w:rPr>
        <w:t xml:space="preserve">, </w:t>
      </w:r>
      <w:r w:rsidRPr="00A71DC0">
        <w:rPr>
          <w:rFonts w:ascii="Calibri" w:eastAsia="Calibri" w:hAnsi="Calibri" w:cs="Times New Roman"/>
          <w:lang w:val="is-IS"/>
        </w:rPr>
        <w:t>Framhaldsskól</w:t>
      </w:r>
      <w:r>
        <w:rPr>
          <w:rFonts w:ascii="Calibri" w:eastAsia="Calibri" w:hAnsi="Calibri" w:cs="Times New Roman"/>
          <w:lang w:val="is-IS"/>
        </w:rPr>
        <w:t>ans</w:t>
      </w:r>
      <w:r w:rsidRPr="00A71DC0">
        <w:rPr>
          <w:rFonts w:ascii="Calibri" w:eastAsia="Calibri" w:hAnsi="Calibri" w:cs="Times New Roman"/>
          <w:lang w:val="is-IS"/>
        </w:rPr>
        <w:t xml:space="preserve"> í Vestmannaeyjum</w:t>
      </w:r>
      <w:r>
        <w:rPr>
          <w:lang w:val="is-IS"/>
        </w:rPr>
        <w:t xml:space="preserve">, </w:t>
      </w:r>
      <w:r w:rsidRPr="00A71DC0">
        <w:rPr>
          <w:rFonts w:ascii="Calibri" w:eastAsia="Calibri" w:hAnsi="Calibri" w:cs="Times New Roman"/>
          <w:lang w:val="is-IS"/>
        </w:rPr>
        <w:t>Menntaskól</w:t>
      </w:r>
      <w:r>
        <w:rPr>
          <w:rFonts w:ascii="Calibri" w:eastAsia="Calibri" w:hAnsi="Calibri" w:cs="Times New Roman"/>
          <w:lang w:val="is-IS"/>
        </w:rPr>
        <w:t xml:space="preserve">ans </w:t>
      </w:r>
      <w:r w:rsidRPr="00A71DC0">
        <w:rPr>
          <w:rFonts w:ascii="Calibri" w:eastAsia="Calibri" w:hAnsi="Calibri" w:cs="Times New Roman"/>
          <w:lang w:val="is-IS"/>
        </w:rPr>
        <w:t>á Ísafirði</w:t>
      </w:r>
      <w:r>
        <w:rPr>
          <w:rFonts w:ascii="Calibri" w:eastAsia="Calibri" w:hAnsi="Calibri" w:cs="Times New Roman"/>
          <w:lang w:val="is-IS"/>
        </w:rPr>
        <w:t>,</w:t>
      </w:r>
      <w:r>
        <w:rPr>
          <w:lang w:val="is-IS"/>
        </w:rPr>
        <w:t xml:space="preserve"> </w:t>
      </w:r>
      <w:r w:rsidRPr="00A71DC0">
        <w:rPr>
          <w:rFonts w:ascii="Calibri" w:eastAsia="Calibri" w:hAnsi="Calibri" w:cs="Times New Roman"/>
          <w:lang w:val="is-IS"/>
        </w:rPr>
        <w:t>Menntaskól</w:t>
      </w:r>
      <w:r>
        <w:rPr>
          <w:rFonts w:ascii="Calibri" w:eastAsia="Calibri" w:hAnsi="Calibri" w:cs="Times New Roman"/>
          <w:lang w:val="is-IS"/>
        </w:rPr>
        <w:t>ans</w:t>
      </w:r>
      <w:r w:rsidRPr="00A71DC0">
        <w:rPr>
          <w:rFonts w:ascii="Calibri" w:eastAsia="Calibri" w:hAnsi="Calibri" w:cs="Times New Roman"/>
          <w:lang w:val="is-IS"/>
        </w:rPr>
        <w:t xml:space="preserve"> í Kópavogi</w:t>
      </w:r>
      <w:r>
        <w:rPr>
          <w:lang w:val="is-IS"/>
        </w:rPr>
        <w:t xml:space="preserve">, </w:t>
      </w:r>
      <w:r w:rsidRPr="00A71DC0">
        <w:rPr>
          <w:rFonts w:ascii="Calibri" w:eastAsia="Calibri" w:hAnsi="Calibri" w:cs="Times New Roman"/>
          <w:lang w:val="is-IS"/>
        </w:rPr>
        <w:t>Tækniskól</w:t>
      </w:r>
      <w:r>
        <w:rPr>
          <w:rFonts w:ascii="Calibri" w:eastAsia="Calibri" w:hAnsi="Calibri" w:cs="Times New Roman"/>
          <w:lang w:val="is-IS"/>
        </w:rPr>
        <w:t>ans,</w:t>
      </w:r>
      <w:r>
        <w:rPr>
          <w:lang w:val="is-IS"/>
        </w:rPr>
        <w:t xml:space="preserve"> </w:t>
      </w:r>
      <w:r w:rsidRPr="00A71DC0">
        <w:rPr>
          <w:rFonts w:ascii="Calibri" w:eastAsia="Calibri" w:hAnsi="Calibri" w:cs="Times New Roman"/>
          <w:lang w:val="is-IS"/>
        </w:rPr>
        <w:t>Verkmenntaskól</w:t>
      </w:r>
      <w:r>
        <w:rPr>
          <w:rFonts w:ascii="Calibri" w:eastAsia="Calibri" w:hAnsi="Calibri" w:cs="Times New Roman"/>
          <w:lang w:val="is-IS"/>
        </w:rPr>
        <w:t xml:space="preserve">a </w:t>
      </w:r>
      <w:r w:rsidRPr="00A71DC0">
        <w:rPr>
          <w:rFonts w:ascii="Calibri" w:eastAsia="Calibri" w:hAnsi="Calibri" w:cs="Times New Roman"/>
          <w:lang w:val="is-IS"/>
        </w:rPr>
        <w:t>Austurlands</w:t>
      </w:r>
      <w:r>
        <w:rPr>
          <w:lang w:val="is-IS"/>
        </w:rPr>
        <w:t xml:space="preserve"> og </w:t>
      </w:r>
      <w:r w:rsidRPr="00A71DC0">
        <w:rPr>
          <w:rFonts w:ascii="Calibri" w:eastAsia="Calibri" w:hAnsi="Calibri" w:cs="Times New Roman"/>
          <w:lang w:val="is-IS"/>
        </w:rPr>
        <w:t>Verkmenntaskól</w:t>
      </w:r>
      <w:r>
        <w:rPr>
          <w:rFonts w:ascii="Calibri" w:eastAsia="Calibri" w:hAnsi="Calibri" w:cs="Times New Roman"/>
          <w:lang w:val="is-IS"/>
        </w:rPr>
        <w:t>ans</w:t>
      </w:r>
      <w:r w:rsidRPr="00A71DC0">
        <w:rPr>
          <w:rFonts w:ascii="Calibri" w:eastAsia="Calibri" w:hAnsi="Calibri" w:cs="Times New Roman"/>
          <w:lang w:val="is-IS"/>
        </w:rPr>
        <w:t xml:space="preserve"> á Akureyri</w:t>
      </w:r>
      <w:r>
        <w:rPr>
          <w:rFonts w:ascii="Calibri" w:eastAsia="Calibri" w:hAnsi="Calibri" w:cs="Times New Roman"/>
          <w:lang w:val="is-IS"/>
        </w:rPr>
        <w:t>.</w:t>
      </w:r>
    </w:p>
    <w:p w14:paraId="5A85B6E5" w14:textId="77777777" w:rsidR="00EC3701" w:rsidRDefault="00EC3701" w:rsidP="00A71DC0">
      <w:pPr>
        <w:jc w:val="both"/>
        <w:rPr>
          <w:lang w:val="is-IS"/>
        </w:rPr>
      </w:pPr>
    </w:p>
    <w:p w14:paraId="56C65A6A" w14:textId="77777777" w:rsidR="001E30C7" w:rsidRPr="00950A6A" w:rsidRDefault="001E30C7" w:rsidP="00A71DC0">
      <w:pPr>
        <w:jc w:val="both"/>
        <w:rPr>
          <w:lang w:val="is-IS"/>
        </w:rPr>
      </w:pPr>
    </w:p>
    <w:sectPr w:rsidR="001E30C7" w:rsidRPr="0095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6A"/>
    <w:rsid w:val="00063F82"/>
    <w:rsid w:val="001737E7"/>
    <w:rsid w:val="001E30C7"/>
    <w:rsid w:val="002300A9"/>
    <w:rsid w:val="00262D82"/>
    <w:rsid w:val="00384FC6"/>
    <w:rsid w:val="004E5488"/>
    <w:rsid w:val="005179AC"/>
    <w:rsid w:val="005B09A3"/>
    <w:rsid w:val="00646C7F"/>
    <w:rsid w:val="006578B2"/>
    <w:rsid w:val="006834CA"/>
    <w:rsid w:val="00787455"/>
    <w:rsid w:val="009043C6"/>
    <w:rsid w:val="00950320"/>
    <w:rsid w:val="00950A6A"/>
    <w:rsid w:val="00966007"/>
    <w:rsid w:val="00A71DC0"/>
    <w:rsid w:val="00AB45FE"/>
    <w:rsid w:val="00B10B90"/>
    <w:rsid w:val="00B23443"/>
    <w:rsid w:val="00B565BE"/>
    <w:rsid w:val="00B9655E"/>
    <w:rsid w:val="00C058F9"/>
    <w:rsid w:val="00C81176"/>
    <w:rsid w:val="00CE2AE4"/>
    <w:rsid w:val="00E8451D"/>
    <w:rsid w:val="00EC3701"/>
    <w:rsid w:val="00F07155"/>
    <w:rsid w:val="00F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2FF1"/>
  <w15:chartTrackingRefBased/>
  <w15:docId w15:val="{8FD80F46-D350-4451-99D6-260EF2C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7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\Desktop\samr&#225;&#240;sg&#225;t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i\Desktop\samr&#225;&#240;sg&#225;t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Meðal kennslustundafjöldi (klst)</a:t>
            </a:r>
          </a:p>
          <a:p>
            <a:pPr>
              <a:defRPr/>
            </a:pPr>
            <a:r>
              <a:rPr lang="en-US" sz="1200"/>
              <a:t> nemenda í 8. - 10. bekk per viku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s-I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Sheet2!$U$7:$U$8</c:f>
              <c:strCache>
                <c:ptCount val="2"/>
                <c:pt idx="0">
                  <c:v>Fyrir breytingu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Sheet2!$T$9:$T$17</c:f>
              <c:strCache>
                <c:ptCount val="9"/>
                <c:pt idx="0">
                  <c:v>Erlend tungumál; enska, danska eða önnur Norðurlandamál</c:v>
                </c:pt>
                <c:pt idx="1">
                  <c:v>Náttúrugreinar</c:v>
                </c:pt>
                <c:pt idx="2">
                  <c:v>Íslenska, íslenska sem annað tungumál og íslenskt táknmál</c:v>
                </c:pt>
                <c:pt idx="3">
                  <c:v>Stærðfræði</c:v>
                </c:pt>
                <c:pt idx="4">
                  <c:v>Til ráðstöfunar /Val</c:v>
                </c:pt>
                <c:pt idx="5">
                  <c:v>Skólaíþróttir</c:v>
                </c:pt>
                <c:pt idx="6">
                  <c:v>Samfélagsgreinar; trúarbragðafræði, lífsleikni, jafnréttismál, siðfræði</c:v>
                </c:pt>
                <c:pt idx="7">
                  <c:v>List- og verkgreinar</c:v>
                </c:pt>
                <c:pt idx="8">
                  <c:v>Upplýsinga- og tæknimennt</c:v>
                </c:pt>
              </c:strCache>
            </c:strRef>
          </c:cat>
          <c:val>
            <c:numRef>
              <c:f>Sheet2!$U$9:$U$17</c:f>
              <c:numCache>
                <c:formatCode>0.0</c:formatCode>
                <c:ptCount val="9"/>
                <c:pt idx="0">
                  <c:v>4.666666666666667</c:v>
                </c:pt>
                <c:pt idx="1">
                  <c:v>2</c:v>
                </c:pt>
                <c:pt idx="2">
                  <c:v>3.5</c:v>
                </c:pt>
                <c:pt idx="3">
                  <c:v>3.3333333333333335</c:v>
                </c:pt>
                <c:pt idx="4">
                  <c:v>4.833333333333333</c:v>
                </c:pt>
                <c:pt idx="5">
                  <c:v>2</c:v>
                </c:pt>
                <c:pt idx="6">
                  <c:v>2</c:v>
                </c:pt>
                <c:pt idx="7">
                  <c:v>1.8888888888888891</c:v>
                </c:pt>
                <c:pt idx="8">
                  <c:v>0.44444444444444442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C0-43F5-92A5-79D065F3FE64}"/>
            </c:ext>
          </c:extLst>
        </c:ser>
        <c:ser>
          <c:idx val="1"/>
          <c:order val="1"/>
          <c:tx>
            <c:strRef>
              <c:f>Sheet2!$V$7:$V$8</c:f>
              <c:strCache>
                <c:ptCount val="2"/>
                <c:pt idx="0">
                  <c:v>Eftir breytingu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Sheet2!$T$9:$T$17</c:f>
              <c:strCache>
                <c:ptCount val="9"/>
                <c:pt idx="0">
                  <c:v>Erlend tungumál; enska, danska eða önnur Norðurlandamál</c:v>
                </c:pt>
                <c:pt idx="1">
                  <c:v>Náttúrugreinar</c:v>
                </c:pt>
                <c:pt idx="2">
                  <c:v>Íslenska, íslenska sem annað tungumál og íslenskt táknmál</c:v>
                </c:pt>
                <c:pt idx="3">
                  <c:v>Stærðfræði</c:v>
                </c:pt>
                <c:pt idx="4">
                  <c:v>Til ráðstöfunar /Val</c:v>
                </c:pt>
                <c:pt idx="5">
                  <c:v>Skólaíþróttir</c:v>
                </c:pt>
                <c:pt idx="6">
                  <c:v>Samfélagsgreinar; trúarbragðafræði, lífsleikni, jafnréttismál, siðfræði</c:v>
                </c:pt>
                <c:pt idx="7">
                  <c:v>List- og verkgreinar</c:v>
                </c:pt>
                <c:pt idx="8">
                  <c:v>Upplýsinga- og tæknimennt</c:v>
                </c:pt>
              </c:strCache>
            </c:strRef>
          </c:cat>
          <c:val>
            <c:numRef>
              <c:f>Sheet2!$V$9:$V$17</c:f>
              <c:numCache>
                <c:formatCode>0.0</c:formatCode>
                <c:ptCount val="9"/>
                <c:pt idx="0">
                  <c:v>4.666666666666667</c:v>
                </c:pt>
                <c:pt idx="1">
                  <c:v>4</c:v>
                </c:pt>
                <c:pt idx="2">
                  <c:v>3.5</c:v>
                </c:pt>
                <c:pt idx="3">
                  <c:v>3.3333333333333335</c:v>
                </c:pt>
                <c:pt idx="4">
                  <c:v>2.8333333333333335</c:v>
                </c:pt>
                <c:pt idx="5">
                  <c:v>2</c:v>
                </c:pt>
                <c:pt idx="6">
                  <c:v>2</c:v>
                </c:pt>
                <c:pt idx="7">
                  <c:v>1.8888888888888891</c:v>
                </c:pt>
                <c:pt idx="8">
                  <c:v>0.44444444444444442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C0-43F5-92A5-79D065F3FE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03951807"/>
        <c:axId val="2103377279"/>
      </c:barChart>
      <c:catAx>
        <c:axId val="21039518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2103377279"/>
        <c:crosses val="autoZero"/>
        <c:auto val="1"/>
        <c:lblAlgn val="ctr"/>
        <c:lblOffset val="100"/>
        <c:noMultiLvlLbl val="0"/>
      </c:catAx>
      <c:valAx>
        <c:axId val="2103377279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103951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s-I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Meðalfjöldi tíma per nemanda per viku í list- og verknám á mismunandi skólastigum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s-I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201102566990569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s-I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D2-40D3-9241-E01899252D15}"/>
                </c:ext>
              </c:extLst>
            </c:dLbl>
            <c:dLbl>
              <c:idx val="1"/>
              <c:layout>
                <c:manualLayout>
                  <c:x val="0"/>
                  <c:y val="0.184916703357463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s-I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7721830423370988E-2"/>
                      <c:h val="0.113810143042912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2D2-40D3-9241-E01899252D15}"/>
                </c:ext>
              </c:extLst>
            </c:dLbl>
            <c:dLbl>
              <c:idx val="2"/>
              <c:layout>
                <c:manualLayout>
                  <c:x val="2.7778614629693026E-3"/>
                  <c:y val="0.161800067579328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s-I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D2-40D3-9241-E01899252D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s-I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Sheet2!$Y$8:$AA$8</c:f>
              <c:strCache>
                <c:ptCount val="3"/>
                <c:pt idx="0">
                  <c:v>1.- 4. bekkur</c:v>
                </c:pt>
                <c:pt idx="1">
                  <c:v>5.-7. bekkur</c:v>
                </c:pt>
                <c:pt idx="2">
                  <c:v>8.-10. bekkur</c:v>
                </c:pt>
              </c:strCache>
            </c:strRef>
          </c:cat>
          <c:val>
            <c:numRef>
              <c:f>Sheet2!$Y$9:$AA$9</c:f>
              <c:numCache>
                <c:formatCode>0.00</c:formatCode>
                <c:ptCount val="3"/>
                <c:pt idx="0">
                  <c:v>3.75</c:v>
                </c:pt>
                <c:pt idx="1">
                  <c:v>4.666666666666667</c:v>
                </c:pt>
                <c:pt idx="2">
                  <c:v>1.8888888888888888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D2-40D3-9241-E01899252D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932608064"/>
        <c:axId val="1939599792"/>
      </c:barChart>
      <c:catAx>
        <c:axId val="1932608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s-IS"/>
          </a:p>
        </c:txPr>
        <c:crossAx val="1939599792"/>
        <c:crosses val="autoZero"/>
        <c:auto val="1"/>
        <c:lblAlgn val="ctr"/>
        <c:lblOffset val="100"/>
        <c:noMultiLvlLbl val="0"/>
      </c:catAx>
      <c:valAx>
        <c:axId val="1939599792"/>
        <c:scaling>
          <c:orientation val="minMax"/>
        </c:scaling>
        <c:delete val="1"/>
        <c:axPos val="l"/>
        <c:numFmt formatCode="0.00" sourceLinked="1"/>
        <c:majorTickMark val="none"/>
        <c:minorTickMark val="none"/>
        <c:tickLblPos val="nextTo"/>
        <c:crossAx val="193260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s-I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Ingvarsdóttir</dc:creator>
  <cp:keywords/>
  <dc:description/>
  <cp:lastModifiedBy>Ólafur Hjörtur Sigurjónsson</cp:lastModifiedBy>
  <cp:revision>4</cp:revision>
  <dcterms:created xsi:type="dcterms:W3CDTF">2020-10-13T10:42:00Z</dcterms:created>
  <dcterms:modified xsi:type="dcterms:W3CDTF">2020-10-14T22:37:00Z</dcterms:modified>
</cp:coreProperties>
</file>