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B18E" w14:textId="77777777" w:rsidR="00A80946" w:rsidRPr="00490487" w:rsidRDefault="00A80946" w:rsidP="00A80946">
      <w:pPr>
        <w:pStyle w:val="Nmeringsskjalsmls"/>
        <w:rPr>
          <w:highlight w:val="yellow"/>
        </w:rPr>
      </w:pPr>
      <w:bookmarkStart w:id="0" w:name="_Toc303616026"/>
      <w:bookmarkStart w:id="1" w:name="_Toc303616027"/>
      <w:bookmarkStart w:id="2" w:name="_GoBack"/>
      <w:bookmarkEnd w:id="2"/>
      <w:r w:rsidRPr="00490487">
        <w:rPr>
          <w:highlight w:val="yellow"/>
        </w:rPr>
        <w:t xml:space="preserve">149. löggjafarþing 2018–2019. </w:t>
      </w:r>
    </w:p>
    <w:p w14:paraId="6ECC7D7C" w14:textId="77777777" w:rsidR="00A80946" w:rsidRPr="00490487" w:rsidRDefault="00A80946" w:rsidP="00A80946">
      <w:pPr>
        <w:pStyle w:val="Nmeringsskjalsmls"/>
        <w:rPr>
          <w:highlight w:val="yellow"/>
        </w:rPr>
      </w:pPr>
      <w:r w:rsidRPr="00490487">
        <w:rPr>
          <w:highlight w:val="yellow"/>
        </w:rPr>
        <w:t>Þingskjal x — x. mál.</w:t>
      </w:r>
    </w:p>
    <w:p w14:paraId="35F6E347" w14:textId="77777777" w:rsidR="00A80946" w:rsidRPr="00490487" w:rsidRDefault="00A80946" w:rsidP="00A80946">
      <w:pPr>
        <w:pStyle w:val="Nmeringsskjalsmls"/>
      </w:pPr>
      <w:r w:rsidRPr="00490487">
        <w:rPr>
          <w:highlight w:val="yellow"/>
        </w:rPr>
        <w:t>Stjórnarfrumvarp.</w:t>
      </w:r>
      <w:r w:rsidRPr="00490487">
        <w:t xml:space="preserve"> </w:t>
      </w:r>
    </w:p>
    <w:bookmarkEnd w:id="0"/>
    <w:bookmarkEnd w:id="1"/>
    <w:p w14:paraId="52755FB0" w14:textId="77777777" w:rsidR="00E71F27" w:rsidRPr="00490487" w:rsidRDefault="00E71F27" w:rsidP="002675EE">
      <w:pPr>
        <w:pStyle w:val="Fyrirsgn-skjalategund"/>
      </w:pPr>
      <w:r w:rsidRPr="00490487">
        <w:t>Frumvarp til laga</w:t>
      </w:r>
    </w:p>
    <w:p w14:paraId="7BE4CFCE" w14:textId="77777777" w:rsidR="00E71F27" w:rsidRPr="00490487" w:rsidRDefault="00E71F27" w:rsidP="002675EE">
      <w:pPr>
        <w:pStyle w:val="Fyrirsgn-undirfyrirsgn"/>
      </w:pPr>
      <w:r w:rsidRPr="00490487">
        <w:t>um</w:t>
      </w:r>
      <w:r w:rsidR="005F2673" w:rsidRPr="00490487">
        <w:t xml:space="preserve"> breytingu á ýmsum lögum vegna nýrra laga um persónuvernd og vinnslu persónuupplýsinga</w:t>
      </w:r>
      <w:r w:rsidRPr="00490487">
        <w:t xml:space="preserve"> </w:t>
      </w:r>
    </w:p>
    <w:p w14:paraId="14050F1E" w14:textId="77777777" w:rsidR="005D5AEE" w:rsidRPr="00490487" w:rsidRDefault="005D5AEE" w:rsidP="005D5AEE"/>
    <w:p w14:paraId="2121C05A" w14:textId="77777777" w:rsidR="00E71F27" w:rsidRPr="00490487" w:rsidRDefault="00E71F27" w:rsidP="00E71F27">
      <w:pPr>
        <w:pStyle w:val="Frrherra"/>
      </w:pPr>
      <w:r w:rsidRPr="00490487">
        <w:t>Frá</w:t>
      </w:r>
      <w:r w:rsidR="005F2673" w:rsidRPr="00490487">
        <w:t xml:space="preserve"> félags- og jafnréttismála</w:t>
      </w:r>
      <w:r w:rsidRPr="00490487">
        <w:t xml:space="preserve">ráðherra. </w:t>
      </w:r>
    </w:p>
    <w:p w14:paraId="26DCF6FE" w14:textId="77777777" w:rsidR="00E71F27" w:rsidRPr="00490487" w:rsidRDefault="00E71F27" w:rsidP="001B1872"/>
    <w:p w14:paraId="05FC2DE4" w14:textId="77777777" w:rsidR="00E71F27" w:rsidRPr="00490487" w:rsidRDefault="00E71F27" w:rsidP="001B1872"/>
    <w:p w14:paraId="36793F79" w14:textId="77777777" w:rsidR="00C35574" w:rsidRPr="00490487" w:rsidRDefault="00B5042B" w:rsidP="001B1872">
      <w:pPr>
        <w:pStyle w:val="Kaflanmer"/>
      </w:pPr>
      <w:bookmarkStart w:id="3" w:name="_Hlk520298089"/>
      <w:r w:rsidRPr="00490487">
        <w:t>I</w:t>
      </w:r>
      <w:r w:rsidR="00C35574" w:rsidRPr="00490487">
        <w:t>. kafli</w:t>
      </w:r>
    </w:p>
    <w:p w14:paraId="6484CEE9" w14:textId="77777777" w:rsidR="001C29E7" w:rsidRPr="00490487" w:rsidRDefault="004E42F0" w:rsidP="001B1872">
      <w:pPr>
        <w:pStyle w:val="Kaflafyrirsgn"/>
      </w:pPr>
      <w:r w:rsidRPr="00490487">
        <w:t>B</w:t>
      </w:r>
      <w:r w:rsidR="001C29E7" w:rsidRPr="00490487">
        <w:t xml:space="preserve">reyting á lögum um almannatryggingar, nr. 100/2007, með síðari breytingum. </w:t>
      </w:r>
    </w:p>
    <w:bookmarkEnd w:id="3"/>
    <w:p w14:paraId="5602A533" w14:textId="77777777" w:rsidR="005E4F48" w:rsidRPr="00490487" w:rsidRDefault="004E42F0" w:rsidP="001B1872">
      <w:pPr>
        <w:pStyle w:val="Greinarnmer"/>
      </w:pPr>
      <w:r w:rsidRPr="00490487">
        <w:t>1</w:t>
      </w:r>
      <w:r w:rsidR="005E4F48" w:rsidRPr="00490487">
        <w:t>. gr.</w:t>
      </w:r>
    </w:p>
    <w:p w14:paraId="3E88663A" w14:textId="77777777" w:rsidR="005271C6" w:rsidRPr="00490487" w:rsidRDefault="005271C6" w:rsidP="001B1872">
      <w:r w:rsidRPr="00490487">
        <w:t>Eftirfarandi breytingar verða á 40. gr. laganna:</w:t>
      </w:r>
    </w:p>
    <w:p w14:paraId="11C68A9A" w14:textId="77777777" w:rsidR="003050BF" w:rsidRPr="00490487" w:rsidRDefault="003050BF" w:rsidP="001B1872">
      <w:pPr>
        <w:pStyle w:val="Mlsgreinlista"/>
        <w:numPr>
          <w:ilvl w:val="0"/>
          <w:numId w:val="18"/>
        </w:numPr>
        <w:rPr>
          <w:shd w:val="clear" w:color="auto" w:fill="FFFFFF"/>
        </w:rPr>
      </w:pPr>
      <w:r w:rsidRPr="00490487">
        <w:t>Orðin</w:t>
      </w:r>
      <w:r w:rsidRPr="00490487">
        <w:rPr>
          <w:shd w:val="clear" w:color="auto" w:fill="FFFFFF"/>
        </w:rPr>
        <w:t xml:space="preserve"> „</w:t>
      </w:r>
      <w:r w:rsidR="0062767F" w:rsidRPr="00490487">
        <w:rPr>
          <w:shd w:val="clear" w:color="auto" w:fill="FFFFFF"/>
        </w:rPr>
        <w:t xml:space="preserve">að </w:t>
      </w:r>
      <w:r w:rsidRPr="00490487">
        <w:rPr>
          <w:shd w:val="clear" w:color="auto" w:fill="FFFFFF"/>
        </w:rPr>
        <w:t>fengnu skriflegu samþykki umsækjanda og greiðsluþega“ í 1. mgr. falla brott</w:t>
      </w:r>
      <w:r w:rsidR="005271C6" w:rsidRPr="00490487">
        <w:rPr>
          <w:shd w:val="clear" w:color="auto" w:fill="FFFFFF"/>
        </w:rPr>
        <w:t>.</w:t>
      </w:r>
    </w:p>
    <w:p w14:paraId="08BFED05" w14:textId="77777777" w:rsidR="003050BF" w:rsidRPr="00490487" w:rsidRDefault="005271C6" w:rsidP="001B1872">
      <w:pPr>
        <w:pStyle w:val="Mlsgreinlista"/>
        <w:numPr>
          <w:ilvl w:val="0"/>
          <w:numId w:val="18"/>
        </w:numPr>
        <w:rPr>
          <w:shd w:val="clear" w:color="auto" w:fill="FFFFFF"/>
        </w:rPr>
      </w:pPr>
      <w:r w:rsidRPr="00490487">
        <w:t xml:space="preserve">Orðin </w:t>
      </w:r>
      <w:r w:rsidR="0062767F" w:rsidRPr="00490487">
        <w:t>„að fengnu skriflegu samþykki beggja“ í 2. mgr. falla brott.</w:t>
      </w:r>
    </w:p>
    <w:p w14:paraId="45F49FB3" w14:textId="77777777" w:rsidR="00E5538B" w:rsidRPr="00490487" w:rsidRDefault="00E5538B" w:rsidP="00F3075A">
      <w:pPr>
        <w:ind w:firstLine="0"/>
      </w:pPr>
    </w:p>
    <w:p w14:paraId="549F696C" w14:textId="77777777" w:rsidR="00E5538B" w:rsidRPr="00490487" w:rsidRDefault="00E757E3" w:rsidP="001B1872">
      <w:pPr>
        <w:pStyle w:val="Kaflanmer"/>
      </w:pPr>
      <w:bookmarkStart w:id="4" w:name="_Hlk520299666"/>
      <w:r w:rsidRPr="00490487">
        <w:t>II</w:t>
      </w:r>
      <w:r w:rsidR="00E5538B" w:rsidRPr="00490487">
        <w:t>. kafli</w:t>
      </w:r>
    </w:p>
    <w:p w14:paraId="029C3472" w14:textId="77777777" w:rsidR="00E5538B" w:rsidRPr="00490487" w:rsidRDefault="001C29E7" w:rsidP="001B1872">
      <w:pPr>
        <w:pStyle w:val="Kaflafyrirsgn"/>
      </w:pPr>
      <w:r w:rsidRPr="00490487">
        <w:t>Breyting á lögum um vinnumarkaðsaðgerðir, nr. 55/2006, með síðari breytingum.</w:t>
      </w:r>
    </w:p>
    <w:bookmarkEnd w:id="4"/>
    <w:p w14:paraId="3D94B595" w14:textId="77777777" w:rsidR="008113F1" w:rsidRPr="00490487" w:rsidRDefault="00F82AD9" w:rsidP="001B1872">
      <w:pPr>
        <w:pStyle w:val="Greinarnmer"/>
      </w:pPr>
      <w:r w:rsidRPr="00490487">
        <w:t>2</w:t>
      </w:r>
      <w:r w:rsidR="00E5538B" w:rsidRPr="00490487">
        <w:t>. gr.</w:t>
      </w:r>
    </w:p>
    <w:p w14:paraId="0D06E981" w14:textId="77777777" w:rsidR="00E5538B" w:rsidRPr="00490487" w:rsidRDefault="0087202F" w:rsidP="001B1872">
      <w:r w:rsidRPr="00490487">
        <w:t xml:space="preserve">3. mgr. 7. gr. laganna </w:t>
      </w:r>
      <w:r w:rsidR="00FE64D3" w:rsidRPr="00490487">
        <w:t>fellur brott</w:t>
      </w:r>
      <w:r w:rsidR="00B16900" w:rsidRPr="00490487">
        <w:t>.</w:t>
      </w:r>
    </w:p>
    <w:p w14:paraId="5D38B235" w14:textId="77777777" w:rsidR="00FE64D3" w:rsidRPr="00490487" w:rsidRDefault="00F82AD9" w:rsidP="001B1872">
      <w:pPr>
        <w:pStyle w:val="Greinarnmer"/>
      </w:pPr>
      <w:r w:rsidRPr="00490487">
        <w:t>3</w:t>
      </w:r>
      <w:r w:rsidR="00FE64D3" w:rsidRPr="00490487">
        <w:t>. gr.</w:t>
      </w:r>
    </w:p>
    <w:p w14:paraId="63198BDF" w14:textId="77777777" w:rsidR="005161FB" w:rsidRPr="00490487" w:rsidRDefault="00FE64D3">
      <w:pPr>
        <w:ind w:left="284" w:firstLine="0"/>
      </w:pPr>
      <w:r w:rsidRPr="00490487">
        <w:t>Á ef</w:t>
      </w:r>
      <w:r w:rsidR="00E423BF" w:rsidRPr="00490487">
        <w:t xml:space="preserve">tir 7. gr. laganna kemur ný </w:t>
      </w:r>
      <w:r w:rsidRPr="00490487">
        <w:t xml:space="preserve">grein, </w:t>
      </w:r>
      <w:r w:rsidR="00B16900" w:rsidRPr="00490487">
        <w:t xml:space="preserve">7. gr. a, </w:t>
      </w:r>
      <w:r w:rsidRPr="00490487">
        <w:t>ásamt fyrirsögn, svohlj</w:t>
      </w:r>
      <w:r w:rsidR="00FA3272" w:rsidRPr="00490487">
        <w:t>óðandi</w:t>
      </w:r>
      <w:r w:rsidR="00B16900" w:rsidRPr="00490487">
        <w:t>:</w:t>
      </w:r>
    </w:p>
    <w:p w14:paraId="6617C413" w14:textId="77777777" w:rsidR="005161FB" w:rsidRPr="00490487" w:rsidRDefault="005161FB" w:rsidP="001B1872">
      <w:pPr>
        <w:pStyle w:val="Greinarfyrirsgn"/>
      </w:pPr>
      <w:r w:rsidRPr="00490487">
        <w:t>Upplýsingaöflun</w:t>
      </w:r>
      <w:r w:rsidR="001B1872" w:rsidRPr="00490487">
        <w:t>.</w:t>
      </w:r>
    </w:p>
    <w:p w14:paraId="38C9F37B" w14:textId="5E05917F" w:rsidR="00036447" w:rsidRPr="00490487" w:rsidRDefault="000F049B" w:rsidP="001B1872">
      <w:bookmarkStart w:id="5" w:name="_Hlk520299776"/>
      <w:r w:rsidRPr="00490487">
        <w:t>Að því marki sem Vinnumálastofnun telur nauðsynlegt v</w:t>
      </w:r>
      <w:r w:rsidR="00B16900" w:rsidRPr="00490487">
        <w:t xml:space="preserve">egna vinnslu umsókna </w:t>
      </w:r>
      <w:r w:rsidRPr="00490487">
        <w:t xml:space="preserve">atvinnuleitenda </w:t>
      </w:r>
      <w:r w:rsidR="00B16900" w:rsidRPr="00490487">
        <w:t xml:space="preserve">um þátttöku í vinnumarkaðsaðgerðum, framkvæmd vinnumarkaðsúrræða og vinnumiðlunar samkvæmt lögum þessum </w:t>
      </w:r>
      <w:r w:rsidR="00867971" w:rsidRPr="00490487">
        <w:t>skal stofnunin</w:t>
      </w:r>
      <w:r w:rsidR="00036447" w:rsidRPr="00490487">
        <w:t xml:space="preserve"> </w:t>
      </w:r>
      <w:r w:rsidR="00B16900" w:rsidRPr="00490487">
        <w:t xml:space="preserve">afla </w:t>
      </w:r>
      <w:r w:rsidR="00036447" w:rsidRPr="00490487">
        <w:t>upplýsing</w:t>
      </w:r>
      <w:r w:rsidR="00B16900" w:rsidRPr="00490487">
        <w:t>a</w:t>
      </w:r>
      <w:r w:rsidR="00036447" w:rsidRPr="00490487">
        <w:t xml:space="preserve"> frá félagsþjónustu sveitarfélaga, starfsendurhæfingars</w:t>
      </w:r>
      <w:r w:rsidR="002C2E72">
        <w:t>jóðum</w:t>
      </w:r>
      <w:r w:rsidR="00036447" w:rsidRPr="00490487">
        <w:t xml:space="preserve"> samkvæmt lögum um </w:t>
      </w:r>
      <w:r w:rsidR="00872D79" w:rsidRPr="00490487">
        <w:t xml:space="preserve">atvinnutengda </w:t>
      </w:r>
      <w:r w:rsidR="00036447" w:rsidRPr="00490487">
        <w:t>starfsendurhæfingu og starfsemi starfsendurhæfingar</w:t>
      </w:r>
      <w:r w:rsidR="00872D79" w:rsidRPr="00490487">
        <w:t>sjóða</w:t>
      </w:r>
      <w:r w:rsidR="00036447" w:rsidRPr="00490487">
        <w:t>, Tryggingarstofnun ríkisins, þjónustustofnunum s</w:t>
      </w:r>
      <w:r w:rsidR="009E25C3" w:rsidRPr="00490487">
        <w:t>amkvæmt</w:t>
      </w:r>
      <w:r w:rsidR="00036447" w:rsidRPr="00490487">
        <w:t xml:space="preserve"> lögum um málefni fatlaðs fólks,</w:t>
      </w:r>
      <w:r w:rsidR="00BA1C0A" w:rsidRPr="00490487">
        <w:t xml:space="preserve"> þjónustuaðilum skv. 2. mgr. 12. gr. laga þessara</w:t>
      </w:r>
      <w:r w:rsidR="005A40F6" w:rsidRPr="00490487">
        <w:t>,</w:t>
      </w:r>
      <w:r w:rsidR="00036447" w:rsidRPr="00490487">
        <w:t xml:space="preserve"> atvinnurekendum,</w:t>
      </w:r>
      <w:r w:rsidR="005F16D0">
        <w:t xml:space="preserve"> símenntunar</w:t>
      </w:r>
      <w:r w:rsidR="00DD3920">
        <w:t>mið</w:t>
      </w:r>
      <w:r w:rsidR="005F16D0">
        <w:t>stöðvum</w:t>
      </w:r>
      <w:r w:rsidR="002C34EA">
        <w:t>,</w:t>
      </w:r>
      <w:r w:rsidR="00036447" w:rsidRPr="00490487">
        <w:t xml:space="preserve"> viðurkenndum menntastofnunum innan hins almenna menntakerfis og skólum á háskólastigi</w:t>
      </w:r>
      <w:r w:rsidRPr="00490487">
        <w:t xml:space="preserve"> eftir því sem við á hverju sinni</w:t>
      </w:r>
      <w:r w:rsidR="007D495B" w:rsidRPr="00490487">
        <w:t>,</w:t>
      </w:r>
      <w:r w:rsidR="000A409A" w:rsidRPr="00490487">
        <w:t xml:space="preserve"> og ber </w:t>
      </w:r>
      <w:r w:rsidR="007D495B" w:rsidRPr="00490487">
        <w:t xml:space="preserve">hlutaðeigandi aðilum að </w:t>
      </w:r>
      <w:r w:rsidR="00533B5C" w:rsidRPr="00490487">
        <w:t xml:space="preserve">veita </w:t>
      </w:r>
      <w:r w:rsidR="007D495B" w:rsidRPr="00490487">
        <w:t>Vinnumálastofnun</w:t>
      </w:r>
      <w:r w:rsidR="00533B5C" w:rsidRPr="00490487">
        <w:t xml:space="preserve"> umbeðnar upplýsingar</w:t>
      </w:r>
      <w:r w:rsidR="007D495B" w:rsidRPr="00490487">
        <w:t xml:space="preserve"> búi þeir yfir </w:t>
      </w:r>
      <w:r w:rsidR="00533B5C" w:rsidRPr="00490487">
        <w:t>þeim</w:t>
      </w:r>
      <w:r w:rsidR="007D495B" w:rsidRPr="00490487">
        <w:t xml:space="preserve">. </w:t>
      </w:r>
    </w:p>
    <w:p w14:paraId="368E82B6" w14:textId="5DC89045" w:rsidR="00DB3D16" w:rsidRDefault="00DB3D16" w:rsidP="008B47D3">
      <w:r w:rsidRPr="00490487">
        <w:t xml:space="preserve">Vinnumálastofnun er heimilt að </w:t>
      </w:r>
      <w:r w:rsidR="0063467E" w:rsidRPr="00490487">
        <w:t>miðla upplýsingum til aðila samkvæmt</w:t>
      </w:r>
      <w:r w:rsidRPr="00490487">
        <w:t xml:space="preserve"> 1. mgr. þegar nauðsynlegt er </w:t>
      </w:r>
      <w:r w:rsidR="001867AE" w:rsidRPr="00490487">
        <w:t xml:space="preserve">að mati stofnunarinnar </w:t>
      </w:r>
      <w:r w:rsidRPr="00490487">
        <w:t>vegna framkvæmdar vinnumarkaðsúrræða og vinnumiðlunar samkvæmt lögum þessum</w:t>
      </w:r>
      <w:bookmarkEnd w:id="5"/>
      <w:r w:rsidRPr="00490487">
        <w:t>.</w:t>
      </w:r>
    </w:p>
    <w:p w14:paraId="72539030" w14:textId="05A2FD37" w:rsidR="003E4925" w:rsidRDefault="003E4925" w:rsidP="008B47D3"/>
    <w:p w14:paraId="58D8C83F" w14:textId="0A2E39C5" w:rsidR="003E4925" w:rsidRDefault="003E4925" w:rsidP="008B47D3"/>
    <w:p w14:paraId="2A6AF34A" w14:textId="522B6802" w:rsidR="003E4925" w:rsidRDefault="003E4925" w:rsidP="008B47D3"/>
    <w:p w14:paraId="6641F682" w14:textId="77777777" w:rsidR="003E4925" w:rsidRDefault="003E4925" w:rsidP="008B47D3"/>
    <w:p w14:paraId="726EC100" w14:textId="77777777" w:rsidR="006245FB" w:rsidRPr="00490487" w:rsidRDefault="006245FB" w:rsidP="008B47D3"/>
    <w:p w14:paraId="7A6B33D8" w14:textId="77777777" w:rsidR="006245FB" w:rsidRPr="00490487" w:rsidRDefault="006245FB" w:rsidP="006245FB">
      <w:pPr>
        <w:pStyle w:val="Kaflanmer"/>
      </w:pPr>
      <w:bookmarkStart w:id="6" w:name="_Hlk520300330"/>
      <w:r w:rsidRPr="00490487">
        <w:lastRenderedPageBreak/>
        <w:t>III. kafli</w:t>
      </w:r>
    </w:p>
    <w:p w14:paraId="7DB0ECF0" w14:textId="10A40AD0" w:rsidR="006245FB" w:rsidRPr="00490487" w:rsidRDefault="006245FB" w:rsidP="006245FB">
      <w:pPr>
        <w:pStyle w:val="Kaflafyrirsgn"/>
      </w:pPr>
      <w:r w:rsidRPr="00490487">
        <w:t xml:space="preserve">Breyting á lögum um </w:t>
      </w:r>
      <w:r>
        <w:t>atvinnuleysistryggingar</w:t>
      </w:r>
      <w:r w:rsidRPr="00490487">
        <w:t xml:space="preserve">, nr. </w:t>
      </w:r>
      <w:r>
        <w:t>54</w:t>
      </w:r>
      <w:r w:rsidRPr="00490487">
        <w:t>/200</w:t>
      </w:r>
      <w:r>
        <w:t>6</w:t>
      </w:r>
      <w:r w:rsidRPr="00490487">
        <w:t xml:space="preserve">, með síðari breytingum. </w:t>
      </w:r>
    </w:p>
    <w:p w14:paraId="077E9C9E" w14:textId="77777777" w:rsidR="006245FB" w:rsidRPr="00490487" w:rsidRDefault="006245FB" w:rsidP="006245FB">
      <w:pPr>
        <w:pStyle w:val="Greinarnmer"/>
      </w:pPr>
      <w:r w:rsidRPr="00490487">
        <w:t>4. gr.</w:t>
      </w:r>
    </w:p>
    <w:p w14:paraId="1F4AFC64" w14:textId="041DB3E3" w:rsidR="006245FB" w:rsidRPr="00490487" w:rsidRDefault="00FC2032" w:rsidP="006245FB">
      <w:r>
        <w:t xml:space="preserve">Á eftir </w:t>
      </w:r>
      <w:r w:rsidR="00B16D12">
        <w:t>orð</w:t>
      </w:r>
      <w:r w:rsidR="00CD506F">
        <w:t>unum</w:t>
      </w:r>
      <w:r w:rsidR="00B16D12">
        <w:t xml:space="preserve"> „</w:t>
      </w:r>
      <w:r w:rsidR="00CD506F">
        <w:t>Innheimtustofnun sveitarfélaga</w:t>
      </w:r>
      <w:r w:rsidR="00B16D12">
        <w:t>“ í 4. mgr. 9. gr.</w:t>
      </w:r>
      <w:r w:rsidR="005D7E40">
        <w:t xml:space="preserve"> laganna</w:t>
      </w:r>
      <w:r w:rsidR="00B16D12">
        <w:t xml:space="preserve"> kemur</w:t>
      </w:r>
      <w:r w:rsidR="00151723">
        <w:t>:</w:t>
      </w:r>
      <w:r w:rsidR="00B16D12">
        <w:t xml:space="preserve"> </w:t>
      </w:r>
      <w:r w:rsidR="00083150">
        <w:t>hlutaðeig</w:t>
      </w:r>
      <w:r w:rsidR="00CD506F">
        <w:t xml:space="preserve">andi </w:t>
      </w:r>
      <w:r w:rsidR="00B16D12">
        <w:t>atvinnurekendu</w:t>
      </w:r>
      <w:r w:rsidR="00CD506F">
        <w:t>r</w:t>
      </w:r>
      <w:r w:rsidR="005D7E40">
        <w:t>.</w:t>
      </w:r>
    </w:p>
    <w:p w14:paraId="14394F78" w14:textId="77777777" w:rsidR="00036447" w:rsidRPr="00490487" w:rsidRDefault="00036447" w:rsidP="001B1872">
      <w:pPr>
        <w:ind w:firstLine="0"/>
        <w:rPr>
          <w:szCs w:val="21"/>
        </w:rPr>
      </w:pPr>
    </w:p>
    <w:p w14:paraId="75AA6FC7" w14:textId="7E546252" w:rsidR="00E0119B" w:rsidRPr="00490487" w:rsidRDefault="00EA3DF6" w:rsidP="001B1872">
      <w:pPr>
        <w:pStyle w:val="Kaflanmer"/>
      </w:pPr>
      <w:r w:rsidRPr="00490487">
        <w:t>I</w:t>
      </w:r>
      <w:r w:rsidR="006245FB">
        <w:t>V</w:t>
      </w:r>
      <w:r w:rsidR="00E0119B" w:rsidRPr="00490487">
        <w:t>. kafli</w:t>
      </w:r>
    </w:p>
    <w:p w14:paraId="268F268C" w14:textId="77777777" w:rsidR="00E0119B" w:rsidRPr="00490487" w:rsidRDefault="001C29E7" w:rsidP="001B1872">
      <w:pPr>
        <w:pStyle w:val="Kaflafyrirsgn"/>
      </w:pPr>
      <w:r w:rsidRPr="00490487">
        <w:t xml:space="preserve">Breyting á lögum um fæðingar og foreldraorlof, nr. 95/2000, með síðari breytingum. </w:t>
      </w:r>
    </w:p>
    <w:bookmarkEnd w:id="6"/>
    <w:p w14:paraId="5CC68912" w14:textId="3D6128E8" w:rsidR="00E0119B" w:rsidRPr="00490487" w:rsidRDefault="006245FB" w:rsidP="001B1872">
      <w:pPr>
        <w:pStyle w:val="Greinarnmer"/>
      </w:pPr>
      <w:r>
        <w:t>5</w:t>
      </w:r>
      <w:r w:rsidR="00E0119B" w:rsidRPr="00490487">
        <w:t>. gr.</w:t>
      </w:r>
    </w:p>
    <w:p w14:paraId="47856AEE" w14:textId="13608334" w:rsidR="00E0119B" w:rsidRPr="00490487" w:rsidRDefault="00E0119B" w:rsidP="001B1872">
      <w:r w:rsidRPr="00490487">
        <w:t xml:space="preserve">3. málsl. 3. mgr. 15. gr. laganna fellur brott. </w:t>
      </w:r>
    </w:p>
    <w:p w14:paraId="789623AD" w14:textId="77777777" w:rsidR="001867AE" w:rsidRPr="00490487" w:rsidRDefault="001867AE" w:rsidP="001B1872"/>
    <w:p w14:paraId="6463FBCF" w14:textId="7BA2697D" w:rsidR="008D7E3A" w:rsidRPr="00490487" w:rsidRDefault="008D7E3A" w:rsidP="008D7E3A">
      <w:pPr>
        <w:pStyle w:val="Kaflanmer"/>
      </w:pPr>
      <w:r w:rsidRPr="00490487">
        <w:t>V. kafli</w:t>
      </w:r>
    </w:p>
    <w:p w14:paraId="6AC01BBF" w14:textId="77777777" w:rsidR="008D7E3A" w:rsidRPr="00490487" w:rsidRDefault="008D7E3A" w:rsidP="008D7E3A">
      <w:pPr>
        <w:pStyle w:val="Kaflafyrirsgn"/>
      </w:pPr>
      <w:r w:rsidRPr="00490487">
        <w:t xml:space="preserve">Breyting á lögum um húsnæðisbætur, nr. </w:t>
      </w:r>
      <w:r w:rsidR="00F81713" w:rsidRPr="00490487">
        <w:t>75</w:t>
      </w:r>
      <w:r w:rsidRPr="00490487">
        <w:t>/20</w:t>
      </w:r>
      <w:r w:rsidR="00F81713" w:rsidRPr="00490487">
        <w:t>16</w:t>
      </w:r>
      <w:r w:rsidRPr="00490487">
        <w:t xml:space="preserve">, með síðari breytingum. </w:t>
      </w:r>
    </w:p>
    <w:p w14:paraId="66F56FA3" w14:textId="20B5D287" w:rsidR="00BA05AB" w:rsidRPr="00490487" w:rsidRDefault="006245FB" w:rsidP="001B1872">
      <w:pPr>
        <w:pStyle w:val="Greinarnmer"/>
      </w:pPr>
      <w:r>
        <w:t>6</w:t>
      </w:r>
      <w:r w:rsidR="00147A1A" w:rsidRPr="00490487">
        <w:t>. gr.</w:t>
      </w:r>
    </w:p>
    <w:p w14:paraId="70C8A6B7" w14:textId="77777777" w:rsidR="00147A1A" w:rsidRPr="00490487" w:rsidRDefault="00BA05AB" w:rsidP="001B1872">
      <w:r w:rsidRPr="00490487">
        <w:t>e-liður 2. mgr. 9. gr.</w:t>
      </w:r>
      <w:r w:rsidR="00147A1A" w:rsidRPr="00490487">
        <w:t xml:space="preserve"> laganna fellur brott</w:t>
      </w:r>
      <w:r w:rsidR="00C412E6" w:rsidRPr="00490487">
        <w:t>.</w:t>
      </w:r>
    </w:p>
    <w:p w14:paraId="5CB0A6E6" w14:textId="77777777" w:rsidR="00D36807" w:rsidRPr="00490487" w:rsidRDefault="00D36807" w:rsidP="001B1872"/>
    <w:p w14:paraId="7FFFBF76" w14:textId="7A5A5118" w:rsidR="00D36807" w:rsidRPr="00490487" w:rsidRDefault="006245FB" w:rsidP="001B1872">
      <w:pPr>
        <w:pStyle w:val="Greinarnmer"/>
      </w:pPr>
      <w:r>
        <w:t>7</w:t>
      </w:r>
      <w:r w:rsidR="00D36807" w:rsidRPr="00490487">
        <w:t>. gr.</w:t>
      </w:r>
    </w:p>
    <w:p w14:paraId="11610004" w14:textId="77777777" w:rsidR="00BA05AB" w:rsidRPr="00490487" w:rsidRDefault="00BA05AB" w:rsidP="001B1872">
      <w:r w:rsidRPr="00490487">
        <w:t>2. mgr. 14. gr. laganna fellur brott</w:t>
      </w:r>
      <w:r w:rsidR="00C412E6" w:rsidRPr="00490487">
        <w:t>.</w:t>
      </w:r>
    </w:p>
    <w:p w14:paraId="514A4D87" w14:textId="77777777" w:rsidR="00BA05AB" w:rsidRPr="00490487" w:rsidRDefault="00BA05AB" w:rsidP="001B1872"/>
    <w:p w14:paraId="2A8D171A" w14:textId="75E5ED91" w:rsidR="00BA05AB" w:rsidRPr="00490487" w:rsidRDefault="006245FB" w:rsidP="001B1872">
      <w:pPr>
        <w:pStyle w:val="Greinarnmer"/>
      </w:pPr>
      <w:r>
        <w:t>8</w:t>
      </w:r>
      <w:r w:rsidR="00BA05AB" w:rsidRPr="00490487">
        <w:t>. gr.</w:t>
      </w:r>
    </w:p>
    <w:p w14:paraId="01BBF8DF" w14:textId="77777777" w:rsidR="00D36807" w:rsidRPr="00490487" w:rsidRDefault="00BA05AB">
      <w:r w:rsidRPr="00490487">
        <w:t xml:space="preserve">Orðin „að fengnu umboði umsækjanda og annarra heimilismanna, 18 ára og </w:t>
      </w:r>
      <w:r w:rsidRPr="00490487">
        <w:rPr>
          <w:shd w:val="clear" w:color="auto" w:fill="FFFFFF"/>
        </w:rPr>
        <w:t xml:space="preserve">eldri, sbr. 2. mgr. 14. </w:t>
      </w:r>
      <w:r w:rsidR="00B25E00" w:rsidRPr="00490487">
        <w:rPr>
          <w:shd w:val="clear" w:color="auto" w:fill="FFFFFF"/>
        </w:rPr>
        <w:t>gr.</w:t>
      </w:r>
      <w:r w:rsidRPr="00490487">
        <w:t>“ í 1</w:t>
      </w:r>
      <w:r w:rsidR="002B12A2" w:rsidRPr="00490487">
        <w:t xml:space="preserve">. </w:t>
      </w:r>
      <w:r w:rsidRPr="00490487">
        <w:t>mgr. 15. gr. laganna falla brott.</w:t>
      </w:r>
    </w:p>
    <w:p w14:paraId="23472DDF" w14:textId="77777777" w:rsidR="002C7F26" w:rsidRPr="00490487" w:rsidRDefault="002C7F26" w:rsidP="001B1872">
      <w:pPr>
        <w:rPr>
          <w:shd w:val="clear" w:color="auto" w:fill="FFFFFF"/>
        </w:rPr>
      </w:pPr>
    </w:p>
    <w:p w14:paraId="7CB799F4" w14:textId="10D7CA97" w:rsidR="00E434F5" w:rsidRPr="00490487" w:rsidRDefault="006245FB" w:rsidP="00E434F5">
      <w:pPr>
        <w:pStyle w:val="Greinarnmer"/>
      </w:pPr>
      <w:r>
        <w:t>9</w:t>
      </w:r>
      <w:r w:rsidR="00E434F5" w:rsidRPr="00490487">
        <w:t>. gr.</w:t>
      </w:r>
    </w:p>
    <w:p w14:paraId="2A9A2399" w14:textId="77777777" w:rsidR="00E434F5" w:rsidRPr="00490487" w:rsidRDefault="00E434F5" w:rsidP="00E434F5">
      <w:r w:rsidRPr="00490487">
        <w:t>Eftirfarandi breytingar verða á 22. gr.:</w:t>
      </w:r>
    </w:p>
    <w:p w14:paraId="76546518" w14:textId="77777777" w:rsidR="00E434F5" w:rsidRPr="00490487" w:rsidRDefault="00E434F5" w:rsidP="00E434F5">
      <w:pPr>
        <w:pStyle w:val="Mlsgreinlista"/>
        <w:numPr>
          <w:ilvl w:val="0"/>
          <w:numId w:val="20"/>
        </w:numPr>
      </w:pPr>
      <w:r w:rsidRPr="00490487">
        <w:t>1. mgr. fellur brott.</w:t>
      </w:r>
    </w:p>
    <w:p w14:paraId="1EB7329F" w14:textId="77777777" w:rsidR="00E434F5" w:rsidRPr="00490487" w:rsidRDefault="00E434F5" w:rsidP="00E434F5">
      <w:pPr>
        <w:pStyle w:val="Mlsgreinlista"/>
        <w:numPr>
          <w:ilvl w:val="0"/>
          <w:numId w:val="20"/>
        </w:numPr>
      </w:pPr>
      <w:r w:rsidRPr="00490487">
        <w:t>2. mgr. fellur brott.</w:t>
      </w:r>
    </w:p>
    <w:p w14:paraId="751DBCA0" w14:textId="77777777" w:rsidR="008E6181" w:rsidRPr="00490487" w:rsidRDefault="00E434F5" w:rsidP="01568EB5">
      <w:pPr>
        <w:pStyle w:val="Mlsgreinlista"/>
        <w:numPr>
          <w:ilvl w:val="0"/>
          <w:numId w:val="20"/>
        </w:numPr>
      </w:pPr>
      <w:r w:rsidRPr="00490487">
        <w:t>1. mál</w:t>
      </w:r>
      <w:r w:rsidR="008E6181" w:rsidRPr="00490487">
        <w:t>s</w:t>
      </w:r>
      <w:r w:rsidRPr="00490487">
        <w:t>l. 3. mgr. orðast svo: Verði heimilismaður 18 ára á því tímabili sem greiddar eru húsnæðisbætur skal framkvæmdaraðli endurreikna húsnæðisbætur</w:t>
      </w:r>
      <w:r w:rsidR="008E6181" w:rsidRPr="00490487">
        <w:t>nar</w:t>
      </w:r>
      <w:r w:rsidRPr="00490487">
        <w:t xml:space="preserve"> á grundvelli nýrra upplýsinga um tekjur og eignir allra heimil</w:t>
      </w:r>
      <w:r w:rsidR="008E6181" w:rsidRPr="00490487">
        <w:t>i</w:t>
      </w:r>
      <w:r w:rsidRPr="00490487">
        <w:t>smanna, 18 ár</w:t>
      </w:r>
      <w:r w:rsidR="008E6181" w:rsidRPr="00490487">
        <w:t>a</w:t>
      </w:r>
      <w:r w:rsidRPr="00490487">
        <w:t xml:space="preserve"> og eldri, sbr. 1. mgr. 25. gr.</w:t>
      </w:r>
    </w:p>
    <w:p w14:paraId="10DA2F2D" w14:textId="77777777" w:rsidR="00E434F5" w:rsidRPr="00490487" w:rsidRDefault="00E434F5" w:rsidP="00E434F5">
      <w:pPr>
        <w:pStyle w:val="Mlsgreinlista"/>
        <w:numPr>
          <w:ilvl w:val="0"/>
          <w:numId w:val="20"/>
        </w:numPr>
      </w:pPr>
      <w:r w:rsidRPr="00490487">
        <w:t xml:space="preserve">4. mgr. </w:t>
      </w:r>
      <w:r w:rsidR="008E6181" w:rsidRPr="00490487">
        <w:t>fellur</w:t>
      </w:r>
      <w:r w:rsidRPr="00490487">
        <w:t xml:space="preserve"> brott.</w:t>
      </w:r>
    </w:p>
    <w:p w14:paraId="1D509E4D" w14:textId="77777777" w:rsidR="00E434F5" w:rsidRPr="00490487" w:rsidRDefault="00E434F5" w:rsidP="00E434F5"/>
    <w:p w14:paraId="38D5B85B" w14:textId="4183C086" w:rsidR="002C7F26" w:rsidRPr="00490487" w:rsidRDefault="006245FB" w:rsidP="001B1872">
      <w:pPr>
        <w:pStyle w:val="Greinarnmer"/>
      </w:pPr>
      <w:r>
        <w:t>10</w:t>
      </w:r>
      <w:r w:rsidR="002C7F26" w:rsidRPr="00490487">
        <w:t>. gr.</w:t>
      </w:r>
    </w:p>
    <w:p w14:paraId="7A0E405D" w14:textId="77777777" w:rsidR="002C7F26" w:rsidRPr="00490487" w:rsidRDefault="002C7F26" w:rsidP="001B1872">
      <w:r w:rsidRPr="00490487">
        <w:t xml:space="preserve">Orðin „að fengnu umboði heimilismanna, 18 ára og eldri“ í 28. gr. </w:t>
      </w:r>
      <w:r w:rsidR="00E434F5" w:rsidRPr="00490487">
        <w:t xml:space="preserve">laganna </w:t>
      </w:r>
      <w:r w:rsidRPr="00490487">
        <w:t>falla brott.</w:t>
      </w:r>
    </w:p>
    <w:p w14:paraId="0FC830AA" w14:textId="77777777" w:rsidR="00BA05AB" w:rsidRPr="00490487" w:rsidRDefault="00BA05AB" w:rsidP="001B1872"/>
    <w:p w14:paraId="0DFFAD6C" w14:textId="43FD0535" w:rsidR="003D44F1" w:rsidRPr="00490487" w:rsidRDefault="00774B1D" w:rsidP="001B1872">
      <w:pPr>
        <w:pStyle w:val="Kaflanmer"/>
      </w:pPr>
      <w:r w:rsidRPr="00490487">
        <w:t>V</w:t>
      </w:r>
      <w:r w:rsidR="006245FB">
        <w:t>I</w:t>
      </w:r>
      <w:r w:rsidR="003D44F1" w:rsidRPr="00490487">
        <w:t>. kafli</w:t>
      </w:r>
    </w:p>
    <w:p w14:paraId="24ACBC89" w14:textId="77777777" w:rsidR="003D44F1" w:rsidRPr="00490487" w:rsidRDefault="001C29E7" w:rsidP="001B1872">
      <w:pPr>
        <w:pStyle w:val="Kaflafyrirsgn"/>
      </w:pPr>
      <w:r w:rsidRPr="00490487">
        <w:t xml:space="preserve">Breyting á lögum um umboðsmann skuldara, nr. 100/2010, með síðari breytingum </w:t>
      </w:r>
    </w:p>
    <w:p w14:paraId="11C9A55F" w14:textId="767D9AF6" w:rsidR="002B0FAC" w:rsidRPr="00490487" w:rsidRDefault="003050BF" w:rsidP="00304183">
      <w:pPr>
        <w:pStyle w:val="Greinarnmer"/>
      </w:pPr>
      <w:r w:rsidRPr="00490487">
        <w:t>1</w:t>
      </w:r>
      <w:r w:rsidR="006245FB">
        <w:t>1</w:t>
      </w:r>
      <w:r w:rsidR="002B0FAC" w:rsidRPr="00490487">
        <w:t>. gr.</w:t>
      </w:r>
    </w:p>
    <w:p w14:paraId="7FD9D991" w14:textId="0CA8BA75" w:rsidR="00446E48" w:rsidRPr="00490487" w:rsidRDefault="00C4080B" w:rsidP="00A900ED">
      <w:r w:rsidRPr="00490487">
        <w:t xml:space="preserve">1. og 2. mgr. 3. gr. </w:t>
      </w:r>
      <w:r w:rsidR="00A76288" w:rsidRPr="00490487">
        <w:t>orðast svo</w:t>
      </w:r>
      <w:r w:rsidR="00820698" w:rsidRPr="00490487">
        <w:t>:</w:t>
      </w:r>
      <w:r w:rsidR="00304183" w:rsidRPr="00490487">
        <w:t xml:space="preserve"> </w:t>
      </w:r>
    </w:p>
    <w:p w14:paraId="637C8862" w14:textId="07FEFD1C" w:rsidR="008E07EC" w:rsidRPr="00490487" w:rsidRDefault="004E45BE" w:rsidP="1D0F53F1">
      <w:r w:rsidRPr="00490487">
        <w:t>Þegar einstaklingur óskar eftir aðstoð umboðsmanns skuldara skal umboðsmaður skuldara, á öllum stigum málsmeðferðar s</w:t>
      </w:r>
      <w:r w:rsidR="005A40F6" w:rsidRPr="00490487">
        <w:t>amkvæmt</w:t>
      </w:r>
      <w:r w:rsidRPr="00490487">
        <w:t xml:space="preserve"> hlutaðeigandi lögum, óska eftir öllum nauðsynlegum upplýsingum frá skuldara, opinberum aðilum og einkaaðilum, svo sem um tekjur, gjöld, eignir, skuldir, ábyrgðir, framfærslu- og húsnæðiskostnað sem og framferði einstaklingsins. Ber framangreindum aðilum að veita umboðsmanni skuldara umbeðnar upplýsingar án endurgjalds búi þeir yfir þeim. Upplýsingaöflun umboðsmanns skuldara er háð því skilyrði að hún sé nauðsynleg, að mati umboðsmanns skuldara, þannig að hann geti sinnt hlutverki sínu samkvæmt lögum þessum.</w:t>
      </w:r>
    </w:p>
    <w:p w14:paraId="7FB1E8FB" w14:textId="3F404667" w:rsidR="008B47D3" w:rsidRPr="00490487" w:rsidRDefault="004F0F08" w:rsidP="00424858">
      <w:bookmarkStart w:id="7" w:name="_Hlk524338741"/>
      <w:r w:rsidRPr="00490487">
        <w:lastRenderedPageBreak/>
        <w:t xml:space="preserve">Umboðsmanni skuldara er heimilt að miðla </w:t>
      </w:r>
      <w:r w:rsidR="001867AE" w:rsidRPr="00490487">
        <w:t xml:space="preserve">til kröfuhafa </w:t>
      </w:r>
      <w:r w:rsidRPr="00490487">
        <w:t xml:space="preserve">viðeigandi </w:t>
      </w:r>
      <w:r w:rsidR="001E4804" w:rsidRPr="00490487">
        <w:t xml:space="preserve">upplýsingum </w:t>
      </w:r>
      <w:r w:rsidRPr="00490487">
        <w:t>sem gefa heildarmynd af fjárhag skuldara þegar slík miðlun er nauðsynleg, að mati umboðsmanns skuldara, þannig að hann geti sinnt hlutverki sínu samkvæmt lögum þessum.</w:t>
      </w:r>
      <w:r w:rsidR="00D478AB" w:rsidRPr="00490487">
        <w:t xml:space="preserve"> </w:t>
      </w:r>
      <w:bookmarkEnd w:id="7"/>
    </w:p>
    <w:p w14:paraId="1FD9BAC8" w14:textId="2A1C6194" w:rsidR="00424858" w:rsidRPr="00490487" w:rsidRDefault="00424858" w:rsidP="00424858"/>
    <w:p w14:paraId="30A77107" w14:textId="334F116C" w:rsidR="00791440" w:rsidRPr="00490487" w:rsidRDefault="009F4DA8" w:rsidP="001B1872">
      <w:pPr>
        <w:pStyle w:val="Kaflanmer"/>
      </w:pPr>
      <w:r w:rsidRPr="00490487">
        <w:t>VI</w:t>
      </w:r>
      <w:r w:rsidR="006245FB">
        <w:t>I</w:t>
      </w:r>
      <w:r w:rsidR="00791440" w:rsidRPr="00490487">
        <w:t>. kafli</w:t>
      </w:r>
    </w:p>
    <w:p w14:paraId="22A7DB08" w14:textId="77777777" w:rsidR="00791440" w:rsidRPr="00490487" w:rsidRDefault="001C29E7" w:rsidP="001B1872">
      <w:pPr>
        <w:pStyle w:val="Kaflafyrirsgn"/>
      </w:pPr>
      <w:r w:rsidRPr="00490487">
        <w:t>Breyting á lögum um greiðsluaðlögun einstaklinga, nr. 101/2010, með síðari breytingum.</w:t>
      </w:r>
    </w:p>
    <w:p w14:paraId="1C8A924F" w14:textId="4BAEB7BE" w:rsidR="00791440" w:rsidRPr="00490487" w:rsidRDefault="001B1872" w:rsidP="00304183">
      <w:pPr>
        <w:pStyle w:val="Greinarnmer"/>
      </w:pPr>
      <w:r w:rsidRPr="00490487">
        <w:t>1</w:t>
      </w:r>
      <w:r w:rsidR="006245FB">
        <w:t>2</w:t>
      </w:r>
      <w:r w:rsidR="00791440" w:rsidRPr="00490487">
        <w:t>. gr.</w:t>
      </w:r>
    </w:p>
    <w:p w14:paraId="0B1B905B" w14:textId="77777777" w:rsidR="00FD4474" w:rsidRPr="00490487" w:rsidRDefault="00FD4474" w:rsidP="001B1872">
      <w:r w:rsidRPr="00490487">
        <w:t>Eftirfarandi breytingar verða á 4. gr. laganna:</w:t>
      </w:r>
    </w:p>
    <w:p w14:paraId="3B7DBA9E" w14:textId="77777777" w:rsidR="00BE593E" w:rsidRPr="00490487" w:rsidRDefault="00BE593E" w:rsidP="01568EB5">
      <w:pPr>
        <w:pStyle w:val="Mlsgreinlista"/>
        <w:numPr>
          <w:ilvl w:val="0"/>
          <w:numId w:val="22"/>
        </w:numPr>
      </w:pPr>
      <w:r w:rsidRPr="00490487">
        <w:t>11. tölul. 1. mgr. fellur brott.</w:t>
      </w:r>
    </w:p>
    <w:p w14:paraId="616D04C8" w14:textId="77777777" w:rsidR="00B834E5" w:rsidRPr="00490487" w:rsidRDefault="00B834E5" w:rsidP="00BE593E">
      <w:pPr>
        <w:pStyle w:val="Mlsgreinlista"/>
        <w:numPr>
          <w:ilvl w:val="0"/>
          <w:numId w:val="22"/>
        </w:numPr>
      </w:pPr>
      <w:r w:rsidRPr="00490487">
        <w:t>2. mgr. fellur brott.</w:t>
      </w:r>
    </w:p>
    <w:p w14:paraId="2E5D4E24" w14:textId="77777777" w:rsidR="00D17D71" w:rsidRPr="00490487" w:rsidRDefault="00D17D71" w:rsidP="00BE593E">
      <w:pPr>
        <w:pStyle w:val="Mlsgreinlista"/>
        <w:numPr>
          <w:ilvl w:val="0"/>
          <w:numId w:val="22"/>
        </w:numPr>
      </w:pPr>
      <w:r w:rsidRPr="00490487">
        <w:t>Orðin „vottorð um hjúskaparstöðu og fjölskyldu“ í 3. mgr. falla brott.</w:t>
      </w:r>
    </w:p>
    <w:p w14:paraId="4C8B7A9E" w14:textId="77777777" w:rsidR="00BE593E" w:rsidRPr="00490487" w:rsidRDefault="00D17D71" w:rsidP="00BE593E">
      <w:pPr>
        <w:pStyle w:val="Mlsgreinlista"/>
        <w:numPr>
          <w:ilvl w:val="0"/>
          <w:numId w:val="22"/>
        </w:numPr>
      </w:pPr>
      <w:r w:rsidRPr="00490487">
        <w:t>5. mgr. fellur brott.</w:t>
      </w:r>
    </w:p>
    <w:p w14:paraId="1DEBDA70" w14:textId="77777777" w:rsidR="001B1872" w:rsidRPr="00490487" w:rsidRDefault="001B1872" w:rsidP="001B1872">
      <w:pPr>
        <w:ind w:firstLine="0"/>
      </w:pPr>
    </w:p>
    <w:p w14:paraId="7C27C8C2" w14:textId="08CBCEEA" w:rsidR="00094667" w:rsidRPr="00490487" w:rsidRDefault="00094667" w:rsidP="00304183">
      <w:pPr>
        <w:pStyle w:val="Greinarnmer"/>
      </w:pPr>
      <w:r w:rsidRPr="00490487">
        <w:t>1</w:t>
      </w:r>
      <w:r w:rsidR="00E62C2B">
        <w:t>3</w:t>
      </w:r>
      <w:r w:rsidRPr="00490487">
        <w:t>. gr.</w:t>
      </w:r>
    </w:p>
    <w:p w14:paraId="1D4DC505" w14:textId="77777777" w:rsidR="006629DC" w:rsidRPr="00490487" w:rsidRDefault="00FC2448" w:rsidP="001B1872">
      <w:r w:rsidRPr="00490487">
        <w:t xml:space="preserve">2. mgr. </w:t>
      </w:r>
      <w:r w:rsidR="00533B5C" w:rsidRPr="00490487">
        <w:t>5. gr. laganna orðast svo:</w:t>
      </w:r>
    </w:p>
    <w:p w14:paraId="4B8C251C" w14:textId="77777777" w:rsidR="00A61FDC" w:rsidRPr="00490487" w:rsidRDefault="00A61FDC" w:rsidP="00A61FDC">
      <w:r w:rsidRPr="00490487">
        <w:rPr>
          <w:shd w:val="clear" w:color="auto" w:fill="FFFFFF"/>
        </w:rPr>
        <w:t xml:space="preserve">Á öllum stigum málsmeðferðar skal umboðsmaður skuldara </w:t>
      </w:r>
      <w:r w:rsidRPr="00490487">
        <w:t>óska eftir öllum nauðsynlegum upplýsingum frá skuldara, opinberum aðilum og einkaaðilum, svo sem um tekjur, gjöld, eignir, skuldir, ábyrgðir, framfærslu- og húsnæðiskostnað og framferði skuldarans. Ber aðilum skv. 1. málsl. að veita umboðsmanni skuldara umbeðnar upplýsingar án endurgjalds búi þeir yfir þeim. Upplýsingaöflun umboðsmanns skuldara er háð því skilyrði að hún sé nauðsynleg, að mati umboðsmanns skuldara, þannig að hann geti sinnt hlutverki sínu samkvæmt lögum þessum</w:t>
      </w:r>
      <w:r w:rsidR="00B6766E" w:rsidRPr="00490487">
        <w:t>.</w:t>
      </w:r>
      <w:r w:rsidRPr="00490487">
        <w:t xml:space="preserve"> </w:t>
      </w:r>
    </w:p>
    <w:p w14:paraId="5A788A46" w14:textId="77777777" w:rsidR="00710A81" w:rsidRPr="00490487" w:rsidRDefault="00710A81" w:rsidP="001B1872">
      <w:pPr>
        <w:ind w:firstLine="0"/>
      </w:pPr>
    </w:p>
    <w:p w14:paraId="5D5D76DF" w14:textId="0DCDA726" w:rsidR="00710A81" w:rsidRPr="00490487" w:rsidRDefault="00166D7F" w:rsidP="00304183">
      <w:pPr>
        <w:pStyle w:val="Greinarnmer"/>
      </w:pPr>
      <w:r w:rsidRPr="00490487">
        <w:t>1</w:t>
      </w:r>
      <w:r w:rsidR="00E62C2B">
        <w:t>4</w:t>
      </w:r>
      <w:r w:rsidR="00710A81" w:rsidRPr="00490487">
        <w:t>. gr.</w:t>
      </w:r>
    </w:p>
    <w:p w14:paraId="65A621E0" w14:textId="77777777" w:rsidR="00AA72E5" w:rsidRPr="00490487" w:rsidRDefault="00AA72E5" w:rsidP="001B1872">
      <w:r w:rsidRPr="00490487">
        <w:t xml:space="preserve">Við </w:t>
      </w:r>
      <w:r w:rsidR="00C81B62" w:rsidRPr="00490487">
        <w:t>2</w:t>
      </w:r>
      <w:r w:rsidR="00A55892" w:rsidRPr="00490487">
        <w:t>.</w:t>
      </w:r>
      <w:r w:rsidRPr="00490487">
        <w:t xml:space="preserve"> málsl. 1. mgr. </w:t>
      </w:r>
      <w:r w:rsidR="00A55892" w:rsidRPr="00490487">
        <w:t xml:space="preserve">26. gr. laganna </w:t>
      </w:r>
      <w:r w:rsidRPr="00490487">
        <w:t>bætist: sbr. 5. gr.</w:t>
      </w:r>
    </w:p>
    <w:p w14:paraId="316E788D" w14:textId="77777777" w:rsidR="00AA72E5" w:rsidRPr="00490487" w:rsidRDefault="00AA72E5" w:rsidP="001B1872"/>
    <w:p w14:paraId="76137B75" w14:textId="13A296CC" w:rsidR="00AA72E5" w:rsidRPr="00490487" w:rsidRDefault="00210D4A" w:rsidP="001B1872">
      <w:pPr>
        <w:pStyle w:val="Kaflanmer"/>
      </w:pPr>
      <w:r w:rsidRPr="00490487">
        <w:t>VII</w:t>
      </w:r>
      <w:r w:rsidR="00E62C2B">
        <w:t>I</w:t>
      </w:r>
      <w:r w:rsidR="00AA72E5" w:rsidRPr="00490487">
        <w:t>. kafli</w:t>
      </w:r>
    </w:p>
    <w:p w14:paraId="64742738" w14:textId="77777777" w:rsidR="00AA72E5" w:rsidRPr="00490487" w:rsidRDefault="001C29E7" w:rsidP="001B1872">
      <w:pPr>
        <w:pStyle w:val="Kaflafyrirsgn"/>
      </w:pPr>
      <w:r w:rsidRPr="00490487">
        <w:t xml:space="preserve">Breyting á lögum um fjárhagsaðstoð til greiðslu tryggingar fyrir kostnaði vegna gjaldþrotaskipta, nr. 9/2014, með síðari breytingum. </w:t>
      </w:r>
    </w:p>
    <w:p w14:paraId="571188F4" w14:textId="259222DD" w:rsidR="00823655" w:rsidRPr="00490487" w:rsidRDefault="008908B7" w:rsidP="00304183">
      <w:pPr>
        <w:pStyle w:val="Greinarnmer"/>
      </w:pPr>
      <w:r w:rsidRPr="00490487">
        <w:t>1</w:t>
      </w:r>
      <w:r w:rsidR="00D239A7">
        <w:t>5</w:t>
      </w:r>
      <w:r w:rsidR="00823655" w:rsidRPr="00490487">
        <w:t>. gr.</w:t>
      </w:r>
    </w:p>
    <w:p w14:paraId="56BFCAE9" w14:textId="77777777" w:rsidR="00CA08E1" w:rsidRPr="00490487" w:rsidRDefault="005C7993" w:rsidP="005A1700">
      <w:r w:rsidRPr="00490487">
        <w:t xml:space="preserve">Í stað </w:t>
      </w:r>
      <w:r w:rsidR="003E3964" w:rsidRPr="00490487">
        <w:t xml:space="preserve">3. </w:t>
      </w:r>
      <w:r w:rsidR="005A1700" w:rsidRPr="00490487">
        <w:t xml:space="preserve">mgr. 4. gr. laganna </w:t>
      </w:r>
      <w:r w:rsidRPr="00490487">
        <w:t xml:space="preserve">koma </w:t>
      </w:r>
      <w:r w:rsidR="005C26BF" w:rsidRPr="00490487">
        <w:t xml:space="preserve">tvær </w:t>
      </w:r>
      <w:r w:rsidRPr="00490487">
        <w:t>nýjar málsgreinar, svohljóðandi</w:t>
      </w:r>
      <w:r w:rsidR="00340346" w:rsidRPr="00490487">
        <w:t>:</w:t>
      </w:r>
    </w:p>
    <w:p w14:paraId="16D8376C" w14:textId="41B45F68" w:rsidR="00C2768B" w:rsidRPr="00490487" w:rsidRDefault="00F6795D" w:rsidP="0050513D">
      <w:pPr>
        <w:rPr>
          <w:shd w:val="clear" w:color="auto" w:fill="FFFFFF"/>
        </w:rPr>
      </w:pPr>
      <w:r w:rsidRPr="00490487">
        <w:rPr>
          <w:shd w:val="clear" w:color="auto" w:fill="FFFFFF"/>
        </w:rPr>
        <w:t>Umboðsmaður skuldara skal ganga úr skugga um að í umsókn skuldara komi fram allar nauðsynlegar upplýsingar</w:t>
      </w:r>
      <w:r w:rsidR="00910A8D" w:rsidRPr="00490487">
        <w:rPr>
          <w:shd w:val="clear" w:color="auto" w:fill="FFFFFF"/>
        </w:rPr>
        <w:t xml:space="preserve"> og getur hann</w:t>
      </w:r>
      <w:r w:rsidR="00F920A3">
        <w:rPr>
          <w:shd w:val="clear" w:color="auto" w:fill="FFFFFF"/>
        </w:rPr>
        <w:t>,</w:t>
      </w:r>
      <w:r w:rsidR="00910A8D" w:rsidRPr="00490487">
        <w:rPr>
          <w:shd w:val="clear" w:color="auto" w:fill="FFFFFF"/>
        </w:rPr>
        <w:t xml:space="preserve"> ef þörf krefur</w:t>
      </w:r>
      <w:r w:rsidR="00F920A3">
        <w:rPr>
          <w:shd w:val="clear" w:color="auto" w:fill="FFFFFF"/>
        </w:rPr>
        <w:t>,</w:t>
      </w:r>
      <w:r w:rsidR="00910A8D" w:rsidRPr="00490487">
        <w:rPr>
          <w:shd w:val="clear" w:color="auto" w:fill="FFFFFF"/>
        </w:rPr>
        <w:t xml:space="preserve"> krafist þess að skuldari staðfesti upplýsingarnar með skriflegum gögnum.</w:t>
      </w:r>
    </w:p>
    <w:p w14:paraId="7FD2D77D" w14:textId="6DDB177E" w:rsidR="00A61FDC" w:rsidRDefault="00A61FDC" w:rsidP="00A61FDC">
      <w:r w:rsidRPr="00490487">
        <w:rPr>
          <w:shd w:val="clear" w:color="auto" w:fill="FFFFFF"/>
        </w:rPr>
        <w:t xml:space="preserve">Á öllum stigum málsmeðferðar skal umboðsmaður skuldara </w:t>
      </w:r>
      <w:r w:rsidRPr="00490487">
        <w:t>óska eftir öllum nauðsynlegum upplýsingum frá skuldara, opinberum aðilum og einkaaðilum, svo sem um tekjur, gjöld, eignir, skuldir, ábyrgðir, framfærslu- og húsnæðiskostnað og framferði umsækjanda. Ber aðilum skv. 1. málsl. að veita umboðsmanni skuldara umbeðnar upplýsingar án endurgjalds búi þeir yfir þeim. Upplýsingaöflun umboðsmanns skuldara er háð því skilyrði að hún sé nauðsynleg, að mati umboðsmanns skuldara, þannig að hann geti sinnt hlutverki sínu samkvæmt lögunum.</w:t>
      </w:r>
    </w:p>
    <w:p w14:paraId="09212C0C" w14:textId="534A24FB" w:rsidR="003E4925" w:rsidRDefault="003E4925" w:rsidP="00A61FDC"/>
    <w:p w14:paraId="5E798D92" w14:textId="531C8D05" w:rsidR="003E4925" w:rsidRDefault="003E4925" w:rsidP="00A61FDC"/>
    <w:p w14:paraId="095AE6AA" w14:textId="35342745" w:rsidR="003E4925" w:rsidRDefault="003E4925" w:rsidP="00A61FDC"/>
    <w:p w14:paraId="2CD34A26" w14:textId="77777777" w:rsidR="003E4925" w:rsidRPr="00490487" w:rsidRDefault="003E4925" w:rsidP="00A61FDC"/>
    <w:p w14:paraId="56A1CB86" w14:textId="77777777" w:rsidR="00AC580B" w:rsidRPr="00490487" w:rsidRDefault="00AC580B" w:rsidP="001B1872"/>
    <w:p w14:paraId="1809A9ED" w14:textId="0D77124B" w:rsidR="00AC580B" w:rsidRPr="00490487" w:rsidRDefault="00CF001B" w:rsidP="00AC580B">
      <w:pPr>
        <w:pStyle w:val="Kaflanmer"/>
      </w:pPr>
      <w:r w:rsidRPr="00490487">
        <w:lastRenderedPageBreak/>
        <w:t>I</w:t>
      </w:r>
      <w:r w:rsidR="00D239A7">
        <w:t>X</w:t>
      </w:r>
      <w:r w:rsidR="00AC580B" w:rsidRPr="00490487">
        <w:t>. Kafli</w:t>
      </w:r>
    </w:p>
    <w:p w14:paraId="45C89F32" w14:textId="77777777" w:rsidR="00AC580B" w:rsidRPr="00490487" w:rsidRDefault="00AC580B" w:rsidP="00AC580B">
      <w:pPr>
        <w:pStyle w:val="Kaflafyrirsgn"/>
      </w:pPr>
      <w:r w:rsidRPr="00490487">
        <w:t>Breytingar á lögum um félagsþjónustu sveitarfélaga nr. 40/1991, með síðari breytingum,</w:t>
      </w:r>
    </w:p>
    <w:p w14:paraId="3C90208C" w14:textId="2C057F5E" w:rsidR="00AC580B" w:rsidRPr="00490487" w:rsidRDefault="00F82AD9" w:rsidP="00AC580B">
      <w:pPr>
        <w:pStyle w:val="Greinarnmer"/>
      </w:pPr>
      <w:r w:rsidRPr="00490487">
        <w:t>1</w:t>
      </w:r>
      <w:r w:rsidR="00D239A7">
        <w:t>6</w:t>
      </w:r>
      <w:r w:rsidR="00AC580B" w:rsidRPr="00490487">
        <w:t>. gr.</w:t>
      </w:r>
    </w:p>
    <w:p w14:paraId="003D7D78" w14:textId="77777777" w:rsidR="00AC580B" w:rsidRPr="00490487" w:rsidRDefault="00AC580B" w:rsidP="00AC580B">
      <w:r w:rsidRPr="00490487">
        <w:t>57. gr. laga orðast svo:</w:t>
      </w:r>
    </w:p>
    <w:p w14:paraId="52031991" w14:textId="22FA884B" w:rsidR="00AC580B" w:rsidRPr="00490487" w:rsidRDefault="00AC580B" w:rsidP="00AC580B">
      <w:r w:rsidRPr="00490487">
        <w:t xml:space="preserve">Að því marki sem nauðsynlegt er vegna vinnslu umsókna um þjónustu og aðstoð samkvæmt lögum þessum er félagsmálanefndum og starfsmönnum þeirra heimilt að afla upplýsinga frá Vinnumálastofnun, Tryggingastofnun ríkisins, Ríkisskattstjóra, Útlendingastofnun, </w:t>
      </w:r>
      <w:r w:rsidR="72BAB186" w:rsidRPr="00490487">
        <w:t>Íbúðalánasjóði, heilbrigðiss</w:t>
      </w:r>
      <w:r w:rsidR="62CBBC86" w:rsidRPr="00490487">
        <w:t>tofnunum,</w:t>
      </w:r>
      <w:r w:rsidR="72BAB186" w:rsidRPr="00490487">
        <w:t xml:space="preserve"> </w:t>
      </w:r>
      <w:r w:rsidRPr="00490487">
        <w:t xml:space="preserve">atvinnurekendum, </w:t>
      </w:r>
      <w:r w:rsidR="72BAB186" w:rsidRPr="00490487">
        <w:t>starfsendurhæfingarsjóðum,</w:t>
      </w:r>
      <w:r w:rsidR="3BF4DD64" w:rsidRPr="00490487">
        <w:t xml:space="preserve"> </w:t>
      </w:r>
      <w:r w:rsidRPr="00490487">
        <w:t xml:space="preserve">viðurkenndum menntastofnunum innan hins almenna menntakerfis og skólum á háskólastigi eftir því sem við á hverju sinni, og ber hlutaðeigandi aðilum að verða við beiðni um upplýsingar búi þeir yfir umbeðnum upplýsingum. </w:t>
      </w:r>
    </w:p>
    <w:p w14:paraId="5BF8B9A0" w14:textId="77777777" w:rsidR="00AC580B" w:rsidRPr="00490487" w:rsidRDefault="00AC580B" w:rsidP="00AC580B">
      <w:r w:rsidRPr="00490487">
        <w:t xml:space="preserve">Þá er heimilt að óska eftir læknisvottorði þegar um er að ræða umsóknir um þjónustu vegna veikinda, slysa eða annarra slíkra ástæðna. </w:t>
      </w:r>
    </w:p>
    <w:p w14:paraId="6FF61134" w14:textId="77777777" w:rsidR="00AC580B" w:rsidRPr="00490487" w:rsidRDefault="00AC580B" w:rsidP="00AC580B"/>
    <w:p w14:paraId="4DFEEF2D" w14:textId="69F414DC" w:rsidR="00AC580B" w:rsidRPr="00490487" w:rsidRDefault="00F82AD9" w:rsidP="00AC580B">
      <w:pPr>
        <w:pStyle w:val="Greinarnmer"/>
      </w:pPr>
      <w:r w:rsidRPr="00490487">
        <w:t>1</w:t>
      </w:r>
      <w:r w:rsidR="00D239A7">
        <w:t>7</w:t>
      </w:r>
      <w:r w:rsidR="00AC580B" w:rsidRPr="00490487">
        <w:t xml:space="preserve">. gr. </w:t>
      </w:r>
    </w:p>
    <w:p w14:paraId="482A71C8" w14:textId="77777777" w:rsidR="00AC580B" w:rsidRPr="00490487" w:rsidRDefault="00AC580B" w:rsidP="00AC580B">
      <w:r w:rsidRPr="00490487">
        <w:t xml:space="preserve">2. mgr. 62. gr. fellur brott. </w:t>
      </w:r>
    </w:p>
    <w:p w14:paraId="1F5BD6BB" w14:textId="77777777" w:rsidR="00AC580B" w:rsidRPr="00490487" w:rsidRDefault="00AC580B" w:rsidP="00AC580B"/>
    <w:p w14:paraId="21498BF1" w14:textId="53D12259" w:rsidR="00AC580B" w:rsidRPr="00490487" w:rsidRDefault="00AC580B" w:rsidP="00AC580B">
      <w:pPr>
        <w:pStyle w:val="Kaflanmer"/>
      </w:pPr>
      <w:r w:rsidRPr="00490487">
        <w:t>X. kafli</w:t>
      </w:r>
    </w:p>
    <w:p w14:paraId="247254EF" w14:textId="47AA9868" w:rsidR="4B1B9082" w:rsidRPr="00490487" w:rsidRDefault="00AC580B" w:rsidP="00D12D09">
      <w:pPr>
        <w:pStyle w:val="Kaflafyrirsgn"/>
      </w:pPr>
      <w:r w:rsidRPr="00490487">
        <w:t xml:space="preserve">Breytingar á lögum um Greiningar- og ráðgjafastöð ríkisins nr. 83/2003, með síðari breytingum. </w:t>
      </w:r>
    </w:p>
    <w:p w14:paraId="3446D495" w14:textId="191F95CA" w:rsidR="1184C5AE" w:rsidRPr="00490487" w:rsidRDefault="1184C5AE" w:rsidP="00CB3500">
      <w:pPr>
        <w:ind w:firstLine="0"/>
        <w:jc w:val="center"/>
      </w:pPr>
      <w:r w:rsidRPr="00490487">
        <w:t>1</w:t>
      </w:r>
      <w:r w:rsidR="00D239A7">
        <w:t>8</w:t>
      </w:r>
      <w:r w:rsidRPr="00490487">
        <w:t xml:space="preserve">. gr. </w:t>
      </w:r>
    </w:p>
    <w:p w14:paraId="411F7036" w14:textId="77777777" w:rsidR="00AC580B" w:rsidRPr="00490487" w:rsidRDefault="00AC580B" w:rsidP="00AC580B">
      <w:r w:rsidRPr="00490487">
        <w:t xml:space="preserve">Eftirfarandi breytingar verða á 7. gr.: </w:t>
      </w:r>
    </w:p>
    <w:p w14:paraId="6E208D86" w14:textId="77777777" w:rsidR="00AC580B" w:rsidRPr="00490487" w:rsidRDefault="00AC580B" w:rsidP="00AC580B">
      <w:pPr>
        <w:pStyle w:val="Mlsgreinlista"/>
        <w:numPr>
          <w:ilvl w:val="0"/>
          <w:numId w:val="27"/>
        </w:numPr>
      </w:pPr>
      <w:r w:rsidRPr="00490487">
        <w:t xml:space="preserve">Á undan orðinu „varðveislu“ í 2. mgr. kemur: vinnslu og. Orðið „og“ á eftir orðinu „sjúklinga“ fellur brott og á eftir orðinu „heilbrigðisstarfsmenn“ kemur: og lögum um persónuvernd og vinnslu persónuupplýsinga. </w:t>
      </w:r>
    </w:p>
    <w:p w14:paraId="63A8F014" w14:textId="3BE93160" w:rsidR="00AC580B" w:rsidRPr="00490487" w:rsidRDefault="00AC580B" w:rsidP="4E848901">
      <w:pPr>
        <w:pStyle w:val="Mlsgreinlista"/>
        <w:numPr>
          <w:ilvl w:val="0"/>
          <w:numId w:val="27"/>
        </w:numPr>
      </w:pPr>
      <w:r w:rsidRPr="00490487">
        <w:t>Við greinina bæt</w:t>
      </w:r>
      <w:r w:rsidR="4C1593E0" w:rsidRPr="00490487">
        <w:t>ast tvær</w:t>
      </w:r>
      <w:r w:rsidRPr="00490487">
        <w:t xml:space="preserve"> ný</w:t>
      </w:r>
      <w:r w:rsidR="4C1593E0" w:rsidRPr="00490487">
        <w:t>jar</w:t>
      </w:r>
      <w:r w:rsidRPr="00490487">
        <w:t xml:space="preserve"> málsgrein</w:t>
      </w:r>
      <w:r w:rsidR="4C1593E0" w:rsidRPr="00490487">
        <w:t>ar</w:t>
      </w:r>
      <w:r w:rsidRPr="00490487">
        <w:t xml:space="preserve"> svohljóðandi: </w:t>
      </w:r>
    </w:p>
    <w:p w14:paraId="3C9C70A4" w14:textId="3F145AAA" w:rsidR="00AC580B" w:rsidRPr="00490487" w:rsidRDefault="00AC580B" w:rsidP="00CB3500">
      <w:r w:rsidRPr="00490487">
        <w:t xml:space="preserve">Greiningar- og ráðgjafastöð ríkisins er heimilt að afla og vinna með </w:t>
      </w:r>
      <w:r w:rsidR="4E848901" w:rsidRPr="00490487">
        <w:t>persónu</w:t>
      </w:r>
      <w:r w:rsidRPr="00490487">
        <w:t>upplýsingar og gögn, s.s. læknisfræðilegar upplýsingar og vottorð, sem nauðsynleg eru vegna þeirrar þjónustu sem stöðin veitir. Þá er henni heimilt að miðla niðurstöðum greininga og öðrum nauðsynlegum upplýsingum til þjónustuveitenda samkvæmt lögum um málefni fatlaðs fólks, lögum um félagsþjónustu sveitarfélaga</w:t>
      </w:r>
      <w:r w:rsidR="2C48FF2F" w:rsidRPr="00490487">
        <w:t>, lögum um heilbrigðisþjónustu,</w:t>
      </w:r>
      <w:r w:rsidRPr="00490487">
        <w:t xml:space="preserve"> </w:t>
      </w:r>
      <w:r w:rsidR="2FBE56FD" w:rsidRPr="00490487">
        <w:t>lögum um grunnskóla, lögum um leikskóla</w:t>
      </w:r>
      <w:r w:rsidR="221B8F3F" w:rsidRPr="00490487">
        <w:t>, l</w:t>
      </w:r>
      <w:r w:rsidR="304EDD50" w:rsidRPr="00490487">
        <w:t>ögum um vinnumarkaðsaðgerðir</w:t>
      </w:r>
      <w:r w:rsidRPr="00490487">
        <w:t xml:space="preserve"> og annarra þjónustustofnana þar sem einstaklingur sækir sér lögbundna þjónustu. </w:t>
      </w:r>
    </w:p>
    <w:p w14:paraId="333244CB" w14:textId="468B5E3F" w:rsidR="00AC580B" w:rsidRPr="00490487" w:rsidRDefault="4E957FF4" w:rsidP="00CB3500">
      <w:r w:rsidRPr="00490487">
        <w:t xml:space="preserve">Stofnunin skal halda skrá yfir alla þá sem njóta þjónustu hennar </w:t>
      </w:r>
      <w:r w:rsidR="1DA17B73" w:rsidRPr="00490487">
        <w:t>í þeim tilgangi að hafa yfirsýn yfir stærð hópsins, bæta þjó</w:t>
      </w:r>
      <w:r w:rsidR="76BBFF20" w:rsidRPr="00490487">
        <w:t>nustu við þá</w:t>
      </w:r>
      <w:r w:rsidR="00DD134C" w:rsidRPr="00490487">
        <w:t>,</w:t>
      </w:r>
      <w:r w:rsidR="76BBFF20" w:rsidRPr="00490487">
        <w:t xml:space="preserve"> tryggja gæði þjónustunnar og hafa eftirlit með henni, til </w:t>
      </w:r>
      <w:r w:rsidR="70F630E8" w:rsidRPr="00490487">
        <w:t xml:space="preserve">tölfræðiúrvinnslu og vísindarannsókna í samræmi við skilgreint hlutverk hennar. </w:t>
      </w:r>
    </w:p>
    <w:p w14:paraId="0EC7ABD3" w14:textId="77777777" w:rsidR="00AC580B" w:rsidRPr="00490487" w:rsidRDefault="00AC580B" w:rsidP="00AC580B"/>
    <w:p w14:paraId="1D177507" w14:textId="758591AF" w:rsidR="00AC580B" w:rsidRPr="00490487" w:rsidRDefault="00AC580B" w:rsidP="00AC580B">
      <w:pPr>
        <w:pStyle w:val="Kaflanmer"/>
      </w:pPr>
      <w:r w:rsidRPr="00490487">
        <w:t>X</w:t>
      </w:r>
      <w:r w:rsidR="004D794D">
        <w:t>I</w:t>
      </w:r>
      <w:r w:rsidRPr="00490487">
        <w:t>. Kafli</w:t>
      </w:r>
    </w:p>
    <w:p w14:paraId="27F149F0" w14:textId="77777777" w:rsidR="00AC580B" w:rsidRPr="00490487" w:rsidRDefault="00AC580B" w:rsidP="00AC580B">
      <w:pPr>
        <w:pStyle w:val="Kaflafyrirsgn"/>
      </w:pPr>
      <w:r w:rsidRPr="00490487">
        <w:t>Breytingar á lögum um þjónustu- og þekkingarmiðstöð fyrir blinda, sjónskerta og</w:t>
      </w:r>
      <w:r w:rsidR="00570FA4" w:rsidRPr="00490487">
        <w:t xml:space="preserve"> </w:t>
      </w:r>
      <w:r w:rsidRPr="00490487">
        <w:t>einstaklinga</w:t>
      </w:r>
      <w:r w:rsidR="00570FA4" w:rsidRPr="00490487">
        <w:t xml:space="preserve"> með samþætta sjón-</w:t>
      </w:r>
      <w:r w:rsidR="00797CE7" w:rsidRPr="00490487">
        <w:t xml:space="preserve"> og heyrnarskerðingu</w:t>
      </w:r>
      <w:r w:rsidRPr="00490487">
        <w:t xml:space="preserve">, nr. 160/2008, með síðari breytingum. </w:t>
      </w:r>
    </w:p>
    <w:p w14:paraId="6EAE3F19" w14:textId="6BC2179C" w:rsidR="00AC580B" w:rsidRPr="00490487" w:rsidRDefault="00F82AD9" w:rsidP="00AC580B">
      <w:pPr>
        <w:pStyle w:val="Greinarnmer"/>
      </w:pPr>
      <w:r w:rsidRPr="00490487">
        <w:t>1</w:t>
      </w:r>
      <w:r w:rsidR="004D794D">
        <w:t>9</w:t>
      </w:r>
      <w:r w:rsidR="00AC580B" w:rsidRPr="00490487">
        <w:t xml:space="preserve">. gr. </w:t>
      </w:r>
    </w:p>
    <w:p w14:paraId="2DB783CA" w14:textId="3B8A62E4" w:rsidR="00AC580B" w:rsidRDefault="00AC580B" w:rsidP="00311139">
      <w:pPr>
        <w:pStyle w:val="Mlsgreinlista"/>
        <w:ind w:left="425" w:firstLine="0"/>
      </w:pPr>
      <w:r w:rsidRPr="00490487">
        <w:t>2. mgr.</w:t>
      </w:r>
      <w:r w:rsidR="00FE7168" w:rsidRPr="00490487">
        <w:t xml:space="preserve"> 6. gr.</w:t>
      </w:r>
      <w:r w:rsidRPr="00490487">
        <w:t xml:space="preserve"> fellur brott. </w:t>
      </w:r>
    </w:p>
    <w:p w14:paraId="470085DE" w14:textId="77777777" w:rsidR="003E4925" w:rsidRPr="00490487" w:rsidRDefault="003E4925" w:rsidP="00311139">
      <w:pPr>
        <w:pStyle w:val="Mlsgreinlista"/>
        <w:ind w:left="425" w:firstLine="0"/>
      </w:pPr>
    </w:p>
    <w:p w14:paraId="2407DDEA" w14:textId="77777777" w:rsidR="00DD134C" w:rsidRPr="00490487" w:rsidRDefault="00DD134C" w:rsidP="00311139">
      <w:pPr>
        <w:pStyle w:val="Mlsgreinlista"/>
        <w:ind w:left="425" w:firstLine="0"/>
      </w:pPr>
    </w:p>
    <w:p w14:paraId="792528BC" w14:textId="27F97302" w:rsidR="005204A5" w:rsidRPr="00490487" w:rsidRDefault="005204A5" w:rsidP="72BAB186">
      <w:pPr>
        <w:pStyle w:val="Kaflanmer"/>
      </w:pPr>
      <w:r w:rsidRPr="00490487">
        <w:lastRenderedPageBreak/>
        <w:t>XI</w:t>
      </w:r>
      <w:r w:rsidR="004D794D">
        <w:t>I</w:t>
      </w:r>
      <w:r w:rsidRPr="00490487">
        <w:t>. Kafli</w:t>
      </w:r>
    </w:p>
    <w:p w14:paraId="2198B939" w14:textId="77777777" w:rsidR="005204A5" w:rsidRPr="00490487" w:rsidRDefault="005204A5" w:rsidP="72BAB186">
      <w:pPr>
        <w:pStyle w:val="Kaflafyrirsgn"/>
      </w:pPr>
      <w:r w:rsidRPr="00490487">
        <w:t xml:space="preserve">Gildistaka. </w:t>
      </w:r>
    </w:p>
    <w:p w14:paraId="7B067C2C" w14:textId="1010A27A" w:rsidR="005204A5" w:rsidRPr="00490487" w:rsidRDefault="004D794D" w:rsidP="72BAB186">
      <w:pPr>
        <w:pStyle w:val="Greinarnmer"/>
      </w:pPr>
      <w:r>
        <w:t>20</w:t>
      </w:r>
      <w:r w:rsidR="005204A5" w:rsidRPr="00490487">
        <w:t xml:space="preserve">. gr. </w:t>
      </w:r>
    </w:p>
    <w:p w14:paraId="7447B0D3" w14:textId="49750EFC" w:rsidR="00AC580B" w:rsidRDefault="001A3005" w:rsidP="003E4925">
      <w:r w:rsidRPr="00490487">
        <w:rPr>
          <w:noProof/>
        </w:rPr>
        <mc:AlternateContent>
          <mc:Choice Requires="wpi">
            <w:drawing>
              <wp:anchor distT="0" distB="0" distL="114300" distR="114300" simplePos="0" relativeHeight="251657216" behindDoc="0" locked="0" layoutInCell="1" allowOverlap="1" wp14:anchorId="67917CCA" wp14:editId="65EFD886">
                <wp:simplePos x="0" y="0"/>
                <wp:positionH relativeFrom="column">
                  <wp:posOffset>6331667</wp:posOffset>
                </wp:positionH>
                <wp:positionV relativeFrom="paragraph">
                  <wp:posOffset>268653</wp:posOffset>
                </wp:positionV>
                <wp:extent cx="326" cy="326"/>
                <wp:effectExtent l="57150" t="571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26" cy="326"/>
                      </w14:xfrm>
                    </w14:contentPart>
                  </a:graphicData>
                </a:graphic>
              </wp:anchor>
            </w:drawing>
          </mc:Choice>
          <mc:Fallback>
            <w:pict>
              <v:shape w14:anchorId="7F21695A" id="Ink 1" o:spid="_x0000_s1026" type="#_x0000_t75" style="position:absolute;margin-left:497.9pt;margin-top:20.5pt;width:1.4pt;height:1.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">
                <v:imagedata r:id="rId9" o:title=""/>
              </v:shape>
            </w:pict>
          </mc:Fallback>
        </mc:AlternateContent>
      </w:r>
      <w:r w:rsidR="005204A5" w:rsidRPr="00490487">
        <w:t>Lög þessi öðlast þegar gildi.</w:t>
      </w:r>
    </w:p>
    <w:p w14:paraId="2ACCAE98" w14:textId="77777777" w:rsidR="003E4925" w:rsidRPr="003E4925" w:rsidRDefault="003E4925" w:rsidP="003E4925"/>
    <w:p w14:paraId="7D5783B0" w14:textId="77777777" w:rsidR="000D615A" w:rsidRPr="00490487" w:rsidRDefault="000D615A" w:rsidP="00AC580B"/>
    <w:p w14:paraId="391B6359" w14:textId="356D650D" w:rsidR="00566382" w:rsidRDefault="00566382" w:rsidP="00226DD4">
      <w:pPr>
        <w:ind w:firstLine="0"/>
      </w:pPr>
    </w:p>
    <w:p w14:paraId="40CA85BB" w14:textId="3F91E593" w:rsidR="003E4925" w:rsidRDefault="003E4925" w:rsidP="00226DD4">
      <w:pPr>
        <w:ind w:firstLine="0"/>
      </w:pPr>
    </w:p>
    <w:p w14:paraId="5B210128" w14:textId="37548421" w:rsidR="003E4925" w:rsidRDefault="003E4925" w:rsidP="00226DD4">
      <w:pPr>
        <w:ind w:firstLine="0"/>
      </w:pPr>
    </w:p>
    <w:p w14:paraId="405DBF9A" w14:textId="0CA44F08" w:rsidR="003E4925" w:rsidRDefault="003E4925" w:rsidP="00226DD4">
      <w:pPr>
        <w:ind w:firstLine="0"/>
      </w:pPr>
    </w:p>
    <w:p w14:paraId="1678975D" w14:textId="6182C385" w:rsidR="003E4925" w:rsidRDefault="003E4925" w:rsidP="00226DD4">
      <w:pPr>
        <w:ind w:firstLine="0"/>
      </w:pPr>
    </w:p>
    <w:p w14:paraId="7093AE83" w14:textId="0ABE2734" w:rsidR="003E4925" w:rsidRDefault="003E4925" w:rsidP="00226DD4">
      <w:pPr>
        <w:ind w:firstLine="0"/>
      </w:pPr>
    </w:p>
    <w:p w14:paraId="3BF2A432" w14:textId="28E2786D" w:rsidR="003E4925" w:rsidRDefault="003E4925" w:rsidP="00226DD4">
      <w:pPr>
        <w:ind w:firstLine="0"/>
      </w:pPr>
    </w:p>
    <w:p w14:paraId="1332A87F" w14:textId="2BA8708E" w:rsidR="003E4925" w:rsidRDefault="003E4925" w:rsidP="00226DD4">
      <w:pPr>
        <w:ind w:firstLine="0"/>
      </w:pPr>
    </w:p>
    <w:p w14:paraId="77F2CEB9" w14:textId="4D9432EE" w:rsidR="003E4925" w:rsidRDefault="003E4925" w:rsidP="00226DD4">
      <w:pPr>
        <w:ind w:firstLine="0"/>
      </w:pPr>
    </w:p>
    <w:p w14:paraId="4972A190" w14:textId="5C1B51F6" w:rsidR="003E4925" w:rsidRDefault="003E4925" w:rsidP="00226DD4">
      <w:pPr>
        <w:ind w:firstLine="0"/>
      </w:pPr>
    </w:p>
    <w:p w14:paraId="1F242A0E" w14:textId="08CCA90E" w:rsidR="003E4925" w:rsidRDefault="003E4925" w:rsidP="00226DD4">
      <w:pPr>
        <w:ind w:firstLine="0"/>
      </w:pPr>
    </w:p>
    <w:p w14:paraId="2E7E426C" w14:textId="6C5CAA10" w:rsidR="003E4925" w:rsidRDefault="003E4925" w:rsidP="00226DD4">
      <w:pPr>
        <w:ind w:firstLine="0"/>
      </w:pPr>
    </w:p>
    <w:p w14:paraId="39F52851" w14:textId="130575DD" w:rsidR="003E4925" w:rsidRDefault="003E4925" w:rsidP="00226DD4">
      <w:pPr>
        <w:ind w:firstLine="0"/>
      </w:pPr>
    </w:p>
    <w:p w14:paraId="53874A4B" w14:textId="7128D017" w:rsidR="003E4925" w:rsidRDefault="003E4925" w:rsidP="00226DD4">
      <w:pPr>
        <w:ind w:firstLine="0"/>
      </w:pPr>
    </w:p>
    <w:p w14:paraId="45C3E9E8" w14:textId="3D55A8B1" w:rsidR="003E4925" w:rsidRDefault="003E4925" w:rsidP="00226DD4">
      <w:pPr>
        <w:ind w:firstLine="0"/>
      </w:pPr>
    </w:p>
    <w:p w14:paraId="1A35587C" w14:textId="09A8A76F" w:rsidR="003E4925" w:rsidRDefault="003E4925" w:rsidP="00226DD4">
      <w:pPr>
        <w:ind w:firstLine="0"/>
      </w:pPr>
    </w:p>
    <w:p w14:paraId="262C0765" w14:textId="0D360094" w:rsidR="003E4925" w:rsidRDefault="003E4925" w:rsidP="00226DD4">
      <w:pPr>
        <w:ind w:firstLine="0"/>
      </w:pPr>
    </w:p>
    <w:p w14:paraId="6BC0EBBB" w14:textId="4EEA4A6E" w:rsidR="003E4925" w:rsidRDefault="003E4925" w:rsidP="00226DD4">
      <w:pPr>
        <w:ind w:firstLine="0"/>
      </w:pPr>
    </w:p>
    <w:p w14:paraId="0D3638A1" w14:textId="1FC77261" w:rsidR="003E4925" w:rsidRDefault="003E4925" w:rsidP="00226DD4">
      <w:pPr>
        <w:ind w:firstLine="0"/>
      </w:pPr>
    </w:p>
    <w:p w14:paraId="417BC283" w14:textId="304BC1D2" w:rsidR="003E4925" w:rsidRDefault="003E4925" w:rsidP="00226DD4">
      <w:pPr>
        <w:ind w:firstLine="0"/>
      </w:pPr>
    </w:p>
    <w:p w14:paraId="65576CA7" w14:textId="51E22FA6" w:rsidR="003E4925" w:rsidRDefault="003E4925" w:rsidP="00226DD4">
      <w:pPr>
        <w:ind w:firstLine="0"/>
      </w:pPr>
    </w:p>
    <w:p w14:paraId="6D4AE0D9" w14:textId="7C549255" w:rsidR="003E4925" w:rsidRDefault="003E4925" w:rsidP="00226DD4">
      <w:pPr>
        <w:ind w:firstLine="0"/>
      </w:pPr>
    </w:p>
    <w:p w14:paraId="537ECA3A" w14:textId="05ED1C0F" w:rsidR="003E4925" w:rsidRDefault="003E4925" w:rsidP="00226DD4">
      <w:pPr>
        <w:ind w:firstLine="0"/>
      </w:pPr>
    </w:p>
    <w:p w14:paraId="745A1123" w14:textId="3DE815E2" w:rsidR="003E4925" w:rsidRDefault="003E4925" w:rsidP="00226DD4">
      <w:pPr>
        <w:ind w:firstLine="0"/>
      </w:pPr>
    </w:p>
    <w:p w14:paraId="0B9C64DC" w14:textId="40BE8F27" w:rsidR="003E4925" w:rsidRDefault="003E4925" w:rsidP="00226DD4">
      <w:pPr>
        <w:ind w:firstLine="0"/>
      </w:pPr>
    </w:p>
    <w:p w14:paraId="69869D36" w14:textId="6D763C23" w:rsidR="003E4925" w:rsidRDefault="003E4925" w:rsidP="00226DD4">
      <w:pPr>
        <w:ind w:firstLine="0"/>
      </w:pPr>
    </w:p>
    <w:p w14:paraId="6BEDF9FB" w14:textId="30433BE3" w:rsidR="003E4925" w:rsidRDefault="003E4925" w:rsidP="00226DD4">
      <w:pPr>
        <w:ind w:firstLine="0"/>
      </w:pPr>
    </w:p>
    <w:p w14:paraId="1E5D3315" w14:textId="274FDD26" w:rsidR="003E4925" w:rsidRDefault="003E4925" w:rsidP="00226DD4">
      <w:pPr>
        <w:ind w:firstLine="0"/>
      </w:pPr>
    </w:p>
    <w:p w14:paraId="3DE3CD4D" w14:textId="2C83C6FD" w:rsidR="003E4925" w:rsidRDefault="003E4925" w:rsidP="00226DD4">
      <w:pPr>
        <w:ind w:firstLine="0"/>
      </w:pPr>
    </w:p>
    <w:p w14:paraId="5675993F" w14:textId="1FE58997" w:rsidR="003E4925" w:rsidRDefault="003E4925" w:rsidP="00226DD4">
      <w:pPr>
        <w:ind w:firstLine="0"/>
      </w:pPr>
    </w:p>
    <w:p w14:paraId="43DC216C" w14:textId="095CAA56" w:rsidR="003E4925" w:rsidRDefault="003E4925" w:rsidP="00226DD4">
      <w:pPr>
        <w:ind w:firstLine="0"/>
      </w:pPr>
    </w:p>
    <w:p w14:paraId="42FF5C77" w14:textId="59CD3B57" w:rsidR="003E4925" w:rsidRDefault="003E4925" w:rsidP="00226DD4">
      <w:pPr>
        <w:ind w:firstLine="0"/>
      </w:pPr>
    </w:p>
    <w:p w14:paraId="316A6388" w14:textId="61CBB4A8" w:rsidR="003E4925" w:rsidRDefault="003E4925" w:rsidP="00226DD4">
      <w:pPr>
        <w:ind w:firstLine="0"/>
      </w:pPr>
    </w:p>
    <w:p w14:paraId="5EDE8CBC" w14:textId="11DFA494" w:rsidR="003E4925" w:rsidRDefault="003E4925" w:rsidP="00226DD4">
      <w:pPr>
        <w:ind w:firstLine="0"/>
      </w:pPr>
    </w:p>
    <w:p w14:paraId="4BB96FB2" w14:textId="53B174F8" w:rsidR="003E4925" w:rsidRDefault="003E4925" w:rsidP="00226DD4">
      <w:pPr>
        <w:ind w:firstLine="0"/>
      </w:pPr>
    </w:p>
    <w:p w14:paraId="59E1429B" w14:textId="0742669B" w:rsidR="003E4925" w:rsidRDefault="003E4925" w:rsidP="00226DD4">
      <w:pPr>
        <w:ind w:firstLine="0"/>
      </w:pPr>
    </w:p>
    <w:p w14:paraId="1966EB61" w14:textId="3562DE06" w:rsidR="003E4925" w:rsidRDefault="003E4925" w:rsidP="00226DD4">
      <w:pPr>
        <w:ind w:firstLine="0"/>
      </w:pPr>
    </w:p>
    <w:p w14:paraId="2CEC5E01" w14:textId="41232C4A" w:rsidR="003E4925" w:rsidRDefault="003E4925" w:rsidP="00226DD4">
      <w:pPr>
        <w:ind w:firstLine="0"/>
      </w:pPr>
    </w:p>
    <w:p w14:paraId="7D66D7BD" w14:textId="5377BDF8" w:rsidR="003E4925" w:rsidRDefault="003E4925" w:rsidP="00226DD4">
      <w:pPr>
        <w:ind w:firstLine="0"/>
      </w:pPr>
    </w:p>
    <w:p w14:paraId="33BFBA59" w14:textId="77777777" w:rsidR="003E4925" w:rsidRDefault="003E4925" w:rsidP="00226DD4">
      <w:pPr>
        <w:ind w:firstLine="0"/>
      </w:pPr>
    </w:p>
    <w:p w14:paraId="57307158" w14:textId="77777777" w:rsidR="00226DD4" w:rsidRPr="00490487" w:rsidRDefault="00226DD4" w:rsidP="00226DD4">
      <w:pPr>
        <w:ind w:firstLine="0"/>
      </w:pPr>
    </w:p>
    <w:p w14:paraId="6ABF249F" w14:textId="77777777" w:rsidR="000121DB" w:rsidRPr="00490487" w:rsidRDefault="000121DB" w:rsidP="000121DB">
      <w:pPr>
        <w:pStyle w:val="Fyrirsgn-greinarger"/>
      </w:pPr>
      <w:r w:rsidRPr="00490487">
        <w:lastRenderedPageBreak/>
        <w:t>Greinargerð.</w:t>
      </w:r>
    </w:p>
    <w:p w14:paraId="41ECD90E" w14:textId="77777777" w:rsidR="004A5B82" w:rsidRPr="00490487" w:rsidRDefault="004A5B82" w:rsidP="004A5B82"/>
    <w:p w14:paraId="364FBA24" w14:textId="515D1F58" w:rsidR="004A5B82" w:rsidRPr="00490487" w:rsidRDefault="00F97C79" w:rsidP="00F97C79">
      <w:pPr>
        <w:pStyle w:val="Millifyrirsgn1"/>
      </w:pPr>
      <w:r>
        <w:t xml:space="preserve">1. </w:t>
      </w:r>
      <w:r w:rsidR="004A5B82" w:rsidRPr="00490487">
        <w:t xml:space="preserve">Inngangur. </w:t>
      </w:r>
    </w:p>
    <w:p w14:paraId="2BA4B891" w14:textId="528E36D0" w:rsidR="007A1564" w:rsidRPr="00490487" w:rsidRDefault="004A5B82" w:rsidP="007A1564">
      <w:r w:rsidRPr="00490487">
        <w:t>Tilefni þessa frumvarps eru</w:t>
      </w:r>
      <w:r w:rsidR="000C2BFE" w:rsidRPr="00490487">
        <w:t xml:space="preserve"> </w:t>
      </w:r>
      <w:r w:rsidRPr="00490487">
        <w:t>lög nr. 90/2018, um persónuvernd og vinnslu persónuupplýsinga, sem samþykkt voru á Alþingi 13. júní 2018</w:t>
      </w:r>
      <w:r w:rsidR="007A1564" w:rsidRPr="00490487">
        <w:t xml:space="preserve">. Lögin öðluðust gildi 15. júlí sama ár og </w:t>
      </w:r>
      <w:r w:rsidR="00224C22" w:rsidRPr="00490487">
        <w:t xml:space="preserve">frá </w:t>
      </w:r>
      <w:r w:rsidR="004918AD" w:rsidRPr="00490487">
        <w:t>þeim</w:t>
      </w:r>
      <w:r w:rsidR="00224C22" w:rsidRPr="00490487">
        <w:t xml:space="preserve"> tíma </w:t>
      </w:r>
      <w:r w:rsidR="007A1564" w:rsidRPr="00490487">
        <w:t xml:space="preserve">féllu </w:t>
      </w:r>
      <w:r w:rsidR="00224C22" w:rsidRPr="00490487">
        <w:t>úr gildi</w:t>
      </w:r>
      <w:r w:rsidR="007A1564" w:rsidRPr="00490487">
        <w:t xml:space="preserve"> lög nr. 77/2000, um persónuvernd og meðferð persónuupplýsinga, með síðari breytingum. Með lögum </w:t>
      </w:r>
      <w:r w:rsidR="00DD134C" w:rsidRPr="00490487">
        <w:t>um persónuvernd og vinnslu</w:t>
      </w:r>
      <w:r w:rsidR="005204A5" w:rsidRPr="00490487">
        <w:t xml:space="preserve"> persónuupplýsinga</w:t>
      </w:r>
      <w:r w:rsidRPr="00490487">
        <w:t xml:space="preserve"> var</w:t>
      </w:r>
      <w:r w:rsidR="007A1564" w:rsidRPr="00490487">
        <w:t xml:space="preserve"> lögfest hér á landi reglugerð Evrópuþingsins og ráðsins (ESB) 2016/679 frá 27. apríl 2016 um vernd einstaklinga í tengslum við vinnslu persónuupplýsinga og um frjálsa miðlun slíkra upplýsinga eins og hún hefur verið aðlöguð að samningnum um Evrópska efnahagssvæðið </w:t>
      </w:r>
      <w:r w:rsidR="007A1564" w:rsidRPr="00490487">
        <w:rPr>
          <w:i/>
          <w:iCs/>
        </w:rPr>
        <w:t xml:space="preserve">(e. Regulation (EU) 2016/679 of the European Parliament and of the Council on the protection of natural persons with regard to the processing of </w:t>
      </w:r>
      <w:r w:rsidR="0078459F">
        <w:rPr>
          <w:i/>
          <w:iCs/>
        </w:rPr>
        <w:pgNum/>
      </w:r>
      <w:r w:rsidR="0078459F">
        <w:rPr>
          <w:i/>
          <w:iCs/>
        </w:rPr>
        <w:t>ersonald ata</w:t>
      </w:r>
      <w:r w:rsidR="007A1564" w:rsidRPr="00490487">
        <w:rPr>
          <w:i/>
          <w:iCs/>
        </w:rPr>
        <w:t xml:space="preserve"> and on the free movement of such data, and repealing Directive 95/46/EC)</w:t>
      </w:r>
      <w:r w:rsidR="007A1564" w:rsidRPr="00490487">
        <w:t>. Reglugerðin kom til framkvæmda innan E</w:t>
      </w:r>
      <w:r w:rsidR="004918AD" w:rsidRPr="00490487">
        <w:t>vrópusambandsins</w:t>
      </w:r>
      <w:r w:rsidR="007A1564" w:rsidRPr="00490487">
        <w:t xml:space="preserve"> þann 25. maí 2018 og leysti af hólmi tilskipun Evrópusambandsins og ráðsins 95/46/EB frá 24. október 1995 um vernd einstaklinga í tengslum við vinnslu persónuupplýsinga og um frjálsa miðlun slíkra upplýsinga.</w:t>
      </w:r>
      <w:r w:rsidRPr="00490487">
        <w:t xml:space="preserve"> </w:t>
      </w:r>
    </w:p>
    <w:p w14:paraId="69496312" w14:textId="609675A9" w:rsidR="004A5B82" w:rsidRPr="00490487" w:rsidRDefault="004918AD" w:rsidP="004A5B82">
      <w:r w:rsidRPr="00490487">
        <w:t xml:space="preserve">Meginefni </w:t>
      </w:r>
      <w:r w:rsidR="004A5B82" w:rsidRPr="00490487">
        <w:t xml:space="preserve">frumvarpsins var </w:t>
      </w:r>
      <w:r w:rsidRPr="00490487">
        <w:t xml:space="preserve">unnið í tengslum við </w:t>
      </w:r>
      <w:r w:rsidR="004A5B82" w:rsidRPr="00490487">
        <w:t>vinnu dómsmálaráð</w:t>
      </w:r>
      <w:r w:rsidRPr="00490487">
        <w:t>uneytisins við frumvarp það er varð að framangreindum lögum nr. 90/2018, um persónuvernd og vinnslu persónuupplýsinga. Við þá vinnu var s</w:t>
      </w:r>
      <w:r w:rsidR="004A5B82" w:rsidRPr="00490487">
        <w:t xml:space="preserve">ettur á fót samráðshópur allra ráðuneyta sem hafði það hlutverk að fara yfir ákvæði sérlaga </w:t>
      </w:r>
      <w:r w:rsidR="000A122C" w:rsidRPr="00490487">
        <w:t>sem varða vinnslu persónuupplýsinga</w:t>
      </w:r>
      <w:r w:rsidR="004A5B82" w:rsidRPr="00490487">
        <w:t xml:space="preserve"> í samvinnu við </w:t>
      </w:r>
      <w:r w:rsidR="00230C16" w:rsidRPr="00490487">
        <w:t xml:space="preserve">þær stofnanir sem </w:t>
      </w:r>
      <w:r w:rsidRPr="00490487">
        <w:t>starfa á grundvelli hlutaðeigandi laga</w:t>
      </w:r>
      <w:r w:rsidR="004A5B82" w:rsidRPr="00490487">
        <w:t xml:space="preserve"> í því skyni að meta hvaða breytingar kynnu að vera nauðsynlegar vegna </w:t>
      </w:r>
      <w:r w:rsidR="00690931">
        <w:t>hinna nýju</w:t>
      </w:r>
      <w:r w:rsidR="00853B07">
        <w:t xml:space="preserve"> persónuverndarreglna</w:t>
      </w:r>
      <w:r w:rsidR="004A5B82" w:rsidRPr="00490487">
        <w:t xml:space="preserve">. Yfirferð samráðshópsins leiddi í ljós að gera </w:t>
      </w:r>
      <w:r w:rsidRPr="00490487">
        <w:t>þyrfti</w:t>
      </w:r>
      <w:r w:rsidR="004A5B82" w:rsidRPr="00490487">
        <w:t xml:space="preserve"> ýmsar efnislegar breytingar á ákvæðum </w:t>
      </w:r>
      <w:r w:rsidR="00604E0B" w:rsidRPr="00490487">
        <w:t xml:space="preserve">hinna ýmsu </w:t>
      </w:r>
      <w:r w:rsidR="004A5B82" w:rsidRPr="00490487">
        <w:t>laga</w:t>
      </w:r>
      <w:r w:rsidR="00346CC3" w:rsidRPr="00490487">
        <w:t xml:space="preserve"> </w:t>
      </w:r>
      <w:r w:rsidRPr="00490487">
        <w:t xml:space="preserve">í tengslum við frumvarpið. </w:t>
      </w:r>
      <w:r w:rsidR="001C144C" w:rsidRPr="00490487">
        <w:t>M</w:t>
      </w:r>
      <w:r w:rsidR="00346CC3" w:rsidRPr="00490487">
        <w:t xml:space="preserve">eð lögum </w:t>
      </w:r>
      <w:r w:rsidR="00E30065">
        <w:t>um persónuvernd og vinnslu</w:t>
      </w:r>
      <w:r w:rsidR="00C20427">
        <w:t xml:space="preserve"> persónuupplýsinga</w:t>
      </w:r>
      <w:r w:rsidR="00D16BD1" w:rsidRPr="00490487">
        <w:t xml:space="preserve"> voru </w:t>
      </w:r>
      <w:r w:rsidR="00D36377" w:rsidRPr="00490487">
        <w:t>aftur á móti</w:t>
      </w:r>
      <w:r w:rsidR="001C144C" w:rsidRPr="00490487">
        <w:t xml:space="preserve"> </w:t>
      </w:r>
      <w:r w:rsidR="00D16BD1" w:rsidRPr="00490487">
        <w:t xml:space="preserve">aðeins gerðar lágmarksbreytingar </w:t>
      </w:r>
      <w:r w:rsidR="001C144C" w:rsidRPr="00490487">
        <w:t xml:space="preserve">á hinum ýmsu lögum </w:t>
      </w:r>
      <w:r w:rsidR="00D16BD1" w:rsidRPr="00490487">
        <w:t>sem nauð</w:t>
      </w:r>
      <w:r w:rsidR="005131B8" w:rsidRPr="00490487">
        <w:t>s</w:t>
      </w:r>
      <w:r w:rsidR="00D16BD1" w:rsidRPr="00490487">
        <w:t xml:space="preserve">ynlegar </w:t>
      </w:r>
      <w:r w:rsidR="001C144C" w:rsidRPr="00490487">
        <w:t xml:space="preserve">þóttu </w:t>
      </w:r>
      <w:r w:rsidR="00D16BD1" w:rsidRPr="00490487">
        <w:t xml:space="preserve">vegna </w:t>
      </w:r>
      <w:r w:rsidR="001C144C" w:rsidRPr="00490487">
        <w:t xml:space="preserve">beinna </w:t>
      </w:r>
      <w:r w:rsidR="00D16BD1" w:rsidRPr="00490487">
        <w:t>tilvísana til</w:t>
      </w:r>
      <w:r w:rsidR="005131B8" w:rsidRPr="00490487">
        <w:t xml:space="preserve"> eldri laga</w:t>
      </w:r>
      <w:r w:rsidR="001C144C" w:rsidRPr="00490487">
        <w:t xml:space="preserve"> um persónuvernd og meðferð persónuupplýsinga</w:t>
      </w:r>
      <w:r w:rsidR="003C04D2" w:rsidRPr="00490487">
        <w:t>, sbr. 54. gr. laganna</w:t>
      </w:r>
      <w:r w:rsidR="00E44243" w:rsidRPr="00490487">
        <w:t xml:space="preserve">. </w:t>
      </w:r>
    </w:p>
    <w:p w14:paraId="3F6AA5EC" w14:textId="77777777" w:rsidR="004A5B82" w:rsidRPr="00490487" w:rsidRDefault="004A5B82" w:rsidP="004A5B82"/>
    <w:p w14:paraId="796C164A" w14:textId="77777777" w:rsidR="004A5B82" w:rsidRPr="00490487" w:rsidRDefault="004A5B82" w:rsidP="004A5B82">
      <w:pPr>
        <w:pStyle w:val="Millifyrirsgn1"/>
      </w:pPr>
      <w:r w:rsidRPr="00490487">
        <w:t xml:space="preserve">2. Tilefni og nauðsyn lagasetningar. </w:t>
      </w:r>
    </w:p>
    <w:p w14:paraId="0D5FAC7C" w14:textId="501E1E88" w:rsidR="00604E0B" w:rsidRPr="00490487" w:rsidRDefault="007A1564" w:rsidP="00604E0B">
      <w:r w:rsidRPr="00490487">
        <w:t>Við vinnslu frumvarps</w:t>
      </w:r>
      <w:r w:rsidR="00690A84" w:rsidRPr="00490487">
        <w:t xml:space="preserve"> þess er</w:t>
      </w:r>
      <w:r w:rsidRPr="00490487">
        <w:t xml:space="preserve"> varð að lögum</w:t>
      </w:r>
      <w:r w:rsidR="00690A84" w:rsidRPr="00490487">
        <w:t xml:space="preserve"> nr. 90/2018</w:t>
      </w:r>
      <w:r w:rsidR="00604E0B" w:rsidRPr="00490487">
        <w:t>,</w:t>
      </w:r>
      <w:r w:rsidR="00690A84" w:rsidRPr="00490487">
        <w:t xml:space="preserve"> um persónuvernd og vinnslu persónuupplýsinga</w:t>
      </w:r>
      <w:r w:rsidR="00604E0B" w:rsidRPr="00490487">
        <w:t>,</w:t>
      </w:r>
      <w:r w:rsidRPr="00490487">
        <w:t xml:space="preserve"> var ákveðið að gera aðeins </w:t>
      </w:r>
      <w:r w:rsidRPr="00490487">
        <w:rPr>
          <w:shd w:val="clear" w:color="auto" w:fill="FFFFFF"/>
        </w:rPr>
        <w:t xml:space="preserve">lágmarksbreytingar á ákvæðum annarra laga vegna tilvísana til </w:t>
      </w:r>
      <w:r w:rsidR="00604E0B" w:rsidRPr="00490487">
        <w:rPr>
          <w:shd w:val="clear" w:color="auto" w:fill="FFFFFF"/>
        </w:rPr>
        <w:t xml:space="preserve">eldri </w:t>
      </w:r>
      <w:r w:rsidRPr="00490487">
        <w:rPr>
          <w:shd w:val="clear" w:color="auto" w:fill="FFFFFF"/>
        </w:rPr>
        <w:t>laga nr.</w:t>
      </w:r>
      <w:r w:rsidR="00CD11D4" w:rsidRPr="00490487">
        <w:rPr>
          <w:shd w:val="clear" w:color="auto" w:fill="FFFFFF"/>
        </w:rPr>
        <w:t xml:space="preserve"> </w:t>
      </w:r>
      <w:hyperlink r:id="rId10" w:tgtFrame="_blank" w:history="1">
        <w:r w:rsidRPr="00490487">
          <w:rPr>
            <w:rStyle w:val="Tengill"/>
            <w:shd w:val="clear" w:color="auto" w:fill="FFFFFF"/>
          </w:rPr>
          <w:t>77/2000</w:t>
        </w:r>
      </w:hyperlink>
      <w:r w:rsidRPr="00490487">
        <w:rPr>
          <w:rStyle w:val="Tengill"/>
          <w:shd w:val="clear" w:color="auto" w:fill="FFFFFF"/>
        </w:rPr>
        <w:t>,</w:t>
      </w:r>
      <w:r w:rsidRPr="00490487">
        <w:rPr>
          <w:shd w:val="clear" w:color="auto" w:fill="FFFFFF"/>
        </w:rPr>
        <w:t xml:space="preserve"> um persónuvernd og meðferð persónuupplýsinga, með síðari breytingum</w:t>
      </w:r>
      <w:r w:rsidR="006424C4">
        <w:rPr>
          <w:shd w:val="clear" w:color="auto" w:fill="FFFFFF"/>
        </w:rPr>
        <w:t>,</w:t>
      </w:r>
      <w:r w:rsidR="000763C6">
        <w:rPr>
          <w:shd w:val="clear" w:color="auto" w:fill="FFFFFF"/>
        </w:rPr>
        <w:t xml:space="preserve"> </w:t>
      </w:r>
      <w:r w:rsidR="000763C6" w:rsidRPr="00490487">
        <w:t>eins og fram kemur hér að framan</w:t>
      </w:r>
      <w:r w:rsidR="00604E0B" w:rsidRPr="00490487">
        <w:rPr>
          <w:shd w:val="clear" w:color="auto" w:fill="FFFFFF"/>
        </w:rPr>
        <w:t xml:space="preserve">. </w:t>
      </w:r>
      <w:r w:rsidR="00D36377" w:rsidRPr="00490487">
        <w:rPr>
          <w:shd w:val="clear" w:color="auto" w:fill="FFFFFF"/>
        </w:rPr>
        <w:t>Gert var</w:t>
      </w:r>
      <w:r w:rsidR="00604E0B" w:rsidRPr="00490487">
        <w:rPr>
          <w:shd w:val="clear" w:color="auto" w:fill="FFFFFF"/>
        </w:rPr>
        <w:t xml:space="preserve"> ráð fyrir </w:t>
      </w:r>
      <w:r w:rsidR="00604E0B" w:rsidRPr="00490487">
        <w:t xml:space="preserve">að </w:t>
      </w:r>
      <w:r w:rsidR="00826D59" w:rsidRPr="00490487">
        <w:t xml:space="preserve">hvert og eitt ráðuneyti </w:t>
      </w:r>
      <w:r w:rsidR="00604E0B" w:rsidRPr="00490487">
        <w:t xml:space="preserve">myndi </w:t>
      </w:r>
      <w:r w:rsidR="00826D59" w:rsidRPr="00490487">
        <w:t xml:space="preserve">ráðast í </w:t>
      </w:r>
      <w:r w:rsidR="00604E0B" w:rsidRPr="00490487">
        <w:t xml:space="preserve">frekari </w:t>
      </w:r>
      <w:r w:rsidR="00826D59" w:rsidRPr="00490487">
        <w:t>efnislega endurskoðun á ákvæðum laga</w:t>
      </w:r>
      <w:r w:rsidR="003C118E" w:rsidRPr="00490487">
        <w:t xml:space="preserve"> sem falla undir málefnasvið </w:t>
      </w:r>
      <w:r w:rsidR="00604E0B" w:rsidRPr="00490487">
        <w:t>viðkomandi ráðuneytis</w:t>
      </w:r>
      <w:r w:rsidR="00826D59" w:rsidRPr="00490487">
        <w:t>.</w:t>
      </w:r>
      <w:r w:rsidR="003C118E" w:rsidRPr="00490487">
        <w:t xml:space="preserve"> </w:t>
      </w:r>
      <w:r w:rsidR="00510E8C" w:rsidRPr="00490487">
        <w:t xml:space="preserve">Undir málefnasvið félags- og jafnréttismálaráðherra </w:t>
      </w:r>
      <w:r w:rsidR="00604E0B" w:rsidRPr="00490487">
        <w:t>falla ýmis</w:t>
      </w:r>
      <w:r w:rsidR="00510E8C" w:rsidRPr="00490487">
        <w:t xml:space="preserve"> lög sem varða mikilvæg réttindi og skyldur almennra borgara þar sem vinna þarf með persónuupplýsingar um einstaklinga og þá oft og tíðum viðkvæmar persónuupplýsingar, s.s. upplýsingar um heilsufar</w:t>
      </w:r>
      <w:r w:rsidR="00604E0B" w:rsidRPr="00490487">
        <w:t xml:space="preserve"> í því skyni að kanna hvort skilyrði fyrir ýmis konar félagslegri aðstoð eru uppfyllt</w:t>
      </w:r>
      <w:r w:rsidR="00510E8C" w:rsidRPr="00490487">
        <w:t>. Mik</w:t>
      </w:r>
      <w:r w:rsidR="00F86A2D" w:rsidRPr="00490487">
        <w:t xml:space="preserve">ilvægt </w:t>
      </w:r>
      <w:r w:rsidR="00604E0B" w:rsidRPr="00490487">
        <w:t xml:space="preserve">þykir </w:t>
      </w:r>
      <w:r w:rsidR="00F86A2D" w:rsidRPr="00490487">
        <w:t xml:space="preserve">að vinnsla slíkra upplýsinga sé vönduð og í samræmi við </w:t>
      </w:r>
      <w:r w:rsidR="00604E0B" w:rsidRPr="00490487">
        <w:t>lög nr. 90/2018, um persónuvernd og vinnslu persónuupplýsinga</w:t>
      </w:r>
      <w:r w:rsidR="00137193" w:rsidRPr="00490487">
        <w:t>,</w:t>
      </w:r>
      <w:r w:rsidR="00604E0B" w:rsidRPr="00490487">
        <w:t xml:space="preserve"> og því er frumvarp þetta lagt fram.</w:t>
      </w:r>
    </w:p>
    <w:p w14:paraId="42A000A1" w14:textId="19CAB60E" w:rsidR="004A5B82" w:rsidRDefault="004A5B82" w:rsidP="00EF0F6B">
      <w:pPr>
        <w:ind w:firstLine="0"/>
      </w:pPr>
    </w:p>
    <w:p w14:paraId="10B6F355" w14:textId="3F91705F" w:rsidR="00226DD4" w:rsidRDefault="00226DD4" w:rsidP="00EF0F6B">
      <w:pPr>
        <w:ind w:firstLine="0"/>
      </w:pPr>
    </w:p>
    <w:p w14:paraId="4990C274" w14:textId="40741731" w:rsidR="00226DD4" w:rsidRDefault="00226DD4" w:rsidP="00EF0F6B">
      <w:pPr>
        <w:ind w:firstLine="0"/>
      </w:pPr>
    </w:p>
    <w:p w14:paraId="40AA7F27" w14:textId="77777777" w:rsidR="00226DD4" w:rsidRPr="00490487" w:rsidRDefault="00226DD4" w:rsidP="00EF0F6B">
      <w:pPr>
        <w:ind w:firstLine="0"/>
      </w:pPr>
    </w:p>
    <w:p w14:paraId="0F450220" w14:textId="77777777" w:rsidR="004A5B82" w:rsidRPr="00490487" w:rsidRDefault="004A5B82" w:rsidP="004A5B82">
      <w:pPr>
        <w:pStyle w:val="Millifyrirsgn1"/>
      </w:pPr>
    </w:p>
    <w:p w14:paraId="656F2CBC" w14:textId="77777777" w:rsidR="004A5B82" w:rsidRPr="00490487" w:rsidRDefault="004A5B82" w:rsidP="004A5B82">
      <w:pPr>
        <w:pStyle w:val="Millifyrirsgn1"/>
      </w:pPr>
      <w:r w:rsidRPr="00490487">
        <w:lastRenderedPageBreak/>
        <w:t xml:space="preserve">3. Meginefni frumvarpsins. </w:t>
      </w:r>
    </w:p>
    <w:p w14:paraId="75142174" w14:textId="74D49CF8" w:rsidR="004A5B82" w:rsidRPr="00490487" w:rsidRDefault="00BB14DA" w:rsidP="003740AF">
      <w:pPr>
        <w:spacing w:before="60" w:after="60"/>
      </w:pPr>
      <w:r w:rsidRPr="00490487">
        <w:t xml:space="preserve">Frumvarpinu er ætlað að gera nauðsynlegar breytingar á ákvæðum laga sem </w:t>
      </w:r>
      <w:r w:rsidR="00DE4A83" w:rsidRPr="00490487">
        <w:t>falla</w:t>
      </w:r>
      <w:r w:rsidRPr="00490487">
        <w:t xml:space="preserve"> undir málefnasvið félags- og jafnréttismálaráðherra, til þess að tryggja að vinnsla</w:t>
      </w:r>
      <w:r w:rsidR="00B75849" w:rsidRPr="00490487">
        <w:t xml:space="preserve"> </w:t>
      </w:r>
      <w:r w:rsidRPr="00490487">
        <w:t xml:space="preserve">persónuupplýsinga samkvæmt </w:t>
      </w:r>
      <w:r w:rsidR="00DE4A83" w:rsidRPr="00490487">
        <w:t xml:space="preserve">viðkomandi </w:t>
      </w:r>
      <w:r w:rsidRPr="00490487">
        <w:t xml:space="preserve">lögum samræmist </w:t>
      </w:r>
      <w:r w:rsidR="00DE4A83" w:rsidRPr="00490487">
        <w:t xml:space="preserve">ákvæðum </w:t>
      </w:r>
      <w:r w:rsidRPr="00490487">
        <w:t xml:space="preserve">laga nr. 90/2018, um persónuvernd og vinnslu persónuupplýsinga. </w:t>
      </w:r>
      <w:r w:rsidR="00943521" w:rsidRPr="00490487">
        <w:t>Um er að ræða breytingar á lögum</w:t>
      </w:r>
      <w:r w:rsidR="00694193">
        <w:t xml:space="preserve"> </w:t>
      </w:r>
      <w:r w:rsidR="00694193" w:rsidRPr="00490487">
        <w:t>nr. 100/2007</w:t>
      </w:r>
      <w:r w:rsidR="00943521" w:rsidRPr="00490487">
        <w:t xml:space="preserve"> um almannatryggingar,</w:t>
      </w:r>
      <w:r w:rsidR="0078459F">
        <w:t xml:space="preserve"> lögum nr.</w:t>
      </w:r>
      <w:r w:rsidR="00DB084A">
        <w:t xml:space="preserve"> 54/2006 um atvinnuleysistryggingar,</w:t>
      </w:r>
      <w:r w:rsidR="00943521" w:rsidRPr="00490487">
        <w:t xml:space="preserve"> lögum</w:t>
      </w:r>
      <w:r w:rsidR="00694193">
        <w:t xml:space="preserve"> </w:t>
      </w:r>
      <w:r w:rsidR="00694193" w:rsidRPr="00490487">
        <w:t>nr. 55/2006</w:t>
      </w:r>
      <w:r w:rsidR="00943521" w:rsidRPr="00490487">
        <w:t xml:space="preserve"> um vinnumarkaðsaðgerðir, lögum</w:t>
      </w:r>
      <w:r w:rsidR="00694193">
        <w:t xml:space="preserve"> </w:t>
      </w:r>
      <w:r w:rsidR="00694193" w:rsidRPr="00490487">
        <w:t>nr. 95/2000</w:t>
      </w:r>
      <w:r w:rsidR="00943521" w:rsidRPr="00490487">
        <w:t xml:space="preserve"> um fæðingar- og foreldraorlof, lög</w:t>
      </w:r>
      <w:r w:rsidR="00C84272" w:rsidRPr="00490487">
        <w:t>um</w:t>
      </w:r>
      <w:r w:rsidR="00967A98">
        <w:t xml:space="preserve"> </w:t>
      </w:r>
      <w:r w:rsidR="00967A98" w:rsidRPr="00490487">
        <w:t>nr. 75/2016</w:t>
      </w:r>
      <w:r w:rsidR="00943521" w:rsidRPr="00490487">
        <w:t xml:space="preserve"> um húsnæðisbætur, lögum</w:t>
      </w:r>
      <w:r w:rsidR="00967A98">
        <w:t xml:space="preserve"> </w:t>
      </w:r>
      <w:r w:rsidR="00967A98" w:rsidRPr="00490487">
        <w:t>nr. 100/2010</w:t>
      </w:r>
      <w:r w:rsidR="00943521" w:rsidRPr="00490487">
        <w:t xml:space="preserve"> um umboðsmann skuldara, lög</w:t>
      </w:r>
      <w:r w:rsidR="00C84272" w:rsidRPr="00490487">
        <w:t>um</w:t>
      </w:r>
      <w:r w:rsidR="00967A98">
        <w:t xml:space="preserve"> </w:t>
      </w:r>
      <w:r w:rsidR="00967A98" w:rsidRPr="00490487">
        <w:t>nr. 101/2010</w:t>
      </w:r>
      <w:r w:rsidR="00943521" w:rsidRPr="00490487">
        <w:t xml:space="preserve"> um greiðsluaðlögun einstaklinga, lögum</w:t>
      </w:r>
      <w:r w:rsidR="00967A98">
        <w:t xml:space="preserve"> </w:t>
      </w:r>
      <w:r w:rsidR="00967A98" w:rsidRPr="00490487">
        <w:t>nr. 9/2014</w:t>
      </w:r>
      <w:r w:rsidR="00943521" w:rsidRPr="00490487">
        <w:t xml:space="preserve"> um fjárhagsaðstoð til greiðslu tryggingar fyrir kostnaði vegna gjaldþrotaskipta, lögum</w:t>
      </w:r>
      <w:r w:rsidR="00967A98">
        <w:t xml:space="preserve"> </w:t>
      </w:r>
      <w:r w:rsidR="00967A98" w:rsidRPr="00490487">
        <w:t>nr. 40/1991</w:t>
      </w:r>
      <w:r w:rsidR="00943521" w:rsidRPr="00490487">
        <w:t xml:space="preserve"> um félagsþjónustu sveitarfélaga</w:t>
      </w:r>
      <w:r w:rsidR="00812740" w:rsidRPr="00490487">
        <w:t>,</w:t>
      </w:r>
      <w:r w:rsidR="00943521" w:rsidRPr="00490487">
        <w:t xml:space="preserve"> lögum</w:t>
      </w:r>
      <w:r w:rsidR="00967A98">
        <w:t xml:space="preserve"> </w:t>
      </w:r>
      <w:r w:rsidR="00967A98" w:rsidRPr="00490487">
        <w:t>nr. 83/2003</w:t>
      </w:r>
      <w:r w:rsidR="00943521" w:rsidRPr="00490487">
        <w:t xml:space="preserve"> um Greiningar- og ráðgjafastöð ríkisins </w:t>
      </w:r>
      <w:r w:rsidR="00812740" w:rsidRPr="00490487">
        <w:t>og lögum</w:t>
      </w:r>
      <w:r w:rsidR="00967A98">
        <w:t xml:space="preserve"> </w:t>
      </w:r>
      <w:r w:rsidR="00967A98" w:rsidRPr="00490487">
        <w:t>nr. 160/2008</w:t>
      </w:r>
      <w:r w:rsidR="00812740" w:rsidRPr="00490487">
        <w:t xml:space="preserve"> um þjónustu- og þekkingarmiðstöð</w:t>
      </w:r>
      <w:r w:rsidR="008B743D" w:rsidRPr="00490487">
        <w:t xml:space="preserve"> fyrir blinda, sjónskerta og einstaklinga með samþætta sjón- og heyrnarskerðingu</w:t>
      </w:r>
      <w:r w:rsidR="00B75849" w:rsidRPr="00490487">
        <w:t>.</w:t>
      </w:r>
    </w:p>
    <w:p w14:paraId="20545455" w14:textId="77777777" w:rsidR="004A5B82" w:rsidRPr="00490487" w:rsidRDefault="004A5B82" w:rsidP="004A5B82"/>
    <w:p w14:paraId="5E33F7A6" w14:textId="77777777" w:rsidR="004A5B82" w:rsidRPr="00490487" w:rsidRDefault="004A5B82" w:rsidP="004A5B82">
      <w:pPr>
        <w:pStyle w:val="Millifyrirsgn1"/>
      </w:pPr>
      <w:r w:rsidRPr="00490487">
        <w:t xml:space="preserve">4. Samræmi við stjórnarskrá og alþjóðlegar skuldbindingar. </w:t>
      </w:r>
    </w:p>
    <w:p w14:paraId="0AB0930B" w14:textId="3AAAA2E4" w:rsidR="008F3838" w:rsidRPr="00490487" w:rsidRDefault="008F3838" w:rsidP="008F3838">
      <w:r w:rsidRPr="00490487">
        <w:t xml:space="preserve">Efni frumvarps þessa þykir ekki gefa sérstakt tilefni til mats á samræmi við </w:t>
      </w:r>
      <w:r w:rsidR="00137193" w:rsidRPr="00490487">
        <w:t xml:space="preserve">ákvæði </w:t>
      </w:r>
      <w:r w:rsidRPr="00490487">
        <w:t>stjórnarskrá</w:t>
      </w:r>
      <w:r w:rsidR="00137193" w:rsidRPr="00490487">
        <w:t>r</w:t>
      </w:r>
      <w:r w:rsidRPr="00490487">
        <w:t xml:space="preserve"> eða alþjóðlegar skuldbindingar</w:t>
      </w:r>
      <w:r w:rsidR="00137193" w:rsidRPr="00490487">
        <w:t xml:space="preserve"> enda eingöngu um að ræða breytingar á ákvæðum tiltekinna laga í því skyni að tryggja að þau gangi ekki gegn ákvæðum laga nr. 90/2018, um persónuvernd og vinnslu persónuupplýsinga</w:t>
      </w:r>
      <w:r w:rsidRPr="00490487">
        <w:t>.</w:t>
      </w:r>
    </w:p>
    <w:p w14:paraId="3305CA83" w14:textId="77777777" w:rsidR="004A5B82" w:rsidRPr="00490487" w:rsidRDefault="004A5B82" w:rsidP="004A5B82"/>
    <w:p w14:paraId="0036E24E" w14:textId="77777777" w:rsidR="004A5B82" w:rsidRPr="00490487" w:rsidRDefault="004A5B82" w:rsidP="004A5B82">
      <w:pPr>
        <w:pStyle w:val="Millifyrirsgn1"/>
      </w:pPr>
      <w:r w:rsidRPr="00490487">
        <w:t xml:space="preserve">5. Samráð. </w:t>
      </w:r>
    </w:p>
    <w:p w14:paraId="378A0915" w14:textId="6AD886E1" w:rsidR="00A80946" w:rsidRPr="00490487" w:rsidRDefault="00A80946">
      <w:r w:rsidRPr="00490487">
        <w:t xml:space="preserve">Frumvarp þetta </w:t>
      </w:r>
      <w:r w:rsidR="00137193" w:rsidRPr="00490487">
        <w:t>var</w:t>
      </w:r>
      <w:r w:rsidRPr="00490487">
        <w:t xml:space="preserve"> samið í velferðarráðuneytinu í samráði við þær stofnanir sem </w:t>
      </w:r>
      <w:r w:rsidR="00137193" w:rsidRPr="00490487">
        <w:t>falla</w:t>
      </w:r>
      <w:r w:rsidRPr="00490487">
        <w:t xml:space="preserve"> undir málefnasvið félags- og jafnréttismálaráðherra og starfa </w:t>
      </w:r>
      <w:r w:rsidR="00137193" w:rsidRPr="00490487">
        <w:t>á grundvelli þeirra laga sem í hlut eiga.</w:t>
      </w:r>
      <w:r w:rsidR="00DA51B8" w:rsidRPr="00490487">
        <w:t xml:space="preserve"> </w:t>
      </w:r>
    </w:p>
    <w:p w14:paraId="54946E3A" w14:textId="3854BE6E" w:rsidR="004A5B82" w:rsidRPr="00490487" w:rsidRDefault="008E318D">
      <w:pPr>
        <w:rPr>
          <w:sz w:val="19"/>
          <w:szCs w:val="19"/>
        </w:rPr>
      </w:pPr>
      <w:r w:rsidRPr="00490487">
        <w:t>Þá</w:t>
      </w:r>
      <w:r w:rsidR="00137193" w:rsidRPr="00490487">
        <w:t xml:space="preserve"> fór f</w:t>
      </w:r>
      <w:r w:rsidR="003740AF" w:rsidRPr="00490487">
        <w:t>rumvarp</w:t>
      </w:r>
      <w:r w:rsidR="00137193" w:rsidRPr="00490487">
        <w:t xml:space="preserve">ið í opið umsagnarferli </w:t>
      </w:r>
      <w:r w:rsidR="003740AF" w:rsidRPr="00490487">
        <w:t>í samráðsgátt</w:t>
      </w:r>
      <w:r w:rsidR="00933AD5" w:rsidRPr="00490487">
        <w:t xml:space="preserve"> Stjórnarráðsins</w:t>
      </w:r>
      <w:r w:rsidR="003740AF" w:rsidRPr="00490487">
        <w:t xml:space="preserve"> </w:t>
      </w:r>
      <w:r w:rsidR="00F030D7">
        <w:t>í byrjun</w:t>
      </w:r>
      <w:r w:rsidR="008B63F0">
        <w:t xml:space="preserve"> október</w:t>
      </w:r>
      <w:r w:rsidR="00016613">
        <w:t xml:space="preserve"> </w:t>
      </w:r>
      <w:r w:rsidR="003663EF" w:rsidRPr="00490487">
        <w:t>2018</w:t>
      </w:r>
      <w:r w:rsidR="00137193" w:rsidRPr="00490487">
        <w:t xml:space="preserve"> þar sem almenningi gafst kostur á að koma með athugasemdir við drög að frumvarpinu. </w:t>
      </w:r>
      <w:r w:rsidR="00490487" w:rsidRPr="00E36853">
        <w:rPr>
          <w:i/>
          <w:highlight w:val="yellow"/>
        </w:rPr>
        <w:t>(</w:t>
      </w:r>
      <w:r w:rsidR="00897710">
        <w:rPr>
          <w:i/>
          <w:highlight w:val="yellow"/>
          <w:u w:val="single"/>
        </w:rPr>
        <w:t>Hér verður uppfærður texti í samræmi við niðurstöður þess samráðs</w:t>
      </w:r>
      <w:r w:rsidR="00E36853" w:rsidRPr="00E36853">
        <w:rPr>
          <w:i/>
          <w:highlight w:val="yellow"/>
          <w:u w:val="single"/>
        </w:rPr>
        <w:t>)</w:t>
      </w:r>
      <w:r w:rsidR="00137193" w:rsidRPr="00490487">
        <w:rPr>
          <w:highlight w:val="yellow"/>
        </w:rPr>
        <w:t>.</w:t>
      </w:r>
      <w:r w:rsidR="00137193" w:rsidRPr="00490487">
        <w:t xml:space="preserve"> Enn fremur voru áform um gerð frumvarpsins </w:t>
      </w:r>
      <w:r w:rsidR="00897710">
        <w:t>k</w:t>
      </w:r>
      <w:r w:rsidR="00137193" w:rsidRPr="00490487">
        <w:t>ynnt öðrum ráðuneytum.</w:t>
      </w:r>
    </w:p>
    <w:p w14:paraId="5D558122" w14:textId="77777777" w:rsidR="00D93758" w:rsidRPr="00490487" w:rsidRDefault="00D93758" w:rsidP="004A5B82"/>
    <w:p w14:paraId="3447EA51" w14:textId="77777777" w:rsidR="004A5B82" w:rsidRPr="00490487" w:rsidRDefault="004A5B82" w:rsidP="004A5B82">
      <w:pPr>
        <w:pStyle w:val="Millifyrirsgn1"/>
      </w:pPr>
      <w:r w:rsidRPr="00490487">
        <w:t>6. Mat á áhrifum.</w:t>
      </w:r>
    </w:p>
    <w:p w14:paraId="45F4EDA8" w14:textId="6DC033C2" w:rsidR="00C82E25" w:rsidRPr="00490487" w:rsidRDefault="004A5B82" w:rsidP="008F3838">
      <w:pPr>
        <w:pStyle w:val="Millifyrirsgn1"/>
        <w:rPr>
          <w:b w:val="0"/>
        </w:rPr>
      </w:pPr>
      <w:r w:rsidRPr="00490487">
        <w:tab/>
      </w:r>
      <w:r w:rsidR="008F3838" w:rsidRPr="00490487">
        <w:rPr>
          <w:b w:val="0"/>
          <w:shd w:val="clear" w:color="auto" w:fill="FFFFFF"/>
        </w:rPr>
        <w:t>Mikil</w:t>
      </w:r>
      <w:r w:rsidR="005720F2" w:rsidRPr="00490487">
        <w:rPr>
          <w:b w:val="0"/>
          <w:shd w:val="clear" w:color="auto" w:fill="FFFFFF"/>
        </w:rPr>
        <w:t>vægt þykir</w:t>
      </w:r>
      <w:r w:rsidR="008F3838" w:rsidRPr="00490487">
        <w:rPr>
          <w:b w:val="0"/>
          <w:shd w:val="clear" w:color="auto" w:fill="FFFFFF"/>
        </w:rPr>
        <w:t xml:space="preserve"> að gera greinarmun á þeim áhrifum sem ný lög </w:t>
      </w:r>
      <w:r w:rsidR="00C371C9" w:rsidRPr="00490487">
        <w:rPr>
          <w:b w:val="0"/>
          <w:shd w:val="clear" w:color="auto" w:fill="FFFFFF"/>
        </w:rPr>
        <w:t xml:space="preserve">nr. 90/2018, </w:t>
      </w:r>
      <w:r w:rsidR="008F3838" w:rsidRPr="00490487">
        <w:rPr>
          <w:b w:val="0"/>
          <w:shd w:val="clear" w:color="auto" w:fill="FFFFFF"/>
        </w:rPr>
        <w:t>um persónuvernd og vinnslu persónuupplýsinga</w:t>
      </w:r>
      <w:r w:rsidR="00C371C9" w:rsidRPr="00490487">
        <w:rPr>
          <w:b w:val="0"/>
          <w:shd w:val="clear" w:color="auto" w:fill="FFFFFF"/>
        </w:rPr>
        <w:t>,</w:t>
      </w:r>
      <w:r w:rsidR="008F3838" w:rsidRPr="00490487">
        <w:rPr>
          <w:b w:val="0"/>
          <w:shd w:val="clear" w:color="auto" w:fill="FFFFFF"/>
        </w:rPr>
        <w:t xml:space="preserve"> hafa í för með sér</w:t>
      </w:r>
      <w:r w:rsidR="00AD5F5B" w:rsidRPr="00490487">
        <w:rPr>
          <w:b w:val="0"/>
          <w:shd w:val="clear" w:color="auto" w:fill="FFFFFF"/>
        </w:rPr>
        <w:t>, svo sem á stör</w:t>
      </w:r>
      <w:r w:rsidR="0066437C" w:rsidRPr="00490487">
        <w:rPr>
          <w:b w:val="0"/>
          <w:shd w:val="clear" w:color="auto" w:fill="FFFFFF"/>
        </w:rPr>
        <w:t>f o</w:t>
      </w:r>
      <w:r w:rsidR="00AD5F5B" w:rsidRPr="00490487">
        <w:rPr>
          <w:b w:val="0"/>
          <w:shd w:val="clear" w:color="auto" w:fill="FFFFFF"/>
        </w:rPr>
        <w:t>pinber</w:t>
      </w:r>
      <w:r w:rsidR="0066437C" w:rsidRPr="00490487">
        <w:rPr>
          <w:b w:val="0"/>
          <w:shd w:val="clear" w:color="auto" w:fill="FFFFFF"/>
        </w:rPr>
        <w:t>ra</w:t>
      </w:r>
      <w:r w:rsidR="00AD5F5B" w:rsidRPr="00490487">
        <w:rPr>
          <w:b w:val="0"/>
          <w:shd w:val="clear" w:color="auto" w:fill="FFFFFF"/>
        </w:rPr>
        <w:t xml:space="preserve"> stofnan</w:t>
      </w:r>
      <w:r w:rsidR="0066437C" w:rsidRPr="00490487">
        <w:rPr>
          <w:b w:val="0"/>
          <w:shd w:val="clear" w:color="auto" w:fill="FFFFFF"/>
        </w:rPr>
        <w:t>a</w:t>
      </w:r>
      <w:r w:rsidR="00AD5F5B" w:rsidRPr="00490487">
        <w:rPr>
          <w:b w:val="0"/>
          <w:shd w:val="clear" w:color="auto" w:fill="FFFFFF"/>
        </w:rPr>
        <w:t>,</w:t>
      </w:r>
      <w:r w:rsidR="008F3838" w:rsidRPr="00490487">
        <w:rPr>
          <w:b w:val="0"/>
          <w:shd w:val="clear" w:color="auto" w:fill="FFFFFF"/>
        </w:rPr>
        <w:t xml:space="preserve"> og þeirra áhrifa sem </w:t>
      </w:r>
      <w:r w:rsidR="0066437C" w:rsidRPr="00490487">
        <w:rPr>
          <w:b w:val="0"/>
          <w:shd w:val="clear" w:color="auto" w:fill="FFFFFF"/>
        </w:rPr>
        <w:t>efni frumvarps þessa kann að hafa á störf viðkomandi stofnana.</w:t>
      </w:r>
      <w:r w:rsidR="008F3838" w:rsidRPr="00490487">
        <w:rPr>
          <w:b w:val="0"/>
          <w:shd w:val="clear" w:color="auto" w:fill="FFFFFF"/>
        </w:rPr>
        <w:t xml:space="preserve"> </w:t>
      </w:r>
      <w:r w:rsidR="0066437C" w:rsidRPr="00490487">
        <w:rPr>
          <w:b w:val="0"/>
          <w:shd w:val="clear" w:color="auto" w:fill="FFFFFF"/>
        </w:rPr>
        <w:t>Þannig hefur f</w:t>
      </w:r>
      <w:r w:rsidR="008F3838" w:rsidRPr="00490487">
        <w:rPr>
          <w:b w:val="0"/>
        </w:rPr>
        <w:t xml:space="preserve">rumvarp þetta ekki í för með sér </w:t>
      </w:r>
      <w:r w:rsidR="0066437C" w:rsidRPr="00490487">
        <w:rPr>
          <w:b w:val="0"/>
        </w:rPr>
        <w:t xml:space="preserve">breytingar í tengslum við þá </w:t>
      </w:r>
      <w:r w:rsidR="008F3838" w:rsidRPr="00490487">
        <w:rPr>
          <w:b w:val="0"/>
        </w:rPr>
        <w:t xml:space="preserve">þjónustu </w:t>
      </w:r>
      <w:r w:rsidR="0066437C" w:rsidRPr="00490487">
        <w:rPr>
          <w:b w:val="0"/>
        </w:rPr>
        <w:t>sem hlutaðeigandi stofnunum er ætlað að veita h</w:t>
      </w:r>
      <w:r w:rsidR="00C82E25" w:rsidRPr="00490487">
        <w:rPr>
          <w:b w:val="0"/>
        </w:rPr>
        <w:t xml:space="preserve">eldur </w:t>
      </w:r>
      <w:r w:rsidR="0066437C" w:rsidRPr="00490487">
        <w:rPr>
          <w:b w:val="0"/>
        </w:rPr>
        <w:t xml:space="preserve">gerir frumvarpið ráð fyrir </w:t>
      </w:r>
      <w:r w:rsidR="008F3838" w:rsidRPr="00490487">
        <w:rPr>
          <w:b w:val="0"/>
        </w:rPr>
        <w:t>nauðsynleg</w:t>
      </w:r>
      <w:r w:rsidR="0066437C" w:rsidRPr="00490487">
        <w:rPr>
          <w:b w:val="0"/>
        </w:rPr>
        <w:t>um</w:t>
      </w:r>
      <w:r w:rsidR="008F3838" w:rsidRPr="00490487">
        <w:rPr>
          <w:b w:val="0"/>
        </w:rPr>
        <w:t xml:space="preserve"> breyting</w:t>
      </w:r>
      <w:r w:rsidR="0066437C" w:rsidRPr="00490487">
        <w:rPr>
          <w:b w:val="0"/>
        </w:rPr>
        <w:t>um</w:t>
      </w:r>
      <w:r w:rsidR="008F3838" w:rsidRPr="00490487">
        <w:rPr>
          <w:b w:val="0"/>
        </w:rPr>
        <w:t xml:space="preserve"> á ákvæðum laga sem </w:t>
      </w:r>
      <w:r w:rsidR="005720F2" w:rsidRPr="00490487">
        <w:rPr>
          <w:b w:val="0"/>
        </w:rPr>
        <w:t>falla</w:t>
      </w:r>
      <w:r w:rsidR="008F3838" w:rsidRPr="00490487">
        <w:rPr>
          <w:b w:val="0"/>
        </w:rPr>
        <w:t xml:space="preserve"> undir málefnasvið félags- og jafnréttismálaráðherra til þess að tryggja að vinnsla persónuupplýsinga </w:t>
      </w:r>
      <w:r w:rsidR="0066437C" w:rsidRPr="00490487">
        <w:rPr>
          <w:b w:val="0"/>
        </w:rPr>
        <w:t xml:space="preserve">á grundvelli viðkomandi laga </w:t>
      </w:r>
      <w:r w:rsidR="008F3838" w:rsidRPr="00490487">
        <w:rPr>
          <w:b w:val="0"/>
        </w:rPr>
        <w:t xml:space="preserve">samræmist </w:t>
      </w:r>
      <w:r w:rsidR="0066437C" w:rsidRPr="00490487">
        <w:rPr>
          <w:b w:val="0"/>
        </w:rPr>
        <w:t>ákvæðum</w:t>
      </w:r>
      <w:r w:rsidR="008F3838" w:rsidRPr="00490487">
        <w:rPr>
          <w:b w:val="0"/>
        </w:rPr>
        <w:t xml:space="preserve"> laga um persónuvernd og vinnslu persónuupplýsinga. Því </w:t>
      </w:r>
      <w:r w:rsidR="0066437C" w:rsidRPr="00490487">
        <w:rPr>
          <w:b w:val="0"/>
        </w:rPr>
        <w:t xml:space="preserve">er ekki talið að </w:t>
      </w:r>
      <w:r w:rsidR="008F3838" w:rsidRPr="00490487">
        <w:rPr>
          <w:b w:val="0"/>
        </w:rPr>
        <w:t xml:space="preserve">frumvarp þetta </w:t>
      </w:r>
      <w:r w:rsidR="0066437C" w:rsidRPr="00490487">
        <w:rPr>
          <w:b w:val="0"/>
        </w:rPr>
        <w:t>muni</w:t>
      </w:r>
      <w:r w:rsidR="008F3838" w:rsidRPr="00490487">
        <w:rPr>
          <w:b w:val="0"/>
        </w:rPr>
        <w:t xml:space="preserve"> hafa áhrif á almannahagsmuni né helstu hagsmunaaðila svo að teljandi sé.</w:t>
      </w:r>
      <w:r w:rsidR="008D7E3A" w:rsidRPr="00490487">
        <w:rPr>
          <w:b w:val="0"/>
        </w:rPr>
        <w:t xml:space="preserve"> </w:t>
      </w:r>
    </w:p>
    <w:p w14:paraId="604E23C4" w14:textId="0F106F39" w:rsidR="004A5B82" w:rsidRPr="00490487" w:rsidRDefault="00E97C23" w:rsidP="00C82E25">
      <w:pPr>
        <w:pStyle w:val="Millifyrirsgn1"/>
        <w:ind w:firstLine="284"/>
        <w:rPr>
          <w:b w:val="0"/>
        </w:rPr>
      </w:pPr>
      <w:r w:rsidRPr="00490487">
        <w:rPr>
          <w:b w:val="0"/>
        </w:rPr>
        <w:t xml:space="preserve">Frumvarp þetta </w:t>
      </w:r>
      <w:r w:rsidR="00C82E25" w:rsidRPr="00490487">
        <w:rPr>
          <w:b w:val="0"/>
        </w:rPr>
        <w:t>fel</w:t>
      </w:r>
      <w:r w:rsidR="00C36699" w:rsidRPr="00490487">
        <w:rPr>
          <w:b w:val="0"/>
        </w:rPr>
        <w:t>ur</w:t>
      </w:r>
      <w:r w:rsidR="008D7E3A" w:rsidRPr="00490487">
        <w:rPr>
          <w:b w:val="0"/>
        </w:rPr>
        <w:t xml:space="preserve"> </w:t>
      </w:r>
      <w:r w:rsidR="04DE5A5C" w:rsidRPr="00490487">
        <w:rPr>
          <w:b w:val="0"/>
        </w:rPr>
        <w:t>ekki</w:t>
      </w:r>
      <w:r w:rsidR="008D7E3A" w:rsidRPr="00490487">
        <w:rPr>
          <w:b w:val="0"/>
        </w:rPr>
        <w:t xml:space="preserve"> í sér efnislegar breytingar frá gildandi rétti </w:t>
      </w:r>
      <w:r w:rsidR="00C36699" w:rsidRPr="00490487">
        <w:rPr>
          <w:b w:val="0"/>
        </w:rPr>
        <w:t xml:space="preserve">eftir gildistöku laga </w:t>
      </w:r>
      <w:r w:rsidR="008D7E3A" w:rsidRPr="00490487">
        <w:rPr>
          <w:b w:val="0"/>
        </w:rPr>
        <w:t>90/2018, um persónuvernd og vinnslu persónuupplýsinga.</w:t>
      </w:r>
      <w:r w:rsidRPr="00490487">
        <w:rPr>
          <w:b w:val="0"/>
        </w:rPr>
        <w:t xml:space="preserve"> </w:t>
      </w:r>
      <w:r w:rsidR="04DE5A5C" w:rsidRPr="00490487">
        <w:rPr>
          <w:b w:val="0"/>
        </w:rPr>
        <w:t xml:space="preserve">Er hér einungis verið að </w:t>
      </w:r>
      <w:r w:rsidR="00C36699" w:rsidRPr="00490487">
        <w:rPr>
          <w:b w:val="0"/>
        </w:rPr>
        <w:t xml:space="preserve">leggja til breytingar á ákvæðum ýmissa </w:t>
      </w:r>
      <w:r w:rsidR="04DE5A5C" w:rsidRPr="00490487">
        <w:rPr>
          <w:b w:val="0"/>
        </w:rPr>
        <w:t>laga</w:t>
      </w:r>
      <w:r w:rsidR="37E6C182" w:rsidRPr="00490487">
        <w:rPr>
          <w:b w:val="0"/>
        </w:rPr>
        <w:t xml:space="preserve"> </w:t>
      </w:r>
      <w:r w:rsidR="04DE5A5C" w:rsidRPr="00490487">
        <w:rPr>
          <w:b w:val="0"/>
        </w:rPr>
        <w:t xml:space="preserve">til samræmis við </w:t>
      </w:r>
      <w:r w:rsidR="00C36699" w:rsidRPr="00490487">
        <w:rPr>
          <w:b w:val="0"/>
        </w:rPr>
        <w:t>framangreind</w:t>
      </w:r>
      <w:r w:rsidR="04DE5A5C" w:rsidRPr="00490487">
        <w:rPr>
          <w:b w:val="0"/>
        </w:rPr>
        <w:t xml:space="preserve"> lög </w:t>
      </w:r>
      <w:r w:rsidR="00C36699" w:rsidRPr="00490487">
        <w:rPr>
          <w:b w:val="0"/>
        </w:rPr>
        <w:t xml:space="preserve">sem eru ný lög hér á landi </w:t>
      </w:r>
      <w:r w:rsidR="04DE5A5C" w:rsidRPr="00490487">
        <w:rPr>
          <w:b w:val="0"/>
        </w:rPr>
        <w:t xml:space="preserve">á sviði </w:t>
      </w:r>
      <w:r w:rsidR="37E6C182" w:rsidRPr="00490487">
        <w:rPr>
          <w:b w:val="0"/>
        </w:rPr>
        <w:t xml:space="preserve">persónuverndar. </w:t>
      </w:r>
      <w:r w:rsidR="008D7E3A" w:rsidRPr="00490487">
        <w:rPr>
          <w:b w:val="0"/>
        </w:rPr>
        <w:t>Gefur</w:t>
      </w:r>
      <w:r w:rsidRPr="00490487">
        <w:rPr>
          <w:b w:val="0"/>
        </w:rPr>
        <w:t xml:space="preserve"> efni </w:t>
      </w:r>
      <w:r w:rsidR="008D7E3A" w:rsidRPr="00490487">
        <w:rPr>
          <w:b w:val="0"/>
        </w:rPr>
        <w:t>frumvarpsins því</w:t>
      </w:r>
      <w:r w:rsidRPr="00490487">
        <w:rPr>
          <w:b w:val="0"/>
        </w:rPr>
        <w:t xml:space="preserve"> ekki tilefni til</w:t>
      </w:r>
      <w:r w:rsidR="00113B44" w:rsidRPr="00490487">
        <w:rPr>
          <w:b w:val="0"/>
        </w:rPr>
        <w:t xml:space="preserve"> að</w:t>
      </w:r>
      <w:r w:rsidR="00C82E25" w:rsidRPr="00490487">
        <w:rPr>
          <w:b w:val="0"/>
        </w:rPr>
        <w:t xml:space="preserve"> ætla </w:t>
      </w:r>
      <w:r w:rsidR="00C36699" w:rsidRPr="00490487">
        <w:rPr>
          <w:b w:val="0"/>
        </w:rPr>
        <w:t xml:space="preserve">að </w:t>
      </w:r>
      <w:r w:rsidR="00C82E25" w:rsidRPr="00490487">
        <w:rPr>
          <w:b w:val="0"/>
        </w:rPr>
        <w:t>það</w:t>
      </w:r>
      <w:r w:rsidR="00B51B8E" w:rsidRPr="00490487">
        <w:rPr>
          <w:b w:val="0"/>
        </w:rPr>
        <w:t xml:space="preserve"> stuðli að mismunun á grundvelli kyns eða </w:t>
      </w:r>
      <w:r w:rsidR="008D7E3A" w:rsidRPr="00490487">
        <w:rPr>
          <w:b w:val="0"/>
        </w:rPr>
        <w:t>haf</w:t>
      </w:r>
      <w:r w:rsidR="00192A69" w:rsidRPr="00490487">
        <w:rPr>
          <w:b w:val="0"/>
        </w:rPr>
        <w:t>i</w:t>
      </w:r>
      <w:r w:rsidR="008D7E3A" w:rsidRPr="00490487">
        <w:rPr>
          <w:b w:val="0"/>
        </w:rPr>
        <w:t xml:space="preserve"> misjöfn</w:t>
      </w:r>
      <w:r w:rsidR="00113B44" w:rsidRPr="00490487">
        <w:rPr>
          <w:b w:val="0"/>
        </w:rPr>
        <w:t xml:space="preserve"> </w:t>
      </w:r>
      <w:r w:rsidR="00017071" w:rsidRPr="00490487">
        <w:rPr>
          <w:b w:val="0"/>
        </w:rPr>
        <w:t>áhrif</w:t>
      </w:r>
      <w:r w:rsidR="006E706E" w:rsidRPr="00490487">
        <w:rPr>
          <w:b w:val="0"/>
        </w:rPr>
        <w:t xml:space="preserve"> á stöðu kynjanna</w:t>
      </w:r>
      <w:r w:rsidR="008D7E3A" w:rsidRPr="00490487">
        <w:rPr>
          <w:b w:val="0"/>
        </w:rPr>
        <w:t>.</w:t>
      </w:r>
    </w:p>
    <w:p w14:paraId="30BEF8F6" w14:textId="77777777" w:rsidR="008F3838" w:rsidRPr="00490487" w:rsidRDefault="008F3838" w:rsidP="008F3838"/>
    <w:p w14:paraId="2961B848" w14:textId="77777777" w:rsidR="000121DB" w:rsidRPr="00490487" w:rsidRDefault="000121DB" w:rsidP="000121DB">
      <w:pPr>
        <w:pStyle w:val="Greinarfyrirsgn"/>
      </w:pPr>
      <w:r w:rsidRPr="00490487">
        <w:lastRenderedPageBreak/>
        <w:t>Um einstakar greinar frumvarpsins.</w:t>
      </w:r>
    </w:p>
    <w:p w14:paraId="24E75D80" w14:textId="77777777" w:rsidR="000121DB" w:rsidRPr="00490487" w:rsidRDefault="000121DB" w:rsidP="000121DB">
      <w:pPr>
        <w:pStyle w:val="Greinarnmer"/>
      </w:pPr>
      <w:r w:rsidRPr="00490487">
        <w:t>Um 1. gr.</w:t>
      </w:r>
    </w:p>
    <w:p w14:paraId="5AFACBF1" w14:textId="28D2ACB7" w:rsidR="00FB7A66" w:rsidRPr="00490487" w:rsidRDefault="00C76A9A" w:rsidP="000121DB">
      <w:r w:rsidRPr="00490487">
        <w:t xml:space="preserve">Í 1. og 2. mgr. </w:t>
      </w:r>
      <w:r w:rsidR="000121DB" w:rsidRPr="00490487">
        <w:t xml:space="preserve">40. gr. laga um almannatryggingar </w:t>
      </w:r>
      <w:r w:rsidRPr="00490487">
        <w:t xml:space="preserve">er </w:t>
      </w:r>
      <w:r w:rsidR="000121DB" w:rsidRPr="00490487">
        <w:t xml:space="preserve">kveðið á um heimild Tryggingastofnunar </w:t>
      </w:r>
      <w:r w:rsidR="009A66C1" w:rsidRPr="00490487">
        <w:t xml:space="preserve">ríkisins </w:t>
      </w:r>
      <w:r w:rsidR="000121DB" w:rsidRPr="00490487">
        <w:t xml:space="preserve">til að afla </w:t>
      </w:r>
      <w:r w:rsidRPr="00490487">
        <w:t xml:space="preserve">nauðsynlegra </w:t>
      </w:r>
      <w:r w:rsidR="000121DB" w:rsidRPr="00490487">
        <w:t xml:space="preserve">upplýsinga um tekjur umsækjanda </w:t>
      </w:r>
      <w:r w:rsidRPr="00490487">
        <w:t xml:space="preserve">um greiðslur frá stofnuninni sem </w:t>
      </w:r>
      <w:r w:rsidR="000121DB" w:rsidRPr="00490487">
        <w:t xml:space="preserve">og greiðsluþega </w:t>
      </w:r>
      <w:r w:rsidRPr="00490487">
        <w:t>auk nauðsynlegra upplýsinga um tekjur maka viðkomandi</w:t>
      </w:r>
      <w:r w:rsidR="009A66C1" w:rsidRPr="00490487">
        <w:t>, eftir því sem við á, ef þær g</w:t>
      </w:r>
      <w:r w:rsidR="00152D37" w:rsidRPr="00490487">
        <w:t>eta</w:t>
      </w:r>
      <w:r w:rsidR="009A66C1" w:rsidRPr="00490487">
        <w:t xml:space="preserve"> haft áhrif á fjárhæð </w:t>
      </w:r>
      <w:r w:rsidR="00152D37" w:rsidRPr="00490487">
        <w:t>greiðslna</w:t>
      </w:r>
      <w:r w:rsidR="009A66C1" w:rsidRPr="00490487">
        <w:t>.</w:t>
      </w:r>
      <w:r w:rsidR="000121DB" w:rsidRPr="00490487">
        <w:t xml:space="preserve"> </w:t>
      </w:r>
      <w:r w:rsidR="009A66C1" w:rsidRPr="00490487">
        <w:t xml:space="preserve">Í gildandi lögum er kveðið á um að </w:t>
      </w:r>
      <w:r w:rsidR="0045420B" w:rsidRPr="00490487">
        <w:t xml:space="preserve">skilyrði fyrir framangreindri heimild Tryggingastofnunar sé að </w:t>
      </w:r>
      <w:r w:rsidR="009A66C1" w:rsidRPr="00490487">
        <w:t xml:space="preserve">umsækjandi </w:t>
      </w:r>
      <w:r w:rsidR="00681DA4" w:rsidRPr="00490487">
        <w:t>eða</w:t>
      </w:r>
      <w:r w:rsidR="009A66C1" w:rsidRPr="00490487">
        <w:t xml:space="preserve"> greiðsluþegi</w:t>
      </w:r>
      <w:r w:rsidR="00681DA4" w:rsidRPr="00490487">
        <w:t>, eftir því sem við á,</w:t>
      </w:r>
      <w:r w:rsidR="0045420B" w:rsidRPr="00490487">
        <w:t xml:space="preserve"> og eftir atvikum maki umsækjanda eða greiðsluþega</w:t>
      </w:r>
      <w:r w:rsidR="003A4171">
        <w:t>,</w:t>
      </w:r>
      <w:r w:rsidR="0045420B" w:rsidRPr="00490487">
        <w:t xml:space="preserve"> hafi veitt skrif</w:t>
      </w:r>
      <w:r w:rsidR="00FB7A66" w:rsidRPr="00490487">
        <w:t>l</w:t>
      </w:r>
      <w:r w:rsidR="0045420B" w:rsidRPr="00490487">
        <w:t xml:space="preserve">egt samþykki fyrir öflun </w:t>
      </w:r>
      <w:r w:rsidR="00681DA4" w:rsidRPr="00490487">
        <w:t>upplýsinganna</w:t>
      </w:r>
      <w:r w:rsidR="0045420B" w:rsidRPr="00490487">
        <w:t xml:space="preserve">. </w:t>
      </w:r>
    </w:p>
    <w:p w14:paraId="1A8A38C1" w14:textId="1E979E7C" w:rsidR="001867AE" w:rsidRPr="00490487" w:rsidRDefault="00FB7A66" w:rsidP="000121DB">
      <w:r w:rsidRPr="00490487">
        <w:t>Hér er gert ráð fyrir að skilyrði</w:t>
      </w:r>
      <w:r w:rsidR="008A1D0F" w:rsidRPr="00490487">
        <w:t>ð</w:t>
      </w:r>
      <w:r w:rsidRPr="00490487">
        <w:t xml:space="preserve"> um að fyrir liggi </w:t>
      </w:r>
      <w:r w:rsidR="000121DB" w:rsidRPr="00490487">
        <w:t xml:space="preserve">skriflegt samþykki </w:t>
      </w:r>
      <w:r w:rsidRPr="00490487">
        <w:t>framangreindra</w:t>
      </w:r>
      <w:r w:rsidR="000121DB" w:rsidRPr="00490487">
        <w:t xml:space="preserve"> aðila </w:t>
      </w:r>
      <w:r w:rsidR="00C17671" w:rsidRPr="00490487">
        <w:t>til</w:t>
      </w:r>
      <w:r w:rsidR="00681DA4" w:rsidRPr="00490487">
        <w:t xml:space="preserve"> að </w:t>
      </w:r>
      <w:r w:rsidRPr="00490487">
        <w:t xml:space="preserve">Tryggingastofnun ríkisins </w:t>
      </w:r>
      <w:r w:rsidR="00C17671" w:rsidRPr="00490487">
        <w:t>sé</w:t>
      </w:r>
      <w:r w:rsidR="00681DA4" w:rsidRPr="00490487">
        <w:t xml:space="preserve"> heimil</w:t>
      </w:r>
      <w:r w:rsidR="00C17671" w:rsidRPr="00490487">
        <w:t>t</w:t>
      </w:r>
      <w:r w:rsidRPr="00490487">
        <w:t xml:space="preserve"> að afla </w:t>
      </w:r>
      <w:r w:rsidR="00C4037E" w:rsidRPr="00490487">
        <w:t>upplýsinga</w:t>
      </w:r>
      <w:r w:rsidRPr="00490487">
        <w:t xml:space="preserve"> </w:t>
      </w:r>
      <w:r w:rsidR="00C17671" w:rsidRPr="00490487">
        <w:t>um tekjur</w:t>
      </w:r>
      <w:r w:rsidRPr="00490487">
        <w:t xml:space="preserve"> </w:t>
      </w:r>
      <w:r w:rsidR="000121DB" w:rsidRPr="00490487">
        <w:t>verði fell</w:t>
      </w:r>
      <w:r w:rsidR="008A1D0F" w:rsidRPr="00490487">
        <w:t>t</w:t>
      </w:r>
      <w:r w:rsidR="000121DB" w:rsidRPr="00490487">
        <w:t xml:space="preserve"> brott</w:t>
      </w:r>
      <w:r w:rsidRPr="00490487">
        <w:t xml:space="preserve"> úr 1. og 2. mgr. 40. gr. laganna. </w:t>
      </w:r>
      <w:r w:rsidR="00F414B5" w:rsidRPr="00490487">
        <w:t xml:space="preserve">Er </w:t>
      </w:r>
      <w:r w:rsidR="008A1D0F" w:rsidRPr="00490487">
        <w:t xml:space="preserve">það </w:t>
      </w:r>
      <w:r w:rsidR="00F414B5" w:rsidRPr="00490487">
        <w:t xml:space="preserve">gert þar sem þær upplýsingar sem hér um ræðir eru nauðsynlegar </w:t>
      </w:r>
      <w:r w:rsidR="008A1D0F" w:rsidRPr="00490487">
        <w:t xml:space="preserve">til </w:t>
      </w:r>
      <w:r w:rsidR="00F414B5" w:rsidRPr="00490487">
        <w:t xml:space="preserve">að Tryggingastofnun sé unnt að meta </w:t>
      </w:r>
      <w:r w:rsidR="008A1D0F" w:rsidRPr="00490487">
        <w:t>hvort einstaklingar eigi rétt</w:t>
      </w:r>
      <w:r w:rsidR="00F414B5" w:rsidRPr="00490487">
        <w:t xml:space="preserve"> til greiðslna frá stofnuninni </w:t>
      </w:r>
      <w:r w:rsidR="00481A8D" w:rsidRPr="00490487">
        <w:t xml:space="preserve">og ákvarða fjárhæð þeirra </w:t>
      </w:r>
      <w:r w:rsidR="00F414B5" w:rsidRPr="00490487">
        <w:t xml:space="preserve">og því </w:t>
      </w:r>
      <w:r w:rsidR="00C401EA" w:rsidRPr="00490487">
        <w:t xml:space="preserve">má ætla að </w:t>
      </w:r>
      <w:r w:rsidR="00F414B5" w:rsidRPr="00490487">
        <w:t xml:space="preserve">krafa um samþykki viðkomandi </w:t>
      </w:r>
      <w:r w:rsidR="00C401EA" w:rsidRPr="00490487">
        <w:t xml:space="preserve">fyrir öflun upplýsinganna hafi </w:t>
      </w:r>
      <w:r w:rsidR="00F414B5" w:rsidRPr="00490487">
        <w:t xml:space="preserve">ekki þýðingu í þessu sambandi. </w:t>
      </w:r>
      <w:r w:rsidR="00C401EA" w:rsidRPr="00490487">
        <w:t xml:space="preserve">Er því gert ráð fyrir að Tryggingastofnun verði áfram heimilt að afla þeirra upplýsinga sem kveðið er á um í umræddum ákvæðum enda eingöngu um nauðsynlegar upplýsingar að ræða </w:t>
      </w:r>
      <w:r w:rsidR="00481A8D" w:rsidRPr="00490487">
        <w:t>til</w:t>
      </w:r>
      <w:r w:rsidR="00C401EA" w:rsidRPr="00490487">
        <w:t xml:space="preserve"> að unnt </w:t>
      </w:r>
      <w:r w:rsidR="00481A8D" w:rsidRPr="00490487">
        <w:t xml:space="preserve">sé </w:t>
      </w:r>
      <w:r w:rsidR="00C401EA" w:rsidRPr="00490487">
        <w:t xml:space="preserve">að meta hvort umsækjandi um greiðslur eða greiðsluþegi uppfylli skilyrði laganna </w:t>
      </w:r>
      <w:r w:rsidR="00E35459">
        <w:t>og eftir atvikum hversu há</w:t>
      </w:r>
      <w:r w:rsidR="00C92BC9">
        <w:t>ar</w:t>
      </w:r>
      <w:r w:rsidR="00E35459">
        <w:t xml:space="preserve"> greiðslur hann eigi rétt á</w:t>
      </w:r>
      <w:r w:rsidR="00C401EA" w:rsidRPr="00490487">
        <w:t xml:space="preserve">. </w:t>
      </w:r>
      <w:r w:rsidR="008A1D0F" w:rsidRPr="00490487">
        <w:t>Samkvæmt 37. gr. laganna hvílir rík leiðbeiningaskylda á Tryggingastofnun, m.a</w:t>
      </w:r>
      <w:r w:rsidR="005501C0" w:rsidRPr="00490487">
        <w:t>.</w:t>
      </w:r>
      <w:r w:rsidR="008A1D0F" w:rsidRPr="00490487">
        <w:t xml:space="preserve"> um þau gögn sem þurfa að fylgja umsóknum og ber stofnuninni því að upplýsa umsækjendur um að umræddar upplýsingar séu nauðsynlegar til að unnt sé að taka ákvarðanir um </w:t>
      </w:r>
      <w:r w:rsidR="001867AE" w:rsidRPr="00490487">
        <w:t xml:space="preserve">rétt þeirra til greiðslna innan almannatryggingakerfisins </w:t>
      </w:r>
      <w:r w:rsidR="008A1D0F" w:rsidRPr="00490487">
        <w:t xml:space="preserve">og að stofnunin muni afla </w:t>
      </w:r>
      <w:r w:rsidR="00EB6FD7">
        <w:t>nauðsynlegra upplýsinga</w:t>
      </w:r>
      <w:r w:rsidR="008A1D0F" w:rsidRPr="00490487">
        <w:t xml:space="preserve">. </w:t>
      </w:r>
    </w:p>
    <w:p w14:paraId="626ED196" w14:textId="7500ECC2" w:rsidR="00F414B5" w:rsidRPr="00490487" w:rsidRDefault="008A1D0F" w:rsidP="000121DB">
      <w:r w:rsidRPr="00490487">
        <w:t>Loks ber að nefna að</w:t>
      </w:r>
      <w:r w:rsidR="00F414B5" w:rsidRPr="00490487">
        <w:t xml:space="preserve"> krafa um </w:t>
      </w:r>
      <w:r w:rsidR="00C401EA" w:rsidRPr="00490487">
        <w:t>umrætt</w:t>
      </w:r>
      <w:r w:rsidR="00FB7A66" w:rsidRPr="00490487">
        <w:t xml:space="preserve"> samþykki </w:t>
      </w:r>
      <w:r w:rsidRPr="00490487">
        <w:t xml:space="preserve">þykir </w:t>
      </w:r>
      <w:r w:rsidR="00E87664" w:rsidRPr="00490487">
        <w:t xml:space="preserve">eðli málsins samkvæmt </w:t>
      </w:r>
      <w:r w:rsidR="00FB7A66" w:rsidRPr="00490487">
        <w:t>ekki samr</w:t>
      </w:r>
      <w:r w:rsidR="00E87664" w:rsidRPr="00490487">
        <w:t>ý</w:t>
      </w:r>
      <w:r w:rsidR="00FB7A66" w:rsidRPr="00490487">
        <w:t xml:space="preserve">mast </w:t>
      </w:r>
      <w:r w:rsidR="001867AE" w:rsidRPr="00490487">
        <w:t>ákvæðum laga nr. 90/2018, um persónuvernd og vinnslu persónuupplýsinga</w:t>
      </w:r>
      <w:r w:rsidR="002F2907">
        <w:t xml:space="preserve"> </w:t>
      </w:r>
      <w:r w:rsidR="00E35459">
        <w:t xml:space="preserve">og </w:t>
      </w:r>
      <w:r w:rsidR="003B16E6">
        <w:t xml:space="preserve">þykir </w:t>
      </w:r>
      <w:r w:rsidR="00E35459">
        <w:t xml:space="preserve">því nauðsynlegt að </w:t>
      </w:r>
      <w:r w:rsidR="004A5C74">
        <w:t>fella þá kröfu brott</w:t>
      </w:r>
      <w:r w:rsidR="001867AE" w:rsidRPr="00490487">
        <w:t>.</w:t>
      </w:r>
      <w:r w:rsidR="00C4037E" w:rsidRPr="00490487">
        <w:t xml:space="preserve"> </w:t>
      </w:r>
    </w:p>
    <w:p w14:paraId="41DDBBB3" w14:textId="77777777" w:rsidR="000121DB" w:rsidRPr="00490487" w:rsidRDefault="000121DB" w:rsidP="000121DB"/>
    <w:p w14:paraId="7276A528" w14:textId="77777777" w:rsidR="000121DB" w:rsidRPr="00490487" w:rsidRDefault="000121DB" w:rsidP="000121DB">
      <w:pPr>
        <w:pStyle w:val="Greinarnmer"/>
      </w:pPr>
      <w:r w:rsidRPr="00490487">
        <w:t xml:space="preserve">Um </w:t>
      </w:r>
      <w:r w:rsidR="00481D8A" w:rsidRPr="00490487">
        <w:t>2</w:t>
      </w:r>
      <w:r w:rsidRPr="00490487">
        <w:t xml:space="preserve">. </w:t>
      </w:r>
      <w:r w:rsidR="00C76A9A" w:rsidRPr="00490487">
        <w:t xml:space="preserve">og </w:t>
      </w:r>
      <w:r w:rsidR="00481D8A" w:rsidRPr="00490487">
        <w:t>3</w:t>
      </w:r>
      <w:r w:rsidR="00C76A9A" w:rsidRPr="00490487">
        <w:t xml:space="preserve">. </w:t>
      </w:r>
      <w:r w:rsidRPr="00490487">
        <w:t>gr.</w:t>
      </w:r>
    </w:p>
    <w:p w14:paraId="4CAAD549" w14:textId="77777777" w:rsidR="000A409A" w:rsidRPr="00490487" w:rsidRDefault="000A409A" w:rsidP="000121DB">
      <w:r w:rsidRPr="00490487">
        <w:t xml:space="preserve">Í 3. mgr. 7. gr. laga um vinnumarkaðsaðgerðir er kveðið á um að Vinnumálastofnun sé heimilt að óska eftir upplýsingum frá öðrum aðilum vegna einstakra umsókna </w:t>
      </w:r>
      <w:r w:rsidR="007D495B" w:rsidRPr="00490487">
        <w:t xml:space="preserve">atvinnuleitenda </w:t>
      </w:r>
      <w:r w:rsidRPr="00490487">
        <w:t xml:space="preserve">um þátttöku í vinnumarkaðsaðgerðum þegar ástæða er til að mati stofnunarinnar. </w:t>
      </w:r>
    </w:p>
    <w:p w14:paraId="50C51EC5" w14:textId="60614B4B" w:rsidR="000121DB" w:rsidRPr="00490487" w:rsidRDefault="000A409A" w:rsidP="000121DB">
      <w:r w:rsidRPr="00490487">
        <w:t xml:space="preserve">Hér er gert ráð fyrir að framangreind </w:t>
      </w:r>
      <w:r w:rsidR="000121DB" w:rsidRPr="00490487">
        <w:t>3. mgr. 7. gr</w:t>
      </w:r>
      <w:r w:rsidR="00C76A9A" w:rsidRPr="00490487">
        <w:t>.</w:t>
      </w:r>
      <w:r w:rsidR="000121DB" w:rsidRPr="00490487">
        <w:t xml:space="preserve"> laga</w:t>
      </w:r>
      <w:r w:rsidRPr="00490487">
        <w:t xml:space="preserve">nna </w:t>
      </w:r>
      <w:r w:rsidR="00384D5A" w:rsidRPr="00490487">
        <w:t xml:space="preserve">falli </w:t>
      </w:r>
      <w:r w:rsidR="000121DB" w:rsidRPr="00490487">
        <w:t xml:space="preserve">brott </w:t>
      </w:r>
      <w:r w:rsidRPr="00490487">
        <w:t xml:space="preserve">en þess í </w:t>
      </w:r>
      <w:r w:rsidR="00384D5A" w:rsidRPr="00490487">
        <w:t xml:space="preserve">stað verði í lögunum </w:t>
      </w:r>
      <w:r w:rsidR="000121DB" w:rsidRPr="00490487">
        <w:t>skýr</w:t>
      </w:r>
      <w:r w:rsidRPr="00490487">
        <w:t xml:space="preserve">t </w:t>
      </w:r>
      <w:r w:rsidR="000121DB" w:rsidRPr="00490487">
        <w:t xml:space="preserve">kveðið á um </w:t>
      </w:r>
      <w:r w:rsidR="00384D5A" w:rsidRPr="00490487">
        <w:t>skyldu</w:t>
      </w:r>
      <w:r w:rsidR="000121DB" w:rsidRPr="00490487">
        <w:t xml:space="preserve"> Vinnumálastofnunar til upplýsingaöflunar. </w:t>
      </w:r>
      <w:r w:rsidR="007D495B" w:rsidRPr="00490487">
        <w:t xml:space="preserve">Er þannig gert ráð fyrir að Vinnumálastofnun </w:t>
      </w:r>
      <w:r w:rsidR="00533B5C" w:rsidRPr="00490487">
        <w:t>skuli</w:t>
      </w:r>
      <w:r w:rsidR="007D495B" w:rsidRPr="00490487">
        <w:t xml:space="preserve">, að því marki sem stofnunin telur nauðsynlegt vegna vinnslu umsókna atvinnuleitenda um þátttöku í vinnumarkaðsaðgerðum, </w:t>
      </w:r>
      <w:r w:rsidR="00C116DE">
        <w:t xml:space="preserve">veitingu þjónustu og </w:t>
      </w:r>
      <w:r w:rsidR="007D495B" w:rsidRPr="00490487">
        <w:t xml:space="preserve">framkvæmd vinnumarkaðsúrræða </w:t>
      </w:r>
      <w:r w:rsidR="00756BAE">
        <w:t xml:space="preserve">sem </w:t>
      </w:r>
      <w:r w:rsidR="00756BAE">
        <w:tab/>
      </w:r>
      <w:r w:rsidR="007D495B" w:rsidRPr="00490487">
        <w:t>og vinnumiðlunar samkvæmt lögunum,</w:t>
      </w:r>
      <w:r w:rsidR="002F35EA" w:rsidRPr="00490487">
        <w:t xml:space="preserve"> afla upplýsinga frá félagsþjónustu sveitarfélaga, starfsendurhæfingars</w:t>
      </w:r>
      <w:r w:rsidR="00440CC8">
        <w:t>jóðum</w:t>
      </w:r>
      <w:r w:rsidR="002F35EA" w:rsidRPr="00490487">
        <w:t xml:space="preserve"> samkvæmt lögum um</w:t>
      </w:r>
      <w:r w:rsidR="00C116DE">
        <w:t xml:space="preserve"> atvinnutengda</w:t>
      </w:r>
      <w:r w:rsidR="002F35EA" w:rsidRPr="00490487">
        <w:t xml:space="preserve"> starfsendurhæfingu og starfsemi starfsendurhæfingarsjóða, Tryggingarstofnun ríkisins, þjónustustofnunum samkvæmt lögum um málefni fatlaðs fólks,</w:t>
      </w:r>
      <w:r w:rsidR="00BA1C0A" w:rsidRPr="00490487">
        <w:t xml:space="preserve"> </w:t>
      </w:r>
      <w:r w:rsidR="00BA1C0A" w:rsidRPr="00490487">
        <w:rPr>
          <w:bCs/>
          <w:sz w:val="20"/>
          <w:szCs w:val="20"/>
        </w:rPr>
        <w:t>þjónustuaðilum skv. 2. mgr. 12. gr. laganna,</w:t>
      </w:r>
      <w:r w:rsidR="002F35EA" w:rsidRPr="00490487">
        <w:t xml:space="preserve"> atvinnurekendum,</w:t>
      </w:r>
      <w:r w:rsidR="002C34EA">
        <w:t xml:space="preserve"> símenntunar</w:t>
      </w:r>
      <w:r w:rsidR="009D6CA1">
        <w:t>mið</w:t>
      </w:r>
      <w:r w:rsidR="002C34EA">
        <w:t>stöðvum,</w:t>
      </w:r>
      <w:r w:rsidR="002F35EA" w:rsidRPr="00490487">
        <w:t xml:space="preserve"> viðurkenndum menntastofnunum innan hins almenna menntakerfis og skólum á háskólastigi eftir því sem við á hverju sinni</w:t>
      </w:r>
      <w:r w:rsidR="00BD38E2" w:rsidRPr="00490487">
        <w:t>. Jafnframt er gert ráð fyrir að hluta</w:t>
      </w:r>
      <w:r w:rsidR="002F35EA" w:rsidRPr="00490487">
        <w:t xml:space="preserve">ðeigandi aðilum </w:t>
      </w:r>
      <w:r w:rsidR="00BD38E2" w:rsidRPr="00490487">
        <w:t xml:space="preserve">beri </w:t>
      </w:r>
      <w:r w:rsidR="002F35EA" w:rsidRPr="00490487">
        <w:t xml:space="preserve">að verða við beiðni Vinnumálastofnunar búi þeir yfir umbeðnum </w:t>
      </w:r>
      <w:r w:rsidR="00384D5A" w:rsidRPr="00490487">
        <w:t>upplýsingum</w:t>
      </w:r>
      <w:r w:rsidR="002F35EA" w:rsidRPr="00490487">
        <w:t>.</w:t>
      </w:r>
      <w:r w:rsidR="0063467E" w:rsidRPr="00490487">
        <w:t xml:space="preserve"> Þá er gert ráð fyrir að Vinnumálastofnun sé heimilt að miðla upplýsingum til framangreindra aðila þegar nauðsynlegt er vegna</w:t>
      </w:r>
      <w:r w:rsidR="004D0230">
        <w:t xml:space="preserve"> veitingar þjónustu og</w:t>
      </w:r>
      <w:r w:rsidR="0063467E" w:rsidRPr="00490487">
        <w:t xml:space="preserve"> framkvæmdar vinnumarkaðsúrræða</w:t>
      </w:r>
      <w:r w:rsidR="00020F31">
        <w:t xml:space="preserve"> sem</w:t>
      </w:r>
      <w:r w:rsidR="0063467E" w:rsidRPr="00490487">
        <w:t xml:space="preserve"> og vinnumiðlunar.</w:t>
      </w:r>
    </w:p>
    <w:p w14:paraId="3FF58A6D" w14:textId="62DCBD79" w:rsidR="00E837C4" w:rsidRPr="00490487" w:rsidRDefault="00BD38E2" w:rsidP="1D0F53F1">
      <w:r w:rsidRPr="00490487">
        <w:lastRenderedPageBreak/>
        <w:t xml:space="preserve">Þykir mikilvægt að </w:t>
      </w:r>
      <w:r w:rsidR="000121DB" w:rsidRPr="00490487">
        <w:t xml:space="preserve">kveðið </w:t>
      </w:r>
      <w:r w:rsidRPr="00490487">
        <w:t>verði</w:t>
      </w:r>
      <w:r w:rsidR="000121DB" w:rsidRPr="00490487">
        <w:t xml:space="preserve"> </w:t>
      </w:r>
      <w:r w:rsidRPr="00490487">
        <w:t xml:space="preserve">með skýrum hætti </w:t>
      </w:r>
      <w:r w:rsidR="000121DB" w:rsidRPr="00490487">
        <w:t xml:space="preserve">á um </w:t>
      </w:r>
      <w:r w:rsidR="0050513D" w:rsidRPr="00490487">
        <w:t>skyldu</w:t>
      </w:r>
      <w:r w:rsidR="00A900ED" w:rsidRPr="00490487">
        <w:t xml:space="preserve"> </w:t>
      </w:r>
      <w:r w:rsidR="00B90363" w:rsidRPr="00490487">
        <w:t>V</w:t>
      </w:r>
      <w:r w:rsidR="000121DB" w:rsidRPr="00490487">
        <w:t xml:space="preserve">innumálastofnunar til upplýsingaöflunar </w:t>
      </w:r>
      <w:r w:rsidRPr="00490487">
        <w:t>að þessi leyti</w:t>
      </w:r>
      <w:r w:rsidR="00716319" w:rsidRPr="00490487">
        <w:t xml:space="preserve"> </w:t>
      </w:r>
      <w:r w:rsidR="00152D37" w:rsidRPr="00490487">
        <w:t xml:space="preserve">þannig að </w:t>
      </w:r>
      <w:r w:rsidR="00384D5A" w:rsidRPr="00490487">
        <w:t>stofnunin</w:t>
      </w:r>
      <w:r w:rsidR="00152D37" w:rsidRPr="00490487">
        <w:t xml:space="preserve"> </w:t>
      </w:r>
      <w:r w:rsidR="00716319" w:rsidRPr="00490487">
        <w:t>geti sinnt lögbundnu hlutverki sínu hvað varðar aðstoð við atvinnuleitendur</w:t>
      </w:r>
      <w:r w:rsidR="00384D5A" w:rsidRPr="00490487">
        <w:t xml:space="preserve"> auk þess sem breytingin þykir </w:t>
      </w:r>
      <w:r w:rsidR="00D93507" w:rsidRPr="00490487">
        <w:t xml:space="preserve">nauðsynleg eftir gildistöku laga </w:t>
      </w:r>
      <w:r w:rsidR="001867AE" w:rsidRPr="00490487">
        <w:t xml:space="preserve">nr. 90/2018, um persónuvernd og vinnslu persónuupplýsinga. </w:t>
      </w:r>
    </w:p>
    <w:p w14:paraId="50ED42B8" w14:textId="2FE7F874" w:rsidR="00907C1B" w:rsidRDefault="008F3323" w:rsidP="00907C1B">
      <w:r w:rsidRPr="00490487">
        <w:t xml:space="preserve">Ekki er gert ráð fyrir að vísað sé sérstaklega til laga um persónuvernd og vinnslu persónuupplýsinga þar sem að þau </w:t>
      </w:r>
      <w:r w:rsidR="00E837C4" w:rsidRPr="00490487">
        <w:t xml:space="preserve">lög </w:t>
      </w:r>
      <w:r w:rsidRPr="00490487">
        <w:t xml:space="preserve">gilda almennt um öll tilvik þar sem </w:t>
      </w:r>
      <w:r w:rsidR="001867AE" w:rsidRPr="00490487">
        <w:t>persónu</w:t>
      </w:r>
      <w:r w:rsidRPr="00490487">
        <w:t>upplýsingar og vinnsla þeirra er þess eðlis að tilvikin falla undir gildissvið þeirra laga.</w:t>
      </w:r>
    </w:p>
    <w:p w14:paraId="71334969" w14:textId="77777777" w:rsidR="00907C1B" w:rsidRDefault="00907C1B" w:rsidP="00907C1B"/>
    <w:p w14:paraId="182FF078" w14:textId="77777777" w:rsidR="00907C1B" w:rsidRPr="00490487" w:rsidRDefault="00907C1B" w:rsidP="00907C1B">
      <w:pPr>
        <w:pStyle w:val="Greinarnmer"/>
      </w:pPr>
      <w:r w:rsidRPr="00490487">
        <w:t>Um 4. gr.</w:t>
      </w:r>
    </w:p>
    <w:p w14:paraId="4B4E6794" w14:textId="07E04E44" w:rsidR="00907C1B" w:rsidRDefault="00F1502A" w:rsidP="00907C1B">
      <w:r>
        <w:t xml:space="preserve">Í 4. mgr. 9. gr. laga um atvinnuleysistryggingar er </w:t>
      </w:r>
      <w:r w:rsidR="00707C22">
        <w:t>kveðið á um að skattyfirvöld, Tryggingastofnun ríkisins, sjúkratryggingastofnunin, Innheimtustofnun sveitarfélaga, hlutaðeigandi lífeyrissjóðir, hlutaðeigandi stéttarfélög</w:t>
      </w:r>
      <w:r w:rsidR="00AC3489">
        <w:t xml:space="preserve">, félög og heildarsamtök stéttarfélaga sem reka sjúkra- eða styrktarsjóði fyrir launafólk á innlendum vinnumarkaði, </w:t>
      </w:r>
      <w:r w:rsidR="00556A9E">
        <w:t>Fangelsismálastofnun, tollyfirvöld, eftirlitsfulltrúar samtaka aðila vinnumarkaðarins, sbr.</w:t>
      </w:r>
      <w:r w:rsidR="00725D12">
        <w:t xml:space="preserve"> lög nr. 42/2</w:t>
      </w:r>
      <w:r w:rsidR="003E5DD0">
        <w:t>0</w:t>
      </w:r>
      <w:r w:rsidR="00725D12">
        <w:t>1</w:t>
      </w:r>
      <w:r w:rsidR="00DC73F1">
        <w:t>0</w:t>
      </w:r>
      <w:r w:rsidR="00725D12">
        <w:t>, um vinnustaðaskírteini og eftirlit á vinnustöðum, Vegagerðin, Lánasjóður íslenskra námsmanna, viðurkenndar menntastofnanir innan hins almenna menntakerfis og skólar á háskólastigi skuli láta</w:t>
      </w:r>
      <w:r w:rsidR="00497182">
        <w:t xml:space="preserve"> Vinnumálastofnun í té upplýsingar sem nauðsynlegar eru við framkvæmd laganna.</w:t>
      </w:r>
    </w:p>
    <w:p w14:paraId="31C4A710" w14:textId="36749B96" w:rsidR="00F86941" w:rsidRDefault="00497182" w:rsidP="00C70CAB">
      <w:r>
        <w:t xml:space="preserve">Hér er lagt er til að </w:t>
      </w:r>
      <w:r w:rsidR="00D07B03">
        <w:t>hlutaðeigandi atvinnurekendum verði jafnframt skylt að láta Vinnumálastofnun í té þær upplýsingar sem stofnunin telur nauðsynlegar við framkvæm</w:t>
      </w:r>
      <w:r w:rsidR="002B31B5">
        <w:t>d</w:t>
      </w:r>
      <w:r w:rsidR="00D07B03">
        <w:t xml:space="preserve"> laganna. </w:t>
      </w:r>
      <w:r w:rsidR="003F1BDE">
        <w:t>Er þetta lagt til þar sem að u</w:t>
      </w:r>
      <w:r w:rsidR="00295F18">
        <w:t xml:space="preserve">pplýsingar sem atvinnurekendur búa yfir </w:t>
      </w:r>
      <w:r w:rsidR="003F1BDE">
        <w:t>þykja</w:t>
      </w:r>
      <w:r w:rsidR="00295F18">
        <w:t xml:space="preserve"> nauð</w:t>
      </w:r>
      <w:r w:rsidR="00D51816">
        <w:t>synlegar svo</w:t>
      </w:r>
      <w:r w:rsidR="00C7302E">
        <w:t xml:space="preserve"> Vinnumálastofnun sé</w:t>
      </w:r>
      <w:r w:rsidR="00D51816">
        <w:t xml:space="preserve"> </w:t>
      </w:r>
      <w:r w:rsidR="00E03222">
        <w:t>unnt að afgreiða umsóknir um atvinnuleysisbætur.</w:t>
      </w:r>
      <w:r w:rsidR="0018218D">
        <w:t xml:space="preserve"> Má í þessu sambandi nefna vottorð vinnuveitanda skv. 1. mgr. 16. gr. laganna og þær upplýsingar sem þar koma fram.</w:t>
      </w:r>
      <w:r w:rsidR="00E03222">
        <w:t xml:space="preserve"> </w:t>
      </w:r>
      <w:r w:rsidR="008314FA">
        <w:t>Þykir</w:t>
      </w:r>
      <w:r w:rsidR="00E03222">
        <w:t xml:space="preserve"> því</w:t>
      </w:r>
      <w:r w:rsidR="008314FA">
        <w:t xml:space="preserve"> mikilvægt að skýrt sé kveðið á um</w:t>
      </w:r>
      <w:r w:rsidR="00D62031">
        <w:t xml:space="preserve"> í lögunum</w:t>
      </w:r>
      <w:r w:rsidR="008314FA">
        <w:t xml:space="preserve"> að</w:t>
      </w:r>
      <w:r w:rsidR="00B95E70">
        <w:t xml:space="preserve"> </w:t>
      </w:r>
      <w:r w:rsidR="00D3416A">
        <w:t>hlutaðeigand</w:t>
      </w:r>
      <w:r w:rsidR="008314FA">
        <w:t xml:space="preserve">i atvinnurekendur skuli </w:t>
      </w:r>
      <w:r w:rsidR="00D62031">
        <w:t>láta Vinnumálastofnun í té</w:t>
      </w:r>
      <w:r w:rsidR="004602B3">
        <w:t xml:space="preserve"> </w:t>
      </w:r>
      <w:r w:rsidR="00B95E70">
        <w:t>nauðsynleg</w:t>
      </w:r>
      <w:r w:rsidR="00D62031">
        <w:t>ar</w:t>
      </w:r>
      <w:r w:rsidR="00D621AF">
        <w:t xml:space="preserve"> upplýsing</w:t>
      </w:r>
      <w:r w:rsidR="00D62031">
        <w:t>ar</w:t>
      </w:r>
      <w:r w:rsidR="00D621AF">
        <w:t xml:space="preserve"> </w:t>
      </w:r>
      <w:r w:rsidR="00092B97">
        <w:t>svo</w:t>
      </w:r>
      <w:r w:rsidR="00D62031">
        <w:t xml:space="preserve"> </w:t>
      </w:r>
      <w:r w:rsidR="00D621AF">
        <w:t>stofnun</w:t>
      </w:r>
      <w:r w:rsidR="00D62031">
        <w:t>in</w:t>
      </w:r>
      <w:r w:rsidR="00D621AF">
        <w:t xml:space="preserve"> geti sinnt hlutverki sínu</w:t>
      </w:r>
      <w:r w:rsidR="00564723">
        <w:t xml:space="preserve"> samkvæmt lögunum</w:t>
      </w:r>
      <w:r w:rsidR="00564B3A">
        <w:t xml:space="preserve"> auk þess sem</w:t>
      </w:r>
      <w:r w:rsidR="0018218D">
        <w:t xml:space="preserve"> breytingin þykir nauðsynleg eftir gildistöku laga nr.</w:t>
      </w:r>
      <w:r w:rsidR="005E03D4">
        <w:t xml:space="preserve"> 90/2018, um persónuvernd og vinnslu persónuupplýsinga</w:t>
      </w:r>
      <w:r w:rsidR="00564723">
        <w:t>.</w:t>
      </w:r>
    </w:p>
    <w:p w14:paraId="21074E13" w14:textId="40199DB9" w:rsidR="00C70CAB" w:rsidRDefault="009D42F5" w:rsidP="00C70CAB">
      <w:r>
        <w:t xml:space="preserve"> </w:t>
      </w:r>
      <w:r w:rsidR="00C70CAB" w:rsidRPr="00490487">
        <w:t>Ekki er gert ráð fyrir að vísað sé sérstaklega til laga um persónuvernd og vinnslu persónuupplýsinga þar sem að þau lög gilda almennt um öll tilvik þar sem persónuupplýsingar og vinnsla þeirra er þess eðlis að tilvikin falla undir gildissvið þeirra laga.</w:t>
      </w:r>
    </w:p>
    <w:p w14:paraId="77AC1F6B" w14:textId="77777777" w:rsidR="00C70CAB" w:rsidRPr="00907C1B" w:rsidRDefault="00C70CAB" w:rsidP="00907C1B"/>
    <w:p w14:paraId="1915067B" w14:textId="77777777" w:rsidR="000121DB" w:rsidRPr="00490487" w:rsidRDefault="000121DB" w:rsidP="000121DB"/>
    <w:p w14:paraId="56A65255" w14:textId="54477810" w:rsidR="000121DB" w:rsidRPr="00490487" w:rsidRDefault="000121DB" w:rsidP="000121DB">
      <w:pPr>
        <w:pStyle w:val="Greinarnmer"/>
      </w:pPr>
      <w:r w:rsidRPr="00490487">
        <w:t>U</w:t>
      </w:r>
      <w:r w:rsidR="00B65FB2" w:rsidRPr="00490487">
        <w:t xml:space="preserve">m </w:t>
      </w:r>
      <w:r w:rsidR="00907C1B">
        <w:t>5</w:t>
      </w:r>
      <w:r w:rsidRPr="00490487">
        <w:t>. gr.</w:t>
      </w:r>
    </w:p>
    <w:p w14:paraId="45B162D1" w14:textId="77777777" w:rsidR="006C2FA6" w:rsidRPr="00490487" w:rsidRDefault="00DB6B94" w:rsidP="000121DB">
      <w:r w:rsidRPr="00490487">
        <w:t xml:space="preserve">Í 3. mgr. 15. gr. laga um fæðingar- og foreldraorlof er kveðið á um að </w:t>
      </w:r>
      <w:r w:rsidR="000121DB" w:rsidRPr="00490487">
        <w:t>útreikning</w:t>
      </w:r>
      <w:r w:rsidRPr="00490487">
        <w:t xml:space="preserve">ur á greiðslum til foreldris í fæðingarorlofi skuli byggjast á upplýsingum sem Vinnumálastofnun aflar um tekjur foreldra úr skattframtölum, staðgreiðsluskrá og tryggingagjaldsskrá skattyfirvalda. Jafnframt er kveðið á um að Vinnumálastofnun skuli leita staðfestingar hjá skattyfirvöldum á því að upplýsingar úr staðgreiðsluskrá og tryggingagjaldsskrá hafi verið í samræmi við álagningu skattyfirvalda vegna viðmiðunartímabila </w:t>
      </w:r>
      <w:r w:rsidR="006C2FA6" w:rsidRPr="00490487">
        <w:t>samkvæmt lögunum. Þá er kveðið á um að s</w:t>
      </w:r>
      <w:r w:rsidRPr="00490487">
        <w:t xml:space="preserve">amþykki umsækjanda </w:t>
      </w:r>
      <w:r w:rsidR="006C2FA6" w:rsidRPr="00490487">
        <w:t xml:space="preserve">um greiðslur í fæðingarorlofi þurfi </w:t>
      </w:r>
      <w:r w:rsidRPr="00490487">
        <w:t>fyrir öflun gagnanna</w:t>
      </w:r>
      <w:r w:rsidR="006C2FA6" w:rsidRPr="00490487">
        <w:t>.</w:t>
      </w:r>
    </w:p>
    <w:p w14:paraId="4128C0E5" w14:textId="76A7BA01" w:rsidR="00C401EA" w:rsidRPr="00490487" w:rsidRDefault="0015316A" w:rsidP="00C401EA">
      <w:r w:rsidRPr="00490487">
        <w:t xml:space="preserve">Hér er </w:t>
      </w:r>
      <w:r w:rsidR="00020F31">
        <w:t>lagt til</w:t>
      </w:r>
      <w:r w:rsidRPr="00490487">
        <w:t xml:space="preserve"> að fellt verði brott úr umræddu ákvæði að samþykki umsækjanda um greiðslur í fæðingarorlofi þurfi fyrir öflun framangreindra gagna. </w:t>
      </w:r>
      <w:r w:rsidR="004D0230">
        <w:t>Þetta er lagt til</w:t>
      </w:r>
      <w:r w:rsidR="00C401EA" w:rsidRPr="00490487">
        <w:t xml:space="preserve"> þar sem kveðið er á um að Vinnumálastofnun skuli afla tiltekinna upplýsinga við útreikning á </w:t>
      </w:r>
      <w:r w:rsidR="00C401EA" w:rsidRPr="00490487">
        <w:lastRenderedPageBreak/>
        <w:t>greiðslum til foreldra í fæðingarorlofi og því má ætla að krafa um samþykki viðkomandi foreldris fyrir öflun upplýsinganna hafi ekki þýðingu í þessu sambandi. Er því gert ráð fyrir að Vinnumálastofnun afli áfram þeirra gagna sem stofnuninni ber samkvæmt ákvæðinu enda eingöngu um upplýsingar að ræða sem stofnuninni eru nauðsynlegar við útreikning á greiðslum til foreldra í fæðingarorlofi</w:t>
      </w:r>
      <w:r w:rsidR="000727F0">
        <w:t xml:space="preserve"> en slík krafa u</w:t>
      </w:r>
      <w:r w:rsidR="004A23D5">
        <w:t>m samþykki þykir</w:t>
      </w:r>
      <w:r w:rsidR="00684B37">
        <w:t xml:space="preserve"> </w:t>
      </w:r>
      <w:r w:rsidR="00003FD6" w:rsidRPr="00490487">
        <w:t xml:space="preserve">eðli málsins samkvæmt </w:t>
      </w:r>
      <w:r w:rsidR="00C401EA" w:rsidRPr="00490487">
        <w:t>ekki samr</w:t>
      </w:r>
      <w:r w:rsidR="00003FD6" w:rsidRPr="00490487">
        <w:t>ý</w:t>
      </w:r>
      <w:r w:rsidR="00C401EA" w:rsidRPr="00490487">
        <w:t xml:space="preserve">mast </w:t>
      </w:r>
      <w:r w:rsidR="001867AE" w:rsidRPr="00490487">
        <w:t>ákvæðum laga nr. 90/2018, um persónuvernd og vinnslu persónuupplýsinga.</w:t>
      </w:r>
      <w:r w:rsidR="00C401EA" w:rsidRPr="00490487">
        <w:t xml:space="preserve"> </w:t>
      </w:r>
    </w:p>
    <w:p w14:paraId="537CEA48" w14:textId="77777777" w:rsidR="00C401EA" w:rsidRPr="00490487" w:rsidRDefault="00C401EA" w:rsidP="000121DB"/>
    <w:p w14:paraId="7A34A4DE" w14:textId="174E6106" w:rsidR="000121DB" w:rsidRPr="00490487" w:rsidRDefault="000121DB" w:rsidP="000121DB">
      <w:pPr>
        <w:pStyle w:val="Greinarnmer"/>
      </w:pPr>
      <w:r w:rsidRPr="00490487">
        <w:t xml:space="preserve">Um </w:t>
      </w:r>
      <w:r w:rsidR="002D38A7">
        <w:t>6</w:t>
      </w:r>
      <w:r w:rsidR="000448E8" w:rsidRPr="00490487">
        <w:t>.–</w:t>
      </w:r>
      <w:r w:rsidR="002D38A7">
        <w:t>10</w:t>
      </w:r>
      <w:r w:rsidR="000448E8" w:rsidRPr="00490487">
        <w:t>. gr.</w:t>
      </w:r>
    </w:p>
    <w:p w14:paraId="50A5DB3F" w14:textId="56B88BE2" w:rsidR="006F7B94" w:rsidRPr="00490487" w:rsidRDefault="004A23D5" w:rsidP="006F7B94">
      <w:r>
        <w:t>Lagðar eru til breytingar</w:t>
      </w:r>
      <w:r w:rsidR="008E6181" w:rsidRPr="00490487">
        <w:t xml:space="preserve"> á 9., 14., 15., 22. og 28. gr. laga</w:t>
      </w:r>
      <w:r w:rsidR="00152D37" w:rsidRPr="00490487">
        <w:t xml:space="preserve"> nr. 75/2016</w:t>
      </w:r>
      <w:r w:rsidR="00F95512" w:rsidRPr="00490487">
        <w:t>,</w:t>
      </w:r>
      <w:r w:rsidR="008E6181" w:rsidRPr="00490487">
        <w:t xml:space="preserve"> um húsnæðisbætur</w:t>
      </w:r>
      <w:r w:rsidR="00F95512" w:rsidRPr="00490487">
        <w:t>,</w:t>
      </w:r>
      <w:r w:rsidR="008E6181" w:rsidRPr="00490487">
        <w:t xml:space="preserve"> sem allar lúta að </w:t>
      </w:r>
      <w:r w:rsidR="006F7B94" w:rsidRPr="00490487">
        <w:t xml:space="preserve">því að fella brott úr fyrrnefndum ákvæðum </w:t>
      </w:r>
      <w:r w:rsidR="008E6181" w:rsidRPr="00490487">
        <w:t xml:space="preserve">kröfu um að </w:t>
      </w:r>
      <w:r w:rsidR="000121DB" w:rsidRPr="00490487">
        <w:t xml:space="preserve">umsækjandi </w:t>
      </w:r>
      <w:r w:rsidR="008E6181" w:rsidRPr="00490487">
        <w:t xml:space="preserve">um húsnæðisbætur </w:t>
      </w:r>
      <w:r w:rsidR="000121DB" w:rsidRPr="00490487">
        <w:t>og aðrir heimilismenn</w:t>
      </w:r>
      <w:r w:rsidR="008E6181" w:rsidRPr="00490487">
        <w:t xml:space="preserve">, eftir því sem við á, </w:t>
      </w:r>
      <w:r w:rsidR="000121DB" w:rsidRPr="00490487">
        <w:t xml:space="preserve">veiti </w:t>
      </w:r>
      <w:r w:rsidR="008E6181" w:rsidRPr="00490487">
        <w:t xml:space="preserve">framkvæmdaraðila laganna </w:t>
      </w:r>
      <w:r w:rsidR="000121DB" w:rsidRPr="00490487">
        <w:t xml:space="preserve">umboð til öflunar </w:t>
      </w:r>
      <w:r w:rsidR="006F7B94" w:rsidRPr="00490487">
        <w:t xml:space="preserve">tiltekinna upplýsinga. </w:t>
      </w:r>
      <w:r>
        <w:t xml:space="preserve">Ástæða þess er að </w:t>
      </w:r>
      <w:r w:rsidR="006F7B94" w:rsidRPr="00490487">
        <w:t>um er að ræða upplýsingar sem ætla má að séu framkvæmdarað</w:t>
      </w:r>
      <w:r w:rsidR="00112ADC" w:rsidRPr="00490487">
        <w:t>i</w:t>
      </w:r>
      <w:r w:rsidR="006F7B94" w:rsidRPr="00490487">
        <w:t xml:space="preserve">la nauðsynlegar við </w:t>
      </w:r>
      <w:r w:rsidR="00F95512" w:rsidRPr="00490487">
        <w:t xml:space="preserve">mat á því hvort uppfyllt séu skilyrði fyrir greiðslu húsnæðisbóta sem og við </w:t>
      </w:r>
      <w:r w:rsidR="006F7B94" w:rsidRPr="00490487">
        <w:t>útreikning á greiðslum húsnæðisbóta til umsækjenda um slíkar bætur jafnframt</w:t>
      </w:r>
      <w:r w:rsidR="00250DA0">
        <w:t xml:space="preserve"> má því</w:t>
      </w:r>
      <w:r w:rsidR="006F7B94" w:rsidRPr="00490487">
        <w:t xml:space="preserve"> ætla að krafa um samþykki viðkomandi aðila fyrir öflun upplýsinganna hafi ekki þýðingu í þessu sambandi</w:t>
      </w:r>
      <w:r w:rsidR="00250DA0">
        <w:t xml:space="preserve"> en</w:t>
      </w:r>
      <w:r w:rsidR="006F7B94" w:rsidRPr="00490487">
        <w:t xml:space="preserve"> Er því gert ráð fyrir að framkvæmdaraðili afli áfram þeirra </w:t>
      </w:r>
      <w:r w:rsidR="003F5CB5" w:rsidRPr="00490487">
        <w:t xml:space="preserve">upplýsinga </w:t>
      </w:r>
      <w:r w:rsidR="006F7B94" w:rsidRPr="00490487">
        <w:t>sem hann telur nauðsynlegar við útreikning</w:t>
      </w:r>
      <w:r w:rsidR="006E6401" w:rsidRPr="00490487">
        <w:t xml:space="preserve"> á</w:t>
      </w:r>
      <w:r w:rsidR="006F7B94" w:rsidRPr="00490487">
        <w:t xml:space="preserve"> greiðslum húsnæðisbóta til umsækjenda um slíkar bætur</w:t>
      </w:r>
      <w:r w:rsidR="00AF0242">
        <w:t xml:space="preserve"> en</w:t>
      </w:r>
      <w:r w:rsidR="006F7B94" w:rsidRPr="00490487">
        <w:t xml:space="preserve"> krafa um umrætt samþykki</w:t>
      </w:r>
      <w:r w:rsidR="00AF0242">
        <w:t xml:space="preserve"> þykir</w:t>
      </w:r>
      <w:r w:rsidR="006F7B94" w:rsidRPr="00490487">
        <w:t xml:space="preserve"> </w:t>
      </w:r>
      <w:r w:rsidR="00003FD6" w:rsidRPr="00490487">
        <w:t xml:space="preserve">eðli málsins samkvæmt </w:t>
      </w:r>
      <w:r w:rsidR="006F7B94" w:rsidRPr="00490487">
        <w:t>ekki samr</w:t>
      </w:r>
      <w:r w:rsidR="00003FD6" w:rsidRPr="00490487">
        <w:t>ý</w:t>
      </w:r>
      <w:r w:rsidR="006F7B94" w:rsidRPr="00490487">
        <w:t xml:space="preserve">mast </w:t>
      </w:r>
      <w:r w:rsidR="00E837C4" w:rsidRPr="00490487">
        <w:t>ákvæðum laga nr. 90/2018, um persónuvernd og vinnslu persónuupplýsinga.</w:t>
      </w:r>
      <w:r w:rsidR="006F7B94" w:rsidRPr="00490487">
        <w:t xml:space="preserve"> </w:t>
      </w:r>
    </w:p>
    <w:p w14:paraId="6E9ADE68" w14:textId="77777777" w:rsidR="001610AD" w:rsidRPr="00490487" w:rsidRDefault="001610AD" w:rsidP="000121DB"/>
    <w:p w14:paraId="4653383D" w14:textId="34ECE498" w:rsidR="000121DB" w:rsidRPr="00490487" w:rsidRDefault="000121DB" w:rsidP="00A830E1">
      <w:pPr>
        <w:pStyle w:val="Greinarnmer"/>
      </w:pPr>
      <w:r w:rsidRPr="00490487">
        <w:t xml:space="preserve">Um </w:t>
      </w:r>
      <w:r w:rsidR="0022585E" w:rsidRPr="00490487">
        <w:t>1</w:t>
      </w:r>
      <w:r w:rsidR="002D38A7">
        <w:t>1</w:t>
      </w:r>
      <w:r w:rsidRPr="00490487">
        <w:t>. gr</w:t>
      </w:r>
      <w:r w:rsidR="00A830E1" w:rsidRPr="00490487">
        <w:t>.</w:t>
      </w:r>
    </w:p>
    <w:p w14:paraId="01A14AC4" w14:textId="77777777" w:rsidR="001610AD" w:rsidRPr="00490487" w:rsidRDefault="001610AD" w:rsidP="000121DB">
      <w:r w:rsidRPr="00490487">
        <w:t xml:space="preserve">Í 1. mgr. 3. gr. laga um umboðsmann skuldara er kveðið á um að umboðsmaður skuldara geti krafið stjórnvöld um allar þær upplýsingar sem hann telur nauðsynlegar til að hann geti sinnt hlutverki sínu lögum samkvæmt, jafnvel þótt lög mæli fyrir um þagnarskyldu stjórnvalds. Jafnframt er kveðið á um að með sama hætti sé fyrirtækjum og samtökum skylt að veita umboðsmanni skuldara allar upplýsingar sem að mati stofnunarinnar eru nauðsynlegar til að hún geti sinnt hlutverki sínu. Stofnunin getur þó ekki krafist upplýsinga er varða öryggi ríkisins eða utanríkismál sem leynt skulu fara nema með leyfi ráðherra þess sem í hlut á. </w:t>
      </w:r>
    </w:p>
    <w:p w14:paraId="23BDE313" w14:textId="773BD1AC" w:rsidR="00241173" w:rsidRPr="00490487" w:rsidRDefault="001610AD" w:rsidP="00E553AD">
      <w:r w:rsidRPr="00490487">
        <w:t xml:space="preserve">Hér er </w:t>
      </w:r>
      <w:r w:rsidR="00AF0242">
        <w:t>lagt til</w:t>
      </w:r>
      <w:r w:rsidRPr="00490487">
        <w:t xml:space="preserve"> að</w:t>
      </w:r>
      <w:r w:rsidR="005C7993" w:rsidRPr="00490487">
        <w:t xml:space="preserve"> í stað</w:t>
      </w:r>
      <w:r w:rsidRPr="00490487">
        <w:t xml:space="preserve"> fyrrnefndr</w:t>
      </w:r>
      <w:r w:rsidR="005C7993" w:rsidRPr="00490487">
        <w:t>ar</w:t>
      </w:r>
      <w:r w:rsidRPr="00490487">
        <w:t xml:space="preserve"> 1. mgr. 3. gr. laganna </w:t>
      </w:r>
      <w:r w:rsidR="005C7993" w:rsidRPr="00490487">
        <w:t xml:space="preserve">komi </w:t>
      </w:r>
      <w:r w:rsidR="00655ABF" w:rsidRPr="00490487">
        <w:t>ný</w:t>
      </w:r>
      <w:r w:rsidR="005C7993" w:rsidRPr="00490487">
        <w:t xml:space="preserve"> málsgrein </w:t>
      </w:r>
      <w:r w:rsidR="00F95512" w:rsidRPr="00490487">
        <w:t xml:space="preserve">þar sem </w:t>
      </w:r>
      <w:r w:rsidRPr="00490487">
        <w:t xml:space="preserve">skýrt verði kveðið á um að </w:t>
      </w:r>
      <w:r w:rsidR="00BB41B8" w:rsidRPr="00490487">
        <w:t xml:space="preserve">þegar einstaklingur óskar eftir aðstoð umboðsmanns skuldara </w:t>
      </w:r>
      <w:r w:rsidR="00112ADC" w:rsidRPr="00490487">
        <w:t xml:space="preserve">skuli </w:t>
      </w:r>
      <w:r w:rsidR="00F95512" w:rsidRPr="00490487">
        <w:t>umboðsmaður</w:t>
      </w:r>
      <w:r w:rsidR="007C363C" w:rsidRPr="00490487">
        <w:t>, á öllum stigum málsmeðferðar s</w:t>
      </w:r>
      <w:r w:rsidR="005A40F6" w:rsidRPr="00490487">
        <w:t>am</w:t>
      </w:r>
      <w:r w:rsidR="007C363C" w:rsidRPr="00490487">
        <w:t>kv</w:t>
      </w:r>
      <w:r w:rsidR="005A40F6" w:rsidRPr="00490487">
        <w:t>æmt</w:t>
      </w:r>
      <w:r w:rsidR="007C363C" w:rsidRPr="00490487">
        <w:t xml:space="preserve"> hlutaðeigandi lögum,</w:t>
      </w:r>
      <w:r w:rsidR="00CD6D1F" w:rsidRPr="00490487">
        <w:t xml:space="preserve"> </w:t>
      </w:r>
      <w:r w:rsidRPr="00490487">
        <w:t xml:space="preserve">óska eftir öllum nauðsynlegum upplýsingum frá </w:t>
      </w:r>
      <w:r w:rsidR="00655ABF" w:rsidRPr="00490487">
        <w:t xml:space="preserve">skuldara, </w:t>
      </w:r>
      <w:r w:rsidRPr="00490487">
        <w:t>opinberum aðilum og einkaaðilum</w:t>
      </w:r>
      <w:r w:rsidR="00DA1403" w:rsidRPr="00490487">
        <w:t>, svo sem</w:t>
      </w:r>
      <w:r w:rsidRPr="00490487">
        <w:t xml:space="preserve"> um tekjur, gjöld, eignir, skuldir, ábyrgðir, framfærslu- og húsnæðiskostnað sem og </w:t>
      </w:r>
      <w:r w:rsidR="00655ABF" w:rsidRPr="00490487">
        <w:t>framferði</w:t>
      </w:r>
      <w:r w:rsidR="00C81B62" w:rsidRPr="00490487">
        <w:t xml:space="preserve"> einstakli</w:t>
      </w:r>
      <w:r w:rsidRPr="00490487">
        <w:t>ngsins.</w:t>
      </w:r>
      <w:r w:rsidR="003B2AA0" w:rsidRPr="00490487">
        <w:t xml:space="preserve"> Með opinberum aðilum er átt við</w:t>
      </w:r>
      <w:r w:rsidR="00C4145A" w:rsidRPr="00490487">
        <w:t xml:space="preserve"> öll</w:t>
      </w:r>
      <w:r w:rsidR="003B2AA0" w:rsidRPr="00490487">
        <w:t xml:space="preserve"> stjórnvöld</w:t>
      </w:r>
      <w:r w:rsidR="00112ADC" w:rsidRPr="00490487">
        <w:t>.</w:t>
      </w:r>
      <w:r w:rsidRPr="00490487">
        <w:t xml:space="preserve"> Jafnframt e</w:t>
      </w:r>
      <w:r w:rsidR="00C81B62" w:rsidRPr="00490487">
        <w:t>r</w:t>
      </w:r>
      <w:r w:rsidRPr="00490487">
        <w:t xml:space="preserve"> gert ráð fyrir</w:t>
      </w:r>
      <w:r w:rsidR="00DA1403" w:rsidRPr="00490487">
        <w:t xml:space="preserve"> </w:t>
      </w:r>
      <w:r w:rsidRPr="00490487">
        <w:t xml:space="preserve">að kveðið verði á um að framangreindum aðilum beri að veita umboðsmanni skuldara umbeðnar upplýsingar án endurgjalds búi þeir yfir þeim. </w:t>
      </w:r>
      <w:r w:rsidR="007906DA" w:rsidRPr="00490487">
        <w:t xml:space="preserve">Er gert ráð fyrir þessu þar sem forsenda þess að umboðsmaður skuldara geti </w:t>
      </w:r>
      <w:r w:rsidR="00DA1403" w:rsidRPr="00490487">
        <w:t>sinn</w:t>
      </w:r>
      <w:r w:rsidR="00F95512" w:rsidRPr="00490487">
        <w:t>t</w:t>
      </w:r>
      <w:r w:rsidR="00DA1403" w:rsidRPr="00490487">
        <w:t xml:space="preserve"> hlutverki sínu samkvæmt lögum er að </w:t>
      </w:r>
      <w:r w:rsidR="000C2E6E" w:rsidRPr="00490487">
        <w:t xml:space="preserve">kveðið sé á um </w:t>
      </w:r>
      <w:r w:rsidR="000121DB" w:rsidRPr="00490487">
        <w:t>víðtæk</w:t>
      </w:r>
      <w:r w:rsidR="000C2E6E" w:rsidRPr="00490487">
        <w:t>a</w:t>
      </w:r>
      <w:r w:rsidR="000121DB" w:rsidRPr="00490487">
        <w:t xml:space="preserve"> gagnaöflun</w:t>
      </w:r>
      <w:r w:rsidR="000C2E6E" w:rsidRPr="00490487">
        <w:t xml:space="preserve"> </w:t>
      </w:r>
      <w:r w:rsidR="00D85474" w:rsidRPr="00490487">
        <w:t>embættisins</w:t>
      </w:r>
      <w:r w:rsidR="007906DA" w:rsidRPr="00490487">
        <w:t xml:space="preserve"> þannig að yfirsýn náist yfir aðstæður þeirra einstaklinga sem leita eftir aðstoð </w:t>
      </w:r>
      <w:r w:rsidR="00DA1403" w:rsidRPr="00490487">
        <w:t xml:space="preserve">hjá </w:t>
      </w:r>
      <w:r w:rsidR="00855921" w:rsidRPr="00490487">
        <w:t>embættinu</w:t>
      </w:r>
      <w:r w:rsidR="00B779EE" w:rsidRPr="00490487">
        <w:t>.</w:t>
      </w:r>
      <w:r w:rsidR="007906DA" w:rsidRPr="00490487">
        <w:t xml:space="preserve"> </w:t>
      </w:r>
      <w:r w:rsidR="00777CB3" w:rsidRPr="00490487">
        <w:t xml:space="preserve">Má í þessu sambandi nefna upplýsingar um tekjur viðkomandi, </w:t>
      </w:r>
      <w:r w:rsidR="000121DB" w:rsidRPr="00490487">
        <w:t xml:space="preserve">hvort sem er </w:t>
      </w:r>
      <w:r w:rsidR="00777CB3" w:rsidRPr="00490487">
        <w:t xml:space="preserve">að ræða tekjur vegna </w:t>
      </w:r>
      <w:r w:rsidR="000121DB" w:rsidRPr="00490487">
        <w:t xml:space="preserve">vinnu eða </w:t>
      </w:r>
      <w:r w:rsidR="00777CB3" w:rsidRPr="00490487">
        <w:t xml:space="preserve">aðrar tekjur, svo sem </w:t>
      </w:r>
      <w:r w:rsidR="000121DB" w:rsidRPr="00490487">
        <w:t>bætur, styrki, greiðslur</w:t>
      </w:r>
      <w:r w:rsidR="00777CB3" w:rsidRPr="00490487">
        <w:t xml:space="preserve"> úr lífeyrissjóði</w:t>
      </w:r>
      <w:r w:rsidR="000121DB" w:rsidRPr="00490487">
        <w:t xml:space="preserve">, meðlagsgreiðslur </w:t>
      </w:r>
      <w:r w:rsidR="00777CB3" w:rsidRPr="00490487">
        <w:t>eða</w:t>
      </w:r>
      <w:r w:rsidR="000121DB" w:rsidRPr="00490487">
        <w:t xml:space="preserve"> opinber</w:t>
      </w:r>
      <w:r w:rsidR="00F95512" w:rsidRPr="00490487">
        <w:t>a</w:t>
      </w:r>
      <w:r w:rsidR="000121DB" w:rsidRPr="00490487">
        <w:t xml:space="preserve"> fjárhagsaðstoð</w:t>
      </w:r>
      <w:r w:rsidR="00AC0E6D" w:rsidRPr="00490487">
        <w:t xml:space="preserve"> svo og önnur gögn sem</w:t>
      </w:r>
      <w:r w:rsidR="00DC7828" w:rsidRPr="00490487">
        <w:t xml:space="preserve"> geta</w:t>
      </w:r>
      <w:r w:rsidR="00AC0E6D" w:rsidRPr="00490487">
        <w:t xml:space="preserve"> </w:t>
      </w:r>
      <w:r w:rsidR="00812BE0" w:rsidRPr="00490487">
        <w:t>gef</w:t>
      </w:r>
      <w:r w:rsidR="00DC7828" w:rsidRPr="00490487">
        <w:t>ið</w:t>
      </w:r>
      <w:r w:rsidR="00812BE0" w:rsidRPr="00490487">
        <w:t xml:space="preserve"> heildarmynd af fjárhag og aðstæðum skuldara</w:t>
      </w:r>
      <w:r w:rsidR="00681869" w:rsidRPr="00490487">
        <w:t xml:space="preserve">, </w:t>
      </w:r>
      <w:r w:rsidR="00B6766E" w:rsidRPr="00490487">
        <w:t xml:space="preserve">s.s. upplýsingar um heilsufar, félagslegar aðstæður og upplýsingar sem varða sakfellingar í refsimálum og refsiverð brot. </w:t>
      </w:r>
      <w:r w:rsidR="00C671CB" w:rsidRPr="00490487">
        <w:t xml:space="preserve">Enn fremur er gert ráð fyrir að í lokamálslið </w:t>
      </w:r>
      <w:r w:rsidR="00F95512" w:rsidRPr="00490487">
        <w:lastRenderedPageBreak/>
        <w:t xml:space="preserve">ákvæðisins verði kveðið á um </w:t>
      </w:r>
      <w:r w:rsidR="00C671CB" w:rsidRPr="00490487">
        <w:t>að framangreind upplýsingaöflun umboðsmanns skuldara sé háð því skilyrði að hún sé</w:t>
      </w:r>
      <w:r w:rsidR="006959B2" w:rsidRPr="00490487">
        <w:t xml:space="preserve"> að hans mati</w:t>
      </w:r>
      <w:r w:rsidR="00C671CB" w:rsidRPr="00490487">
        <w:t xml:space="preserve"> nauðsynleg</w:t>
      </w:r>
      <w:r w:rsidR="006959B2" w:rsidRPr="00490487">
        <w:t xml:space="preserve"> þannig að </w:t>
      </w:r>
      <w:r w:rsidR="00F95512" w:rsidRPr="00490487">
        <w:t>hann</w:t>
      </w:r>
      <w:r w:rsidR="006959B2" w:rsidRPr="00490487">
        <w:t xml:space="preserve"> geti sinnt hlutverki sínu</w:t>
      </w:r>
      <w:r w:rsidR="00C671CB" w:rsidRPr="00490487">
        <w:t>. Er því jafnframt lagt til að 2. mgr. 3. gr. laganna sem fjallar um sama skilyrði verði fellt brott</w:t>
      </w:r>
      <w:r w:rsidR="00BE47B2" w:rsidRPr="00490487">
        <w:t>, enda þykir krafa um að samþykki skuldara þurfi að liggja fyrir þannig að umboðsmaður skuldara geti aflað nauðsynlegra upplýsinga eðli málsins samkvæmt ekki samrýmast ákvæðum laga nr. 90/2018, um persónuvernd og vinnslu persónuupplýsinga</w:t>
      </w:r>
      <w:r w:rsidR="00C671CB" w:rsidRPr="00490487">
        <w:t>.</w:t>
      </w:r>
      <w:r w:rsidR="00241173" w:rsidRPr="00490487">
        <w:t xml:space="preserve"> </w:t>
      </w:r>
      <w:r w:rsidR="00B93942">
        <w:t>Lagt er til</w:t>
      </w:r>
      <w:r w:rsidR="00241173" w:rsidRPr="00490487">
        <w:t xml:space="preserve"> að í stað </w:t>
      </w:r>
      <w:r w:rsidR="00A0504C" w:rsidRPr="00490487">
        <w:t xml:space="preserve">fyrrnefndrar </w:t>
      </w:r>
      <w:r w:rsidR="00241173" w:rsidRPr="00490487">
        <w:t>2. mgr. bætist</w:t>
      </w:r>
      <w:r w:rsidR="00A0504C" w:rsidRPr="00490487">
        <w:t xml:space="preserve"> við</w:t>
      </w:r>
      <w:r w:rsidR="00241173" w:rsidRPr="00490487">
        <w:t xml:space="preserve"> ný málsgrein þannig að skýrt verði kveðið á um að umboðsmanni skuldara sé heimilt að miðla </w:t>
      </w:r>
      <w:r w:rsidR="00F95512" w:rsidRPr="00490487">
        <w:t xml:space="preserve">til lánadrottna </w:t>
      </w:r>
      <w:r w:rsidR="00241173" w:rsidRPr="00490487">
        <w:t xml:space="preserve">viðeigandi </w:t>
      </w:r>
      <w:r w:rsidR="004F368E" w:rsidRPr="00490487">
        <w:t xml:space="preserve">upplýsingum </w:t>
      </w:r>
      <w:r w:rsidR="00241173" w:rsidRPr="00490487">
        <w:t>sem gefa heildarmynd af fjárhag skuldara þegar slík miðlun er að mati umboðsmanns nauðsynleg svo að hann geti sinnt hlutverki sínu. Nauðsynlegt þykir að skýrt sé kveðið á um þessa heimild umboðsmanns skuldara svo tryggt sé að hann geti haft milligöngu um samskipti og samninga við lánardrottna með hagsmuni skuldara að leiðarljósi sbr. b-lið 2. mgr. 1. gr. laga um umboðsmann skuldara.</w:t>
      </w:r>
    </w:p>
    <w:p w14:paraId="46BD0747" w14:textId="1094C8F5" w:rsidR="00C671CB" w:rsidRPr="00490487" w:rsidRDefault="004B21DD" w:rsidP="1D0F53F1">
      <w:r w:rsidRPr="00490487">
        <w:t>Breyting</w:t>
      </w:r>
      <w:r w:rsidR="00520549" w:rsidRPr="00490487">
        <w:t xml:space="preserve"> þessi</w:t>
      </w:r>
      <w:r w:rsidRPr="00490487">
        <w:t xml:space="preserve"> þykir nauðsynleg eftir gildistöku laga nr. 90/2018, um persónuvernd og vinnslu persónuupplýsinga</w:t>
      </w:r>
      <w:r w:rsidR="00520549" w:rsidRPr="00490487">
        <w:t xml:space="preserve">. </w:t>
      </w:r>
      <w:r w:rsidR="00D53522" w:rsidRPr="00490487">
        <w:t>E</w:t>
      </w:r>
      <w:r w:rsidR="00C671CB" w:rsidRPr="00490487">
        <w:t>kki er</w:t>
      </w:r>
      <w:r w:rsidR="00520549" w:rsidRPr="00490487">
        <w:t xml:space="preserve"> þó</w:t>
      </w:r>
      <w:r w:rsidR="00C671CB" w:rsidRPr="00490487">
        <w:t xml:space="preserve"> gert ráð fyrir að vísað sé sérstaklega</w:t>
      </w:r>
      <w:r w:rsidR="00D53522" w:rsidRPr="00490487">
        <w:t xml:space="preserve"> til </w:t>
      </w:r>
      <w:r w:rsidR="001429BD" w:rsidRPr="00490487">
        <w:t>laga um persónuvernd og vinnslu persónuupplýsinga</w:t>
      </w:r>
      <w:r w:rsidR="00C671CB" w:rsidRPr="00490487">
        <w:t xml:space="preserve">, þar sem að þau </w:t>
      </w:r>
      <w:r w:rsidR="00E837C4" w:rsidRPr="00490487">
        <w:t xml:space="preserve">lög </w:t>
      </w:r>
      <w:r w:rsidR="00C671CB" w:rsidRPr="00490487">
        <w:t xml:space="preserve">gilda almennt um öll tilvik þar sem </w:t>
      </w:r>
      <w:r w:rsidR="00E837C4" w:rsidRPr="00490487">
        <w:t>persónu</w:t>
      </w:r>
      <w:r w:rsidR="00C671CB" w:rsidRPr="00490487">
        <w:t>upplýsingar og</w:t>
      </w:r>
      <w:r w:rsidR="001429BD" w:rsidRPr="00490487">
        <w:t xml:space="preserve"> vinnsla</w:t>
      </w:r>
      <w:r w:rsidR="00C671CB" w:rsidRPr="00490487">
        <w:t xml:space="preserve"> þeirra er þess eðlis að tilvikin falla undir gildissvið þeirra laga. </w:t>
      </w:r>
    </w:p>
    <w:p w14:paraId="5CCCF6AF" w14:textId="77777777" w:rsidR="007C363C" w:rsidRPr="00490487" w:rsidRDefault="007C363C" w:rsidP="00C671CB"/>
    <w:p w14:paraId="1AA3FE36" w14:textId="77777777" w:rsidR="00A47B62" w:rsidRPr="00490487" w:rsidRDefault="00A47B62" w:rsidP="00A900ED"/>
    <w:p w14:paraId="205C11EC" w14:textId="7F0A64A5" w:rsidR="000121DB" w:rsidRPr="00490487" w:rsidRDefault="000121DB" w:rsidP="00A830E1">
      <w:pPr>
        <w:pStyle w:val="Greinarnmer"/>
      </w:pPr>
      <w:r w:rsidRPr="00490487">
        <w:t>Um 1</w:t>
      </w:r>
      <w:r w:rsidR="00BA0AA5">
        <w:t>2</w:t>
      </w:r>
      <w:r w:rsidRPr="00490487">
        <w:t>. gr</w:t>
      </w:r>
      <w:r w:rsidR="00A830E1" w:rsidRPr="00490487">
        <w:t>.</w:t>
      </w:r>
    </w:p>
    <w:p w14:paraId="07284CFA" w14:textId="4CC40E71" w:rsidR="00AA7EDA" w:rsidRPr="00490487" w:rsidRDefault="00947644" w:rsidP="00A830E1">
      <w:r w:rsidRPr="00490487">
        <w:t>Í</w:t>
      </w:r>
      <w:r w:rsidR="00AA7EDA" w:rsidRPr="00490487">
        <w:t xml:space="preserve"> 11. tölul. 1. mgr. 4. gr. laga um greiðsluaðlögun einstaklinga er kveðið á um að í umsókn skuldara um greiðsluaðlögun skuli koma fram yfirlýsing um að umboðsmanni skuldara sé heimilt að staðreyna gefnar upplýsingar og afla nánari upplýsinga, án þess að þagnarskylda þeirra sem búa yfir slíkum upplýsingum hindri það, sé talin þörf á því. Hér er gert ráð fyrir að umræddur 11. tölul. 1. mgr. 4. gr. laganna </w:t>
      </w:r>
      <w:r w:rsidR="00AE0646" w:rsidRPr="00490487">
        <w:t xml:space="preserve">falli </w:t>
      </w:r>
      <w:r w:rsidR="00AA7EDA" w:rsidRPr="00490487">
        <w:t>brott þar sem í 1</w:t>
      </w:r>
      <w:r w:rsidR="00F40B8F">
        <w:t>3</w:t>
      </w:r>
      <w:r w:rsidR="00AA7EDA" w:rsidRPr="00490487">
        <w:t>. gr. er gert ráð fyrir að umboðsma</w:t>
      </w:r>
      <w:r w:rsidR="00AE0646" w:rsidRPr="00490487">
        <w:t>nni</w:t>
      </w:r>
      <w:r w:rsidR="00AA7EDA" w:rsidRPr="00490487">
        <w:t xml:space="preserve"> skuldara </w:t>
      </w:r>
      <w:r w:rsidR="000C2E6E" w:rsidRPr="00490487">
        <w:t>sé skylt</w:t>
      </w:r>
      <w:r w:rsidR="00AA7EDA" w:rsidRPr="00490487">
        <w:t xml:space="preserve"> að afla þeirra upplýsinga sem hann telur þurfa til að geta sinnt hlutverki sínu samkvæmt lögunum. </w:t>
      </w:r>
      <w:r w:rsidR="000145AE" w:rsidRPr="00490487">
        <w:t xml:space="preserve">Þá þykir krafa um umrædda yfirlýsingu </w:t>
      </w:r>
      <w:r w:rsidR="00003FD6" w:rsidRPr="00490487">
        <w:t xml:space="preserve">eðli málsins samkvæmt </w:t>
      </w:r>
      <w:r w:rsidR="000145AE" w:rsidRPr="00490487">
        <w:t>ekki samr</w:t>
      </w:r>
      <w:r w:rsidR="00003FD6" w:rsidRPr="00490487">
        <w:t>ý</w:t>
      </w:r>
      <w:r w:rsidR="000145AE" w:rsidRPr="00490487">
        <w:t xml:space="preserve">mast </w:t>
      </w:r>
      <w:r w:rsidR="00084DA6" w:rsidRPr="00490487">
        <w:t>ákvæðum laga nr. 90/2018, um persónuvernd og vinnslu persónuupplýsinga</w:t>
      </w:r>
      <w:r w:rsidR="000145AE" w:rsidRPr="00490487">
        <w:t>.</w:t>
      </w:r>
    </w:p>
    <w:p w14:paraId="301DB5D0" w14:textId="19586DDE" w:rsidR="00AA7EDA" w:rsidRPr="00490487" w:rsidRDefault="000A3BE0" w:rsidP="00A830E1">
      <w:r w:rsidRPr="00490487">
        <w:t xml:space="preserve">Í 2. mgr. 4. gr. laganna er kveðið á um að </w:t>
      </w:r>
      <w:r w:rsidR="002511D8" w:rsidRPr="00490487">
        <w:t>sömu upplýsingar um maka skuldara og</w:t>
      </w:r>
      <w:r w:rsidR="00E76390" w:rsidRPr="00490487">
        <w:t xml:space="preserve"> þá sem teljast til heimils með honum skulu koma fram í umsókn skuldara um greiðsluaðlögun og </w:t>
      </w:r>
      <w:r w:rsidR="002511D8" w:rsidRPr="00490487">
        <w:t>1. mgr. ák</w:t>
      </w:r>
      <w:r w:rsidR="00E76390" w:rsidRPr="00490487">
        <w:t>v</w:t>
      </w:r>
      <w:r w:rsidR="002511D8" w:rsidRPr="00490487">
        <w:t xml:space="preserve">æðisins </w:t>
      </w:r>
      <w:r w:rsidR="00E76390" w:rsidRPr="00490487">
        <w:t xml:space="preserve">gerir ráð fyrir að komi fram í umsókninni hvað varðar aðstæður skuldarans sjálfs. </w:t>
      </w:r>
      <w:r w:rsidR="009F4788" w:rsidRPr="00490487">
        <w:t xml:space="preserve">Hér er gert ráð fyrir að umrædd 2. mgr. 4. gr. </w:t>
      </w:r>
      <w:r w:rsidR="00084DA6" w:rsidRPr="00490487">
        <w:t xml:space="preserve">falli </w:t>
      </w:r>
      <w:r w:rsidR="009F4788" w:rsidRPr="00490487">
        <w:t xml:space="preserve">brott. </w:t>
      </w:r>
      <w:r w:rsidR="00E76390" w:rsidRPr="00490487">
        <w:t>Er gert ráð fyrir þessu þar sem umræddar upplýsingar um maka skuldara og þá sem teljast til heimils með honum þykja ekki nauðsynlegar við afgreiðslu umsókna um greiðsluaðlögun.</w:t>
      </w:r>
    </w:p>
    <w:p w14:paraId="7ED4BFBB" w14:textId="186AF2AC" w:rsidR="00EB7697" w:rsidRPr="00490487" w:rsidRDefault="00EB7697" w:rsidP="00A830E1">
      <w:r w:rsidRPr="00490487">
        <w:t xml:space="preserve">Í 3. mgr. 4. gr. laganna er kveðið á um að umsókn skuldara um greiðsluaðlögun skuli meðal annars fylgja vottorð um hjúskaparstöðu og fjölskyldu. Hér er gert ráð fyrir að framangreind krafa </w:t>
      </w:r>
      <w:r w:rsidR="00084DA6" w:rsidRPr="00490487">
        <w:t xml:space="preserve">falli </w:t>
      </w:r>
      <w:r w:rsidRPr="00490487">
        <w:t>b</w:t>
      </w:r>
      <w:r w:rsidR="00E31264" w:rsidRPr="00490487">
        <w:t>r</w:t>
      </w:r>
      <w:r w:rsidRPr="00490487">
        <w:t>ott úr ákvæðinu í samræmi við þær breytingar sem 1</w:t>
      </w:r>
      <w:r w:rsidR="003D4735">
        <w:t>3</w:t>
      </w:r>
      <w:r w:rsidRPr="00490487">
        <w:t>. gr. gerir ráð fyrir en þar er gert ráð fyrir að</w:t>
      </w:r>
      <w:r w:rsidR="000C2E6E" w:rsidRPr="00490487">
        <w:t xml:space="preserve"> </w:t>
      </w:r>
      <w:r w:rsidR="003B2AA0" w:rsidRPr="00490487">
        <w:t>opinberum aðilum, þ.m.t. Þjóðskrá Íslands</w:t>
      </w:r>
      <w:r w:rsidRPr="00490487">
        <w:t xml:space="preserve"> sé</w:t>
      </w:r>
      <w:r w:rsidR="000C2E6E" w:rsidRPr="00490487">
        <w:t xml:space="preserve"> skylt</w:t>
      </w:r>
      <w:r w:rsidRPr="00490487">
        <w:t xml:space="preserve"> að </w:t>
      </w:r>
      <w:r w:rsidR="000C2E6E" w:rsidRPr="00490487">
        <w:t xml:space="preserve">veita umboðsmanni skuldara </w:t>
      </w:r>
      <w:r w:rsidR="003B2AA0" w:rsidRPr="00490487">
        <w:t>þær upplýsingar sem umboðsmaður skuldara telur nauðsynlegar</w:t>
      </w:r>
      <w:r w:rsidR="00084DA6" w:rsidRPr="00490487">
        <w:t xml:space="preserve"> til að honum sé unnt að sinna starfi sínu samkvæmt lögunum</w:t>
      </w:r>
      <w:r w:rsidR="003B2AA0" w:rsidRPr="00490487">
        <w:t>. Er því gert ráð fyrir að</w:t>
      </w:r>
      <w:r w:rsidR="00AB6420" w:rsidRPr="00490487">
        <w:t xml:space="preserve"> umboðsmaður skuldara afli</w:t>
      </w:r>
      <w:r w:rsidR="003B2AA0" w:rsidRPr="00490487">
        <w:t xml:space="preserve"> </w:t>
      </w:r>
      <w:r w:rsidR="00AB6420" w:rsidRPr="00490487">
        <w:t>þessara</w:t>
      </w:r>
      <w:r w:rsidR="003B2AA0" w:rsidRPr="00490487">
        <w:t xml:space="preserve"> uppl</w:t>
      </w:r>
      <w:r w:rsidR="00AB6420" w:rsidRPr="00490487">
        <w:t>ýsinga frá Þjóðskrá Íslands þegar slíkt er talið nauðsynlegt</w:t>
      </w:r>
      <w:r w:rsidR="00084DA6" w:rsidRPr="00490487">
        <w:t xml:space="preserve"> að mati umboðsmanns</w:t>
      </w:r>
      <w:r w:rsidR="00AB6420" w:rsidRPr="00490487">
        <w:t>.</w:t>
      </w:r>
      <w:r w:rsidRPr="00490487">
        <w:t xml:space="preserve"> </w:t>
      </w:r>
    </w:p>
    <w:p w14:paraId="42CC5A9A" w14:textId="59EC805B" w:rsidR="00EB7697" w:rsidRPr="00490487" w:rsidRDefault="00EB7697" w:rsidP="00A830E1">
      <w:r w:rsidRPr="00490487">
        <w:t xml:space="preserve">Þá er </w:t>
      </w:r>
      <w:r w:rsidR="00B93942">
        <w:t>lagt til</w:t>
      </w:r>
      <w:r w:rsidRPr="00490487">
        <w:t xml:space="preserve"> að 5. mgr. 4. gr. laganna </w:t>
      </w:r>
      <w:r w:rsidR="00084DA6" w:rsidRPr="00490487">
        <w:t xml:space="preserve">falli </w:t>
      </w:r>
      <w:r w:rsidRPr="00490487">
        <w:t xml:space="preserve">brott til samræmis við þær breytingar sem </w:t>
      </w:r>
      <w:r w:rsidR="00F97A16">
        <w:t>lagt er til</w:t>
      </w:r>
      <w:r w:rsidRPr="00490487">
        <w:t xml:space="preserve"> að verði </w:t>
      </w:r>
      <w:r w:rsidR="00504CF4" w:rsidRPr="00490487">
        <w:t xml:space="preserve">á </w:t>
      </w:r>
      <w:r w:rsidRPr="00490487">
        <w:t>2. mgr. ákvæðisins sem og þær breytingar sem 1</w:t>
      </w:r>
      <w:r w:rsidR="001669B6">
        <w:t>3</w:t>
      </w:r>
      <w:r w:rsidRPr="00490487">
        <w:t xml:space="preserve">. gr. gerir ráð fyrir hvað varðar 5. gr. laganna. Þá þykir krafa um </w:t>
      </w:r>
      <w:r w:rsidR="0003650D" w:rsidRPr="00490487">
        <w:t xml:space="preserve">að </w:t>
      </w:r>
      <w:r w:rsidRPr="00490487">
        <w:t xml:space="preserve">samþykki skuldara þurfi að liggja fyrir þannig að </w:t>
      </w:r>
      <w:r w:rsidRPr="00490487">
        <w:lastRenderedPageBreak/>
        <w:t xml:space="preserve">umboðsmaður skuldara geti aflað nauðsynlegra upplýsinga, </w:t>
      </w:r>
      <w:r w:rsidR="00CD11D4" w:rsidRPr="00490487">
        <w:t>eins</w:t>
      </w:r>
      <w:r w:rsidRPr="00490487">
        <w:t xml:space="preserve"> og kveðið er á um í umræddri 5. mgr. 4. gr. laganna, </w:t>
      </w:r>
      <w:r w:rsidR="00E87664" w:rsidRPr="00490487">
        <w:t xml:space="preserve">eðli málsins samkvæmt </w:t>
      </w:r>
      <w:r w:rsidRPr="00490487">
        <w:t>ekki samr</w:t>
      </w:r>
      <w:r w:rsidR="00E87664" w:rsidRPr="00490487">
        <w:t>ý</w:t>
      </w:r>
      <w:r w:rsidRPr="00490487">
        <w:t xml:space="preserve">mast </w:t>
      </w:r>
      <w:r w:rsidR="00E837C4" w:rsidRPr="00490487">
        <w:t>ákvæðum laga nr. 90/2018, um persónuvernd og vinnslu persónuupplýsinga.</w:t>
      </w:r>
    </w:p>
    <w:p w14:paraId="34BC8E8D" w14:textId="77777777" w:rsidR="00A830E1" w:rsidRPr="00490487" w:rsidRDefault="00A830E1" w:rsidP="00C25641"/>
    <w:p w14:paraId="40B59170" w14:textId="61051506" w:rsidR="000121DB" w:rsidRPr="00490487" w:rsidRDefault="000121DB" w:rsidP="00A830E1">
      <w:pPr>
        <w:pStyle w:val="Greinarnmer"/>
      </w:pPr>
      <w:r w:rsidRPr="00490487">
        <w:t>Um 1</w:t>
      </w:r>
      <w:r w:rsidR="00BA0AA5">
        <w:t>3</w:t>
      </w:r>
      <w:r w:rsidRPr="00490487">
        <w:t>. gr.</w:t>
      </w:r>
    </w:p>
    <w:p w14:paraId="109943D7" w14:textId="40E62C81" w:rsidR="00656ABA" w:rsidRPr="00490487" w:rsidRDefault="00B26804" w:rsidP="00656ABA">
      <w:r w:rsidRPr="00490487">
        <w:t>Í 1. mgr. 5. gr. laga um greiðsluaðlögun einstaklinga er kveðið á um að</w:t>
      </w:r>
      <w:r w:rsidR="000A48E6" w:rsidRPr="00490487">
        <w:t xml:space="preserve"> umboðsmaður skuldara skuli ganga úr skugga um að í umsókn skuldara komi fram allar nauðsynlegar upplýsingar og getur hann ef þörf krefur krafist þess að skuldari staðfesti upplýsingarnar með skriflegum gögnum.</w:t>
      </w:r>
      <w:r w:rsidRPr="00490487">
        <w:t xml:space="preserve"> </w:t>
      </w:r>
      <w:r w:rsidR="00AB6420" w:rsidRPr="00490487">
        <w:t xml:space="preserve">Í 2. mgr. </w:t>
      </w:r>
      <w:r w:rsidR="000A48E6" w:rsidRPr="00490487">
        <w:t>sömu greinar</w:t>
      </w:r>
      <w:r w:rsidR="00AB6420" w:rsidRPr="00490487">
        <w:t xml:space="preserve"> er kveðið á um að umboðsmaður skuldara skuli auk þess sem um getur í 1. mgr. afla frekari upplýsinga sem hann telur geta skipt máli varðandi skuldir, eignir, tekjur og framferði skuldara, áður en hann tekur ákvörðun um hvort veita skuli heimild til að leita greiðsluaðlögunar. </w:t>
      </w:r>
      <w:r w:rsidR="00084DA6" w:rsidRPr="00490487">
        <w:t>Jafnframt er kveðið á um að e</w:t>
      </w:r>
      <w:r w:rsidR="00AB6420" w:rsidRPr="00490487">
        <w:t>f þörf kref</w:t>
      </w:r>
      <w:r w:rsidR="00084DA6" w:rsidRPr="00490487">
        <w:t>ur</w:t>
      </w:r>
      <w:r w:rsidR="00AB6420" w:rsidRPr="00490487">
        <w:t xml:space="preserve"> sé umboðsmanni skuldara heimilt að kalla skuldara eða aðra sem málið varðar á sinn fund til að afla upplýsinganna. </w:t>
      </w:r>
      <w:r w:rsidR="00084DA6" w:rsidRPr="00490487">
        <w:t>Hér er l</w:t>
      </w:r>
      <w:r w:rsidR="00504CF4" w:rsidRPr="00490487">
        <w:t xml:space="preserve">agt til að </w:t>
      </w:r>
      <w:r w:rsidRPr="00490487">
        <w:t>2. mgr. laganna</w:t>
      </w:r>
      <w:r w:rsidR="003F5CB5" w:rsidRPr="00490487">
        <w:t xml:space="preserve"> verði breytt þannig að kveðið verði með skýrum hætti á um</w:t>
      </w:r>
      <w:r w:rsidR="000C2E6E" w:rsidRPr="00490487">
        <w:t xml:space="preserve"> að </w:t>
      </w:r>
      <w:r w:rsidR="00890D83" w:rsidRPr="00490487">
        <w:t xml:space="preserve">til að meta hvort skilyrði séu uppfyllt til samþykktar á umsókn </w:t>
      </w:r>
      <w:r w:rsidR="00084DA6" w:rsidRPr="00490487">
        <w:t xml:space="preserve">um greiðsluaðlögun </w:t>
      </w:r>
      <w:r w:rsidR="00890D83" w:rsidRPr="00490487">
        <w:t xml:space="preserve">og til að fullnægja </w:t>
      </w:r>
      <w:r w:rsidR="00084DA6" w:rsidRPr="00490487">
        <w:t xml:space="preserve">skilyrðum </w:t>
      </w:r>
      <w:r w:rsidR="009F4788" w:rsidRPr="00490487">
        <w:t>laganna</w:t>
      </w:r>
      <w:r w:rsidR="00504CF4" w:rsidRPr="00490487">
        <w:t>,</w:t>
      </w:r>
      <w:r w:rsidR="00F808C9" w:rsidRPr="00490487">
        <w:t xml:space="preserve"> </w:t>
      </w:r>
      <w:r w:rsidR="00084DA6" w:rsidRPr="00490487">
        <w:t>í tengslum við</w:t>
      </w:r>
      <w:r w:rsidR="00890D83" w:rsidRPr="00490487">
        <w:t xml:space="preserve"> greiðsluaðlögunarumleitan</w:t>
      </w:r>
      <w:r w:rsidR="00084DA6" w:rsidRPr="00490487">
        <w:t>ir</w:t>
      </w:r>
      <w:r w:rsidR="00890D83" w:rsidRPr="00490487">
        <w:t>, nauðasamningsumleitan</w:t>
      </w:r>
      <w:r w:rsidR="00084DA6" w:rsidRPr="00490487">
        <w:t>ir</w:t>
      </w:r>
      <w:r w:rsidR="00890D83" w:rsidRPr="00490487">
        <w:t xml:space="preserve"> og breytinga</w:t>
      </w:r>
      <w:r w:rsidR="00084DA6" w:rsidRPr="00490487">
        <w:t>r</w:t>
      </w:r>
      <w:r w:rsidR="00890D83" w:rsidRPr="00490487">
        <w:t xml:space="preserve"> á samningi um greiðsluaðlögun</w:t>
      </w:r>
      <w:r w:rsidR="00130F8D" w:rsidRPr="00490487">
        <w:t>,</w:t>
      </w:r>
      <w:r w:rsidR="00890D83" w:rsidRPr="00490487">
        <w:t xml:space="preserve"> </w:t>
      </w:r>
      <w:r w:rsidR="000C2E6E" w:rsidRPr="00490487">
        <w:t xml:space="preserve">skuli </w:t>
      </w:r>
      <w:r w:rsidR="00721D71" w:rsidRPr="00490487">
        <w:t>umboðsmaður</w:t>
      </w:r>
      <w:r w:rsidR="00084DA6" w:rsidRPr="00490487">
        <w:t>,</w:t>
      </w:r>
      <w:r w:rsidR="00721D71" w:rsidRPr="00490487">
        <w:t xml:space="preserve"> ef þörf krefur </w:t>
      </w:r>
      <w:r w:rsidR="00084DA6" w:rsidRPr="00490487">
        <w:t xml:space="preserve">að mati umboðsmanns, </w:t>
      </w:r>
      <w:r w:rsidR="00721D71" w:rsidRPr="00490487">
        <w:t xml:space="preserve">óska </w:t>
      </w:r>
      <w:r w:rsidR="003F5CB5" w:rsidRPr="00490487">
        <w:t>eftir öllum nauðsynlegum upplýsingum frá</w:t>
      </w:r>
      <w:r w:rsidR="00C4145A" w:rsidRPr="00490487">
        <w:t xml:space="preserve"> skuldara,</w:t>
      </w:r>
      <w:r w:rsidR="003F5CB5" w:rsidRPr="00490487">
        <w:t xml:space="preserve"> opinberum aðilum og einkaaðilum, svo sem um tekjur, gjöld, eignir, skuldir, ábyrgðir, framfærslu- og húsnæðiskostnað og </w:t>
      </w:r>
      <w:r w:rsidR="00AB6420" w:rsidRPr="00490487">
        <w:t>framferði</w:t>
      </w:r>
      <w:r w:rsidR="003F5CB5" w:rsidRPr="00490487">
        <w:t xml:space="preserve"> skuldarans.</w:t>
      </w:r>
      <w:r w:rsidR="00F17F93" w:rsidRPr="00490487">
        <w:t xml:space="preserve"> Í því skyni að tryggja að mál sé nægjanlega upplýst áður en ákvörðun er tekin í því </w:t>
      </w:r>
      <w:r w:rsidR="00B87AE3" w:rsidRPr="00490487">
        <w:t>er gert ráð fyrir að</w:t>
      </w:r>
      <w:r w:rsidR="00F17F93" w:rsidRPr="00490487">
        <w:t xml:space="preserve"> umboðsmanni </w:t>
      </w:r>
      <w:r w:rsidR="00084DA6" w:rsidRPr="00490487">
        <w:t xml:space="preserve">sé </w:t>
      </w:r>
      <w:r w:rsidR="00F17F93" w:rsidRPr="00490487">
        <w:t xml:space="preserve">heimilt að óska eftir upplýsingum frá framangreindum aðilum jafnvel þótt umsókn eða önnur gögn málsins beri ekki með sér að þeir eigi kröfu á hendur skuldara. </w:t>
      </w:r>
      <w:r w:rsidR="00721D71" w:rsidRPr="00490487">
        <w:t xml:space="preserve">Jafnframt er gert ráð fyrir að </w:t>
      </w:r>
      <w:r w:rsidR="003F5CB5" w:rsidRPr="00490487">
        <w:t xml:space="preserve">framangreindum aðilum </w:t>
      </w:r>
      <w:r w:rsidR="00721D71" w:rsidRPr="00490487">
        <w:t xml:space="preserve">beri </w:t>
      </w:r>
      <w:r w:rsidR="003F5CB5" w:rsidRPr="00490487">
        <w:t>að veita umboðsmanni skuld</w:t>
      </w:r>
      <w:r w:rsidR="00B0528C" w:rsidRPr="00490487">
        <w:t>a</w:t>
      </w:r>
      <w:r w:rsidR="003F5CB5" w:rsidRPr="00490487">
        <w:t>ra umbeðnar upplýsingar án endurgjalds búi þeir yfir þeim.</w:t>
      </w:r>
      <w:r w:rsidR="00C4145A" w:rsidRPr="00490487">
        <w:t xml:space="preserve"> Með opinberum aðilum er átt við öll stjórnvöld</w:t>
      </w:r>
      <w:r w:rsidR="003F5CB5" w:rsidRPr="00490487">
        <w:t xml:space="preserve">. </w:t>
      </w:r>
      <w:r w:rsidR="00656ABA" w:rsidRPr="00490487">
        <w:t>Er gert ráð fyrir þessu þar sem forsenda þess að umboðsmaður skuldara geti sinn</w:t>
      </w:r>
      <w:r w:rsidR="00504CF4" w:rsidRPr="00490487">
        <w:t>t</w:t>
      </w:r>
      <w:r w:rsidR="00656ABA" w:rsidRPr="00490487">
        <w:t xml:space="preserve"> hlutverki sínu samkvæmt lögunum er að </w:t>
      </w:r>
      <w:r w:rsidR="000C2E6E" w:rsidRPr="00490487">
        <w:t>kveðið sé á um</w:t>
      </w:r>
      <w:r w:rsidR="00762489" w:rsidRPr="00490487">
        <w:t xml:space="preserve"> </w:t>
      </w:r>
      <w:r w:rsidR="00656ABA" w:rsidRPr="00490487">
        <w:t>víðtæka gagnaöflun</w:t>
      </w:r>
      <w:r w:rsidR="000C2E6E" w:rsidRPr="00490487">
        <w:t xml:space="preserve"> </w:t>
      </w:r>
      <w:r w:rsidR="00D85474" w:rsidRPr="00490487">
        <w:t>embættisins</w:t>
      </w:r>
      <w:r w:rsidR="00656ABA" w:rsidRPr="00490487">
        <w:t xml:space="preserve"> þannig að yfirsýn náist yfir aðstæður þeirra einstaklinga sem leita eftir aðstoð hjá embættinu</w:t>
      </w:r>
      <w:r w:rsidR="00B779EE" w:rsidRPr="00490487">
        <w:t xml:space="preserve"> á grundvelli laganna.</w:t>
      </w:r>
      <w:r w:rsidR="00656ABA" w:rsidRPr="00490487">
        <w:t xml:space="preserve"> Má í þessu sambandi nefna upplýsingar um tekjur viðkomandi, hvort sem er að ræða tekjur vegna vinnu eða aðrar tekjur, svo sem bætur, styrki, greiðslur úr lífeyrissjóði, meðlagsgreiðslur eða opinber</w:t>
      </w:r>
      <w:r w:rsidR="00084DA6" w:rsidRPr="00490487">
        <w:t>a</w:t>
      </w:r>
      <w:r w:rsidR="00656ABA" w:rsidRPr="00490487">
        <w:t xml:space="preserve"> fjárhagsaðstoð</w:t>
      </w:r>
      <w:r w:rsidR="004F0FD0" w:rsidRPr="00490487">
        <w:t xml:space="preserve"> svo og </w:t>
      </w:r>
      <w:r w:rsidR="00870DF8" w:rsidRPr="00490487">
        <w:t>aðrar upplýsingar</w:t>
      </w:r>
      <w:r w:rsidR="004F0FD0" w:rsidRPr="00490487">
        <w:t xml:space="preserve"> sem geta gefið heildarmynd af fjárhag og aðstæðum skuldara, </w:t>
      </w:r>
      <w:r w:rsidR="00B6766E" w:rsidRPr="00490487">
        <w:t>s.s. upplýsingar um heilsufar, félagslegar aðstæður og upplýsingar sem varða sakfellingar í refsimálum og refsiverð brot</w:t>
      </w:r>
      <w:r w:rsidR="004F0FD0" w:rsidRPr="00490487">
        <w:t>.</w:t>
      </w:r>
      <w:r w:rsidR="008C3D57" w:rsidRPr="00490487">
        <w:t xml:space="preserve"> Þá má jafnframt nefna hverja</w:t>
      </w:r>
      <w:r w:rsidR="007068B7" w:rsidRPr="00490487">
        <w:t>r</w:t>
      </w:r>
      <w:r w:rsidR="008C3D57" w:rsidRPr="00490487">
        <w:t xml:space="preserve"> þær upplýsingar sem upplýst geta um aðstæður sem geta komið í </w:t>
      </w:r>
      <w:r w:rsidR="00084DA6" w:rsidRPr="00490487">
        <w:t xml:space="preserve">veg </w:t>
      </w:r>
      <w:r w:rsidR="008C3D57" w:rsidRPr="00490487">
        <w:t xml:space="preserve">fyrir að greiðsluaðlögun verði heimiluð, s.s. hvort </w:t>
      </w:r>
      <w:r w:rsidR="007068B7" w:rsidRPr="00490487">
        <w:t>skuldari hafi, í eigin nafni eða í fyrirsvari</w:t>
      </w:r>
      <w:r w:rsidR="00452F89" w:rsidRPr="00490487">
        <w:t xml:space="preserve"> </w:t>
      </w:r>
      <w:r w:rsidR="007068B7" w:rsidRPr="00490487">
        <w:t>fyrir félag, bakað sér skuldbindingu sem einhverju nemur miðað við fjárhag hans með háttsemi sem varðar refsingu</w:t>
      </w:r>
      <w:r w:rsidR="00452F89" w:rsidRPr="00490487">
        <w:t>.</w:t>
      </w:r>
      <w:r w:rsidR="008C3D57" w:rsidRPr="00490487">
        <w:t xml:space="preserve"> </w:t>
      </w:r>
      <w:r w:rsidR="00F97A16">
        <w:t>Lagt er til</w:t>
      </w:r>
      <w:r w:rsidR="004F0FD0" w:rsidRPr="00490487">
        <w:t xml:space="preserve"> að framangreind upplýsingaöflun umboðsmanns skuldara sé háð því skilyrði að hún sé að hans mati nauðsynleg þannig að umboðsmaður geti sinnt hlutverki sínu samkvæmt lögunum.</w:t>
      </w:r>
      <w:r w:rsidR="00941CC8" w:rsidRPr="00490487">
        <w:t xml:space="preserve"> </w:t>
      </w:r>
    </w:p>
    <w:p w14:paraId="62CC53E3" w14:textId="50651B12" w:rsidR="00AD3FE6" w:rsidRDefault="00520549" w:rsidP="000121DB">
      <w:r w:rsidRPr="00490487">
        <w:t>Breyting þessi þykir nauðsynleg eftir gildistöku laga nr. 90/2018, um persónuvernd og vinnslu persónuupplýsinga. Ekki er þó gert ráð fyrir að vísað sé sérstaklega til laga um persónuvernd og vinnslu persónuupplýsinga, þar sem að þau lög gilda almennt um öll tilvik þar sem persónuupplýsingar og vinnsla þeirra er þess eðlis að tilvikin falla undir gildissvið þeirra laga.</w:t>
      </w:r>
      <w:r w:rsidR="00AD3FE6" w:rsidRPr="00490487">
        <w:t xml:space="preserve"> </w:t>
      </w:r>
    </w:p>
    <w:p w14:paraId="51CC6F15" w14:textId="2AB54998" w:rsidR="00F418E0" w:rsidRDefault="00F418E0" w:rsidP="000121DB"/>
    <w:p w14:paraId="07D51FD8" w14:textId="77777777" w:rsidR="00F418E0" w:rsidRPr="00490487" w:rsidRDefault="00F418E0" w:rsidP="000121DB"/>
    <w:p w14:paraId="53BB21ED" w14:textId="77777777" w:rsidR="00AD3FE6" w:rsidRPr="00490487" w:rsidRDefault="00AD3FE6" w:rsidP="000121DB"/>
    <w:p w14:paraId="4D11619B" w14:textId="1B046B96" w:rsidR="000121DB" w:rsidRPr="00490487" w:rsidRDefault="000121DB" w:rsidP="00A830E1">
      <w:pPr>
        <w:pStyle w:val="Greinarnmer"/>
      </w:pPr>
      <w:r w:rsidRPr="00490487">
        <w:lastRenderedPageBreak/>
        <w:t xml:space="preserve">Um </w:t>
      </w:r>
      <w:r w:rsidR="006E03FE" w:rsidRPr="00490487">
        <w:t>1</w:t>
      </w:r>
      <w:r w:rsidR="00BA0AA5">
        <w:t>4</w:t>
      </w:r>
      <w:r w:rsidRPr="00490487">
        <w:t>. gr.</w:t>
      </w:r>
    </w:p>
    <w:p w14:paraId="2EDA4F5A" w14:textId="13A01C42" w:rsidR="003B2B76" w:rsidRPr="00490487" w:rsidRDefault="003B2B76" w:rsidP="000121DB">
      <w:r w:rsidRPr="00490487">
        <w:t xml:space="preserve">Í 1. málsl. </w:t>
      </w:r>
      <w:r w:rsidR="00C81B62" w:rsidRPr="00490487">
        <w:t xml:space="preserve">1. </w:t>
      </w:r>
      <w:r w:rsidRPr="00490487">
        <w:t xml:space="preserve">mgr. 26. gr. laga um greiðsluaðlögun einstaklinga er kveðið á um </w:t>
      </w:r>
      <w:r w:rsidR="00C81B62" w:rsidRPr="00490487">
        <w:t>að kröfu um breytingu á samningi um greiðsluaðlögun skuli beint til umboðsmanns skuldara með skriflegu erindi. Í 2. málsl. ákvæðisins er kveðið á um að umboðsmaður skuldara sendi aðilum sem málið varðar fram komið erindi og kalli eftir nauðsynlegum upplýsingum. Hér er gert ráð fyrir að við umræddan 2. málsl. verði bætt tilvísun í 5. gr. laganna þannig að ljóst sé í hverju umrædd upplýsingaöflun umboðsmanns skuldara skuli felast, sbr. þær breytingar sem 1</w:t>
      </w:r>
      <w:r w:rsidR="001669B6">
        <w:t>3</w:t>
      </w:r>
      <w:r w:rsidR="00C81B62" w:rsidRPr="00490487">
        <w:t>. gr. gerir ráð fyrir að verði á 5. gr. laganna.</w:t>
      </w:r>
    </w:p>
    <w:p w14:paraId="0822F396" w14:textId="77777777" w:rsidR="003B2B76" w:rsidRPr="00490487" w:rsidRDefault="003B2B76" w:rsidP="000121DB"/>
    <w:p w14:paraId="3FE76456" w14:textId="0068BD63" w:rsidR="000121DB" w:rsidRPr="00490487" w:rsidRDefault="000121DB" w:rsidP="00A830E1">
      <w:pPr>
        <w:pStyle w:val="Greinarnmer"/>
      </w:pPr>
      <w:r w:rsidRPr="00490487">
        <w:t xml:space="preserve">Um </w:t>
      </w:r>
      <w:r w:rsidR="006E03FE" w:rsidRPr="00490487">
        <w:t>1</w:t>
      </w:r>
      <w:r w:rsidR="00BA0AA5">
        <w:t>5</w:t>
      </w:r>
      <w:r w:rsidRPr="00490487">
        <w:t>. gr.</w:t>
      </w:r>
    </w:p>
    <w:p w14:paraId="63F5D2CE" w14:textId="594615B9" w:rsidR="00384D5A" w:rsidRPr="00490487" w:rsidRDefault="00B779EE" w:rsidP="000121DB">
      <w:r w:rsidRPr="00490487">
        <w:t>Í 3. mgr. 4. gr. laga um fjárhagsaðstoð til greiðslu tryggingar fyrir kostnaði vegna gjaldþrotaskipta er kveðið á um að umboðsmanni skuldara sé heimilt, að fengnu skriflegu samþykki umsækjanda, að afla nauðsynlegra gagna frá opinberum aðilum, sem og þekktum lánadrottnum. Jafnframt er kveðið á um að umræddum aðilum sé skylt að veita umboðsmanni skuldara umbeðin gögn. Hér er gert ráð fyrir að</w:t>
      </w:r>
      <w:r w:rsidR="00D85474" w:rsidRPr="00490487">
        <w:t xml:space="preserve"> í stað</w:t>
      </w:r>
      <w:r w:rsidRPr="00490487">
        <w:t xml:space="preserve"> umræddr</w:t>
      </w:r>
      <w:r w:rsidR="00D85474" w:rsidRPr="00490487">
        <w:t>ar</w:t>
      </w:r>
      <w:r w:rsidRPr="00490487">
        <w:t xml:space="preserve"> 3. mgr. 4. gr. laganna </w:t>
      </w:r>
      <w:r w:rsidR="00D85474" w:rsidRPr="00490487">
        <w:t xml:space="preserve">komi </w:t>
      </w:r>
      <w:r w:rsidR="00AB6420" w:rsidRPr="00490487">
        <w:t>tvær</w:t>
      </w:r>
      <w:r w:rsidR="00D85474" w:rsidRPr="00490487">
        <w:t xml:space="preserve"> nýjar málsgreinar </w:t>
      </w:r>
      <w:r w:rsidR="006A783E" w:rsidRPr="00490487">
        <w:t xml:space="preserve">þar sem </w:t>
      </w:r>
      <w:r w:rsidRPr="00490487">
        <w:t xml:space="preserve">kveðið verði á um að umboðsmanni skuldara beri að ganga úr skugga um að í umsókn skuldara komi fram allar nauðsynlegar upplýsingar og </w:t>
      </w:r>
      <w:r w:rsidR="00413BCE" w:rsidRPr="00490487">
        <w:t>skuli</w:t>
      </w:r>
      <w:r w:rsidR="00014330" w:rsidRPr="00490487">
        <w:t xml:space="preserve"> </w:t>
      </w:r>
      <w:r w:rsidR="006A783E" w:rsidRPr="00490487">
        <w:t>umboðsmaður</w:t>
      </w:r>
      <w:r w:rsidR="00E853ED" w:rsidRPr="00490487">
        <w:t xml:space="preserve"> </w:t>
      </w:r>
      <w:r w:rsidRPr="00490487">
        <w:t>óska eftir öllum nauðsynlegum upplýsingum frá</w:t>
      </w:r>
      <w:r w:rsidR="00AB6420" w:rsidRPr="00490487">
        <w:t xml:space="preserve"> skuldara</w:t>
      </w:r>
      <w:r w:rsidRPr="00490487">
        <w:t xml:space="preserve"> opinberum aðilum og einkaaðilum, svo sem um tekjur, gjöld, eignir, skuldir, ábyrgðir, framfærslu- og húsnæðiskostnað og </w:t>
      </w:r>
      <w:r w:rsidR="00C4145A" w:rsidRPr="00490487">
        <w:t>framferði</w:t>
      </w:r>
      <w:r w:rsidRPr="00490487">
        <w:t xml:space="preserve"> umsækjanda</w:t>
      </w:r>
      <w:r w:rsidR="006A783E" w:rsidRPr="00490487">
        <w:t xml:space="preserve"> til þess að meta hvort skilyrði laganna séu uppfyllt til samþykktar á umsókn</w:t>
      </w:r>
      <w:r w:rsidRPr="00490487">
        <w:t>.</w:t>
      </w:r>
      <w:r w:rsidR="000E14EF" w:rsidRPr="00490487">
        <w:t xml:space="preserve"> Í því skyni að tryggja að mál sé nægjanlega upplýst áður en ákvörðun er tekin í því </w:t>
      </w:r>
      <w:r w:rsidR="00B87AE3" w:rsidRPr="00490487">
        <w:t>er gert ráð fyrir að</w:t>
      </w:r>
      <w:r w:rsidR="00CD11D4" w:rsidRPr="00490487">
        <w:t xml:space="preserve"> </w:t>
      </w:r>
      <w:r w:rsidR="000E14EF" w:rsidRPr="00490487">
        <w:t xml:space="preserve">umboðsmanni </w:t>
      </w:r>
      <w:r w:rsidR="006A783E" w:rsidRPr="00490487">
        <w:t>sé h</w:t>
      </w:r>
      <w:r w:rsidR="000E14EF" w:rsidRPr="00490487">
        <w:t>eimilt að óska eftir upplýsingum frá framangreindum aðilum jafnvel þótt umsókn eða önnur gögn málsins beri ekki með sér að þeir eigi kröfu á hendur skuldara.</w:t>
      </w:r>
      <w:r w:rsidRPr="00490487">
        <w:t xml:space="preserve"> Jafnframt er gert ráð fyrir að framangreindum aðilum beri að veita umboðsmanni skuld</w:t>
      </w:r>
      <w:r w:rsidR="00413BCE" w:rsidRPr="00490487">
        <w:t>a</w:t>
      </w:r>
      <w:r w:rsidRPr="00490487">
        <w:t>ra umbeðnar upplýsingar án endurgjalds búi þeir yfir þeim.</w:t>
      </w:r>
      <w:r w:rsidR="00C4145A" w:rsidRPr="00490487">
        <w:t xml:space="preserve"> Með opinberum aðilum er átt við öll stjórnvöld</w:t>
      </w:r>
      <w:r w:rsidRPr="00490487">
        <w:t>. Er gert ráð fyrir þessu þar sem forsenda þess að umboðsmaður skuldara geti sinn</w:t>
      </w:r>
      <w:r w:rsidR="006A783E" w:rsidRPr="00490487">
        <w:t>t</w:t>
      </w:r>
      <w:r w:rsidRPr="00490487">
        <w:t xml:space="preserve"> hlutverki sínu samkvæmt lögunum er að </w:t>
      </w:r>
      <w:r w:rsidR="00014330" w:rsidRPr="00490487">
        <w:t xml:space="preserve">kveðið sé á um </w:t>
      </w:r>
      <w:r w:rsidRPr="00490487">
        <w:t>víðtæka gagnaöflun</w:t>
      </w:r>
      <w:r w:rsidR="00014330" w:rsidRPr="00490487">
        <w:t xml:space="preserve"> </w:t>
      </w:r>
      <w:r w:rsidR="00D85474" w:rsidRPr="00490487">
        <w:t xml:space="preserve">embættisins </w:t>
      </w:r>
      <w:r w:rsidRPr="00490487">
        <w:t>þannig að yfirsýn náist yfir aðstæður þeirra einstaklinga sem leita eftir aðstoð hjá embættinu á grundvelli laganna. Má í þessu sambandi nefna upplýsingar um tekjur viðkomandi, hvort sem er að ræða tekjur vegna vinnu eða aðrar tekjur, svo sem bætur, styrki, greiðslur úr lífeyrissjóði, meðlagsgreiðslur eða opinber</w:t>
      </w:r>
      <w:r w:rsidR="006A783E" w:rsidRPr="00490487">
        <w:t>a</w:t>
      </w:r>
      <w:r w:rsidRPr="00490487">
        <w:t xml:space="preserve"> fjárhagsaðstoð</w:t>
      </w:r>
      <w:r w:rsidR="004C206C" w:rsidRPr="00490487">
        <w:t xml:space="preserve"> svo og önnur gögn sem geta gefið heildarmynd af fjárhag og aðstæðum skuldara,</w:t>
      </w:r>
      <w:r w:rsidR="00870DF8" w:rsidRPr="00490487">
        <w:t xml:space="preserve"> s.s. upplýsingar um heilsufar, félagslegar aðstæður</w:t>
      </w:r>
      <w:r w:rsidR="00B6766E" w:rsidRPr="00490487">
        <w:t xml:space="preserve"> </w:t>
      </w:r>
      <w:r w:rsidR="00870DF8" w:rsidRPr="00490487">
        <w:t>og upplýsingar sem varða sakfellingar í refsimálum og refsiverð brot</w:t>
      </w:r>
      <w:r w:rsidR="004C206C" w:rsidRPr="00490487">
        <w:t>.</w:t>
      </w:r>
      <w:r w:rsidR="00A23122" w:rsidRPr="00490487">
        <w:t xml:space="preserve"> Þá má jafnframt nefna hverjar þær upplýsingar sem upplýst geta um aðstæður sem geta komið í </w:t>
      </w:r>
      <w:r w:rsidR="006A783E" w:rsidRPr="00490487">
        <w:t xml:space="preserve">veg </w:t>
      </w:r>
      <w:r w:rsidR="00A23122" w:rsidRPr="00490487">
        <w:t>fyrir að fjárhagsaðstoð verði veitt, s.s. hvort skuldari hafi, í eigin nafni eða í fyrirsvari fyrir félag, bakað sér skuldbindingu sem einhverju nemur miðað við fjárhag hans með háttsemi sem varðar refsingu.</w:t>
      </w:r>
      <w:r w:rsidR="000D2385" w:rsidRPr="00490487">
        <w:t xml:space="preserve"> </w:t>
      </w:r>
      <w:r w:rsidR="00F97A16">
        <w:t>Lagt er til</w:t>
      </w:r>
      <w:r w:rsidR="000D2385" w:rsidRPr="00490487">
        <w:t xml:space="preserve"> að framangreind upplýsingaöflun umboðsmanns skuldara sé háð því skilyrði að hún sé að hans mati nauðsynleg þannig að umboðsmaður geti sinnt hlutverki sínu samkvæmt lögunum</w:t>
      </w:r>
      <w:r w:rsidR="001D22BC" w:rsidRPr="00490487">
        <w:t>.</w:t>
      </w:r>
      <w:r w:rsidRPr="00490487">
        <w:t xml:space="preserve"> </w:t>
      </w:r>
      <w:r w:rsidR="007B5D50" w:rsidRPr="00490487">
        <w:t>Í ljósi þess að gert er ráð fyrir að í ákvæðinu komi fram að umboðsmanni skuldara sé heimilt að afla allra upplýsinga sem nauðsynleg</w:t>
      </w:r>
      <w:r w:rsidR="00A319D8" w:rsidRPr="00490487">
        <w:t>ar</w:t>
      </w:r>
      <w:r w:rsidR="007B5D50" w:rsidRPr="00490487">
        <w:t xml:space="preserve"> eru þannig að umboðsmaður geti sinnt hlutverki sínu samkvæmt lögunum, sbr. fyrirhugaðar breytingar á </w:t>
      </w:r>
      <w:r w:rsidR="004A6871" w:rsidRPr="00490487">
        <w:t>3</w:t>
      </w:r>
      <w:r w:rsidR="007B5D50" w:rsidRPr="00490487">
        <w:t xml:space="preserve">. mgr. ákvæðisins, þykir krafa um að samþykki skuldara þurfi að liggja fyrir þannig að umboðsmaður skuldara geti aflað nauðsynlegra gagna frá opinberum aðilum, sem og þekktum lánadrottnum, </w:t>
      </w:r>
      <w:r w:rsidR="00CD11D4" w:rsidRPr="00490487">
        <w:t>eins</w:t>
      </w:r>
      <w:r w:rsidR="007B5D50" w:rsidRPr="00490487">
        <w:t xml:space="preserve"> og kveðið er á um í umræddri 3. mgr. 4. gr. laganna, eðli málsins samkvæmt ekki samrýmast </w:t>
      </w:r>
      <w:r w:rsidR="00E837C4" w:rsidRPr="00490487">
        <w:t xml:space="preserve">ákvæðum laga nr. 90/2018, um persónuvernd og vinnslu persónuupplýsinga </w:t>
      </w:r>
      <w:r w:rsidR="007B5D50" w:rsidRPr="00490487">
        <w:t>og því er ekki gert ráð fyrir slíku samþykki hér.</w:t>
      </w:r>
      <w:r w:rsidR="000D2385" w:rsidRPr="00490487">
        <w:t xml:space="preserve"> </w:t>
      </w:r>
    </w:p>
    <w:p w14:paraId="2B00FC7A" w14:textId="6CBD110C" w:rsidR="000121DB" w:rsidRPr="00490487" w:rsidRDefault="00520549" w:rsidP="000121DB">
      <w:r w:rsidRPr="00490487">
        <w:lastRenderedPageBreak/>
        <w:t>Breyting þessi þykir nauðsynleg eftir gildistöku laga nr. 90/2018, um persónuvernd og vinnslu persónuupplýsinga. Ekki er þó gert ráð fyrir að vísað sé sérstaklega til laga um persónuvernd og vinnslu persónuupplýsinga, þar sem að þau lög gilda almennt um öll tilvik þar sem persónuupplýsingar og vinnsla þeirra er þess eðlis að tilvikin falla undir gildissvið þeirra laga.</w:t>
      </w:r>
      <w:r w:rsidR="000D2385" w:rsidRPr="00490487">
        <w:t>.</w:t>
      </w:r>
    </w:p>
    <w:p w14:paraId="5FE2A7DD" w14:textId="77777777" w:rsidR="00AC580B" w:rsidRPr="00490487" w:rsidRDefault="00AC580B" w:rsidP="000121DB"/>
    <w:p w14:paraId="154EB76F" w14:textId="4D36354A" w:rsidR="00AC580B" w:rsidRPr="00490487" w:rsidRDefault="00AC580B" w:rsidP="00AC580B">
      <w:pPr>
        <w:pStyle w:val="Greinarnmer"/>
      </w:pPr>
      <w:r w:rsidRPr="00490487">
        <w:t xml:space="preserve">Um </w:t>
      </w:r>
      <w:r w:rsidR="0022585E" w:rsidRPr="00490487">
        <w:t>1</w:t>
      </w:r>
      <w:r w:rsidR="00BA0AA5">
        <w:t>6</w:t>
      </w:r>
      <w:r w:rsidRPr="00490487">
        <w:t>. gr.</w:t>
      </w:r>
    </w:p>
    <w:p w14:paraId="07DFD141" w14:textId="032A9ABE" w:rsidR="00AC580B" w:rsidRPr="00490487" w:rsidRDefault="00AC580B" w:rsidP="00AC580B">
      <w:r w:rsidRPr="00490487">
        <w:t xml:space="preserve">Í </w:t>
      </w:r>
      <w:r w:rsidR="00EA1F02" w:rsidRPr="00490487">
        <w:t>greininni</w:t>
      </w:r>
      <w:r w:rsidRPr="00490487">
        <w:t xml:space="preserve"> eru lagðar til breytingar á 57. gr. laga um félagsþjónustu sveitarfélaga nr. 40/1991, sem nú orðast svo: „Öflun ganga og upplýsinga skal unnin í samvinnu við skjólstæðing og leitað eftir samþykki hans þar sem því verður við komið.“ Er ákvæði þetta óbreytt síðan lögin voru sett 1991 og því barn síns tíma. Í ljósi þeirra auknu krafna sem nýja persónuverndarreglugerðin gerir er lagt til að í stað núgildandi ákvæðis verði greinin orðuð þannig að félagsmálanefndum og starfsmönnum þeirra verði heimilt að kalla eftir gögnum frá nánar tilteknum aðilum eftir því sem við á, að því marki sem nauðsynlegt er vegna vinnslu umsókna um aðstoð og þjónustu samkvæmt lögunum. Eru þessir aðilar helstir Vinnumálastofnun og Tryggingarstofnun ríkisins vegna t.d. mats á vinnufærni og stöðu á vinnumarkaði eða vegna örorku, Ríkisskattstjóri vegna fjárhagsaðstoðar og Útlendingastofnun, þegar um er að ræða t.d. flóttafólk eða umsækjendur um alþjóðlega vernd. Þá er lagt til að heimilt verði að kalla eftir upplýsingum frá menntastofnunum m.a. vegna umsókna um námsstyrki og sérstakan húsnæðisstuðning. Þá er lagt til að framangreindum aðilum verði gert skylt að afhenda upplýsingar berist beiðni þess efnis. </w:t>
      </w:r>
    </w:p>
    <w:p w14:paraId="306B595F" w14:textId="77777777" w:rsidR="00AC580B" w:rsidRPr="00490487" w:rsidRDefault="00AC580B" w:rsidP="00AC580B">
      <w:r w:rsidRPr="00490487">
        <w:t xml:space="preserve">Að lokum er lagt til að heimilt verði að óska eftir læknisvottorði þegar óskað er eftir aðstoð vegna veikinda, slysa eða sambærilegra ástæðna. </w:t>
      </w:r>
    </w:p>
    <w:p w14:paraId="2150522D" w14:textId="77777777" w:rsidR="00AC580B" w:rsidRPr="00490487" w:rsidRDefault="00AC580B" w:rsidP="00AC580B"/>
    <w:p w14:paraId="216D58D3" w14:textId="33A725D0" w:rsidR="00AC580B" w:rsidRPr="00490487" w:rsidRDefault="00AC580B" w:rsidP="00AC580B">
      <w:pPr>
        <w:pStyle w:val="Greinarnmer"/>
      </w:pPr>
      <w:r w:rsidRPr="00490487">
        <w:t xml:space="preserve">Um </w:t>
      </w:r>
      <w:r w:rsidR="0022585E" w:rsidRPr="00490487">
        <w:t>1</w:t>
      </w:r>
      <w:r w:rsidR="00BA0AA5">
        <w:t>7</w:t>
      </w:r>
      <w:r w:rsidRPr="00490487">
        <w:t xml:space="preserve">. gr. </w:t>
      </w:r>
    </w:p>
    <w:p w14:paraId="7AF54D46" w14:textId="3C67ADA0" w:rsidR="00AC580B" w:rsidRPr="00490487" w:rsidRDefault="00AC580B" w:rsidP="00AC580B">
      <w:r w:rsidRPr="00490487">
        <w:t>Í greininni er lagt til að 2. mgr. 62. gr. laga um félagsþjónustu sveitarfélaga falli brott en þar segir núna: „Þegar málefni skjólstæðings er til meðferðar hjá fleiri en einni stofnun skal m það höfð samvinna milli þeirra og veittar gagnkvæmar upplýsingar eftir því sem nauðsynlegt er, þó þannig að gætt sé trúnaðar gagnvart skjólstæðingi.“ Ráðuneytið telur að breytingar þær sem lagðar eru til í 1</w:t>
      </w:r>
      <w:r w:rsidR="00EA1F02" w:rsidRPr="00490487">
        <w:t>5</w:t>
      </w:r>
      <w:r w:rsidRPr="00490487">
        <w:t xml:space="preserve">. gr. nái yfir þá upplýsingamiðlum sem kveðið er á um í ákvæðinu. </w:t>
      </w:r>
    </w:p>
    <w:p w14:paraId="2FA2603B" w14:textId="77777777" w:rsidR="00AC580B" w:rsidRPr="00490487" w:rsidRDefault="00AC580B" w:rsidP="00AC580B"/>
    <w:p w14:paraId="2749425F" w14:textId="2E625AD4" w:rsidR="01568EB5" w:rsidRPr="00490487" w:rsidRDefault="01568EB5" w:rsidP="00CB3500">
      <w:pPr>
        <w:ind w:firstLine="0"/>
        <w:jc w:val="center"/>
      </w:pPr>
      <w:r w:rsidRPr="00490487">
        <w:t>Um 1</w:t>
      </w:r>
      <w:r w:rsidR="00BA0AA5">
        <w:t>8</w:t>
      </w:r>
      <w:r w:rsidRPr="00490487">
        <w:t xml:space="preserve">. gr. </w:t>
      </w:r>
    </w:p>
    <w:p w14:paraId="0E999EC4" w14:textId="77777777" w:rsidR="00AC580B" w:rsidRPr="00490487" w:rsidRDefault="00AC580B" w:rsidP="00AC580B">
      <w:r w:rsidRPr="00490487">
        <w:t xml:space="preserve">Í greininni eru lagðar til nokkrar breytingar á 7. gr. laga um Greiningar- og ráðgjafastöð ríkisins nr. 83/2003 en hún fjallar um þagnarskyldu starfamanna og meðferð persónuupplýsinga. Í a-lið greinarinnar er lögð til orðalagsbreyting á 2. mgr., sem fjallar um trúnað, þagnarskyldu, vaðveislu persónuupplýsinga, upplýsingagjöf og afhendingu gagna, þannig að í stað orðsins „meðferð“ komi „vinnsla“ til samræmis við heiti nýrra persónuverndarlöggjafar og lagt til að bætt verði tilvísun í persónuverndarlög til viðbótar tilvísun í lög um réttindi sjúklinga og lög um heilbrigðisstarfsmenn. </w:t>
      </w:r>
    </w:p>
    <w:p w14:paraId="366C7024" w14:textId="29F98514" w:rsidR="00AC580B" w:rsidRPr="00490487" w:rsidRDefault="00AC580B" w:rsidP="00AC580B">
      <w:r w:rsidRPr="00490487">
        <w:t xml:space="preserve">Þá er í b-lið lagt til að við greinina bætist </w:t>
      </w:r>
      <w:r w:rsidR="1689FC94" w:rsidRPr="00490487">
        <w:t>tvær nýjar</w:t>
      </w:r>
      <w:r w:rsidRPr="00490487">
        <w:t xml:space="preserve"> málsgrein</w:t>
      </w:r>
      <w:r w:rsidR="1689FC94" w:rsidRPr="00490487">
        <w:t>ar</w:t>
      </w:r>
      <w:r w:rsidRPr="00490487">
        <w:t xml:space="preserve">, sem verði 3. </w:t>
      </w:r>
      <w:r w:rsidR="1689FC94" w:rsidRPr="00490487">
        <w:t xml:space="preserve">og 4. </w:t>
      </w:r>
      <w:r w:rsidR="0BC2F151" w:rsidRPr="00490487">
        <w:t>g</w:t>
      </w:r>
      <w:r w:rsidRPr="00490487">
        <w:t xml:space="preserve">gr. </w:t>
      </w:r>
      <w:r w:rsidR="0BC2F151" w:rsidRPr="00490487">
        <w:t xml:space="preserve">Lagt er til að í 3. mgr. verði kveðið með </w:t>
      </w:r>
      <w:r w:rsidRPr="00490487">
        <w:t xml:space="preserve">skýrari hætti á um heimild stofnunarinnar til að afla og vinna með persónuupplýsingar vegna starfa sinna. </w:t>
      </w:r>
      <w:r w:rsidR="14C272D1" w:rsidRPr="00490487">
        <w:t>Þá er sérs</w:t>
      </w:r>
      <w:r w:rsidR="54DD6793" w:rsidRPr="00490487">
        <w:t>taklega kveðið á um til hvaða þjónustuveitenda henni er heimilt að miðla upplýsingum en það er þeir aðilar sem bera ábyrgð á þjón</w:t>
      </w:r>
      <w:r w:rsidR="32F98CF3" w:rsidRPr="00490487">
        <w:t>ustu við fatlað fólk</w:t>
      </w:r>
      <w:r w:rsidR="2D8CFEA0" w:rsidRPr="00490487">
        <w:t xml:space="preserve"> </w:t>
      </w:r>
      <w:r w:rsidR="094A3A88" w:rsidRPr="00490487">
        <w:t xml:space="preserve">sem þarf oft samþætta þjónustu margra kerfa og </w:t>
      </w:r>
      <w:r w:rsidR="2D8CFEA0" w:rsidRPr="00490487">
        <w:t xml:space="preserve">helgast það af mikilvægi þess að þessir aðilar geti </w:t>
      </w:r>
      <w:r w:rsidR="6DF6ED41" w:rsidRPr="00490487">
        <w:t xml:space="preserve">unnið saman og tryggt þá samfellu í þjónustu og vinnubrögðum sem þarf. </w:t>
      </w:r>
      <w:r w:rsidR="13F42A94" w:rsidRPr="00490487">
        <w:t xml:space="preserve">Þá er lagt til að í 4. mgr. </w:t>
      </w:r>
      <w:r w:rsidR="39BE9FB3" w:rsidRPr="00490487">
        <w:t>v</w:t>
      </w:r>
      <w:r w:rsidR="13F42A94" w:rsidRPr="00490487">
        <w:t xml:space="preserve">erði </w:t>
      </w:r>
      <w:r w:rsidR="0384706D" w:rsidRPr="00490487">
        <w:t xml:space="preserve">kveðið á um að stofnunin skuli halda </w:t>
      </w:r>
      <w:r w:rsidR="0384706D" w:rsidRPr="00490487">
        <w:lastRenderedPageBreak/>
        <w:t>sk</w:t>
      </w:r>
      <w:r w:rsidR="66937215" w:rsidRPr="00490487">
        <w:t xml:space="preserve">rá yfir þá sem njóta þjónustu hennar í þeim tilgangi að </w:t>
      </w:r>
      <w:r w:rsidR="36747183" w:rsidRPr="00490487">
        <w:t>hafa yfirsýn yfir stærð hópsins, bæta þjónustu og gæði hennar og hafa eftirlit með henni, sem og til tölfræðivinnslu og vísindarann</w:t>
      </w:r>
      <w:r w:rsidR="7A46C389" w:rsidRPr="00490487">
        <w:t>sókna. Slíkar upplýsingar er mikil</w:t>
      </w:r>
      <w:r w:rsidR="782B57EF" w:rsidRPr="00490487">
        <w:t>vægar vegna stefnumótunar í málaflokknum sem og fyrir stjórnvöld til þess að sinna eftirliti með þeirri þjón</w:t>
      </w:r>
      <w:r w:rsidR="14C272D1" w:rsidRPr="00490487">
        <w:t>ustu sem veitt er.</w:t>
      </w:r>
      <w:r w:rsidR="7A46C389" w:rsidRPr="00490487">
        <w:t xml:space="preserve"> </w:t>
      </w:r>
      <w:r w:rsidR="555FE0D4" w:rsidRPr="00490487">
        <w:t xml:space="preserve">Samskonar </w:t>
      </w:r>
      <w:r w:rsidR="39BE9FB3" w:rsidRPr="00490487">
        <w:t xml:space="preserve">heimild er að finna í </w:t>
      </w:r>
      <w:r w:rsidR="744E88EC" w:rsidRPr="00490487">
        <w:t xml:space="preserve">1. mgr. 6. gr. </w:t>
      </w:r>
      <w:r w:rsidR="00EA1F02" w:rsidRPr="00490487">
        <w:t>l</w:t>
      </w:r>
      <w:r w:rsidR="744E88EC" w:rsidRPr="00490487">
        <w:t xml:space="preserve">aga um þjónustu- og þekkingarmiðstöð fyrir </w:t>
      </w:r>
      <w:r w:rsidR="072AB6AE" w:rsidRPr="00490487">
        <w:t>blinda, sjónskerta og einstaklinga með samþætta sjón- og heyrnarskerðingu, nr. 160/2008</w:t>
      </w:r>
      <w:r w:rsidR="0384706D" w:rsidRPr="00490487">
        <w:t xml:space="preserve">. </w:t>
      </w:r>
    </w:p>
    <w:p w14:paraId="7916E2A0" w14:textId="77777777" w:rsidR="00AC580B" w:rsidRPr="00490487" w:rsidRDefault="00AC580B" w:rsidP="00AC580B">
      <w:pPr>
        <w:ind w:firstLine="0"/>
      </w:pPr>
    </w:p>
    <w:p w14:paraId="7E011440" w14:textId="0E434EAF" w:rsidR="00AC580B" w:rsidRPr="00490487" w:rsidRDefault="00AC580B" w:rsidP="00AC580B">
      <w:pPr>
        <w:pStyle w:val="Greinarnmer"/>
      </w:pPr>
      <w:r w:rsidRPr="00490487">
        <w:t xml:space="preserve">Um </w:t>
      </w:r>
      <w:r w:rsidR="362F02A6" w:rsidRPr="00490487">
        <w:t>1</w:t>
      </w:r>
      <w:r w:rsidR="00BA0AA5">
        <w:t>9</w:t>
      </w:r>
      <w:r w:rsidRPr="00490487">
        <w:t xml:space="preserve">. gr. </w:t>
      </w:r>
    </w:p>
    <w:p w14:paraId="0A72CC78" w14:textId="4ACE8A39" w:rsidR="00AC580B" w:rsidRPr="00490487" w:rsidRDefault="00AC580B" w:rsidP="00F81713">
      <w:pPr>
        <w:ind w:firstLine="0"/>
      </w:pPr>
      <w:r w:rsidRPr="00490487">
        <w:t>Greinin þarfnast ekki skýringa.</w:t>
      </w:r>
      <w:r w:rsidR="00071AA8" w:rsidRPr="00490487">
        <w:t xml:space="preserve"> </w:t>
      </w:r>
    </w:p>
    <w:p w14:paraId="70999215" w14:textId="77777777" w:rsidR="00DD134C" w:rsidRPr="00490487" w:rsidRDefault="00DD134C" w:rsidP="00F81713">
      <w:pPr>
        <w:ind w:firstLine="0"/>
      </w:pPr>
    </w:p>
    <w:p w14:paraId="10D657E2" w14:textId="472E56FB" w:rsidR="00DD134C" w:rsidRPr="00490487" w:rsidRDefault="00DD134C" w:rsidP="00DD134C">
      <w:pPr>
        <w:pStyle w:val="Greinarnmer"/>
      </w:pPr>
      <w:r w:rsidRPr="00490487">
        <w:t xml:space="preserve">Um </w:t>
      </w:r>
      <w:r w:rsidR="00BA0AA5">
        <w:t>20</w:t>
      </w:r>
      <w:r w:rsidRPr="00490487">
        <w:t xml:space="preserve">. gr. </w:t>
      </w:r>
    </w:p>
    <w:p w14:paraId="09F6466E" w14:textId="77777777" w:rsidR="00DD134C" w:rsidRPr="00490487" w:rsidRDefault="00DD134C" w:rsidP="00DD134C">
      <w:pPr>
        <w:ind w:firstLine="0"/>
      </w:pPr>
      <w:r w:rsidRPr="00490487">
        <w:t xml:space="preserve">Greinin þarfnast ekki skýringa. </w:t>
      </w:r>
    </w:p>
    <w:p w14:paraId="3D7FEAC4" w14:textId="77777777" w:rsidR="00DD134C" w:rsidRPr="00490487" w:rsidRDefault="00DD134C" w:rsidP="00F81713">
      <w:pPr>
        <w:ind w:firstLine="0"/>
      </w:pPr>
    </w:p>
    <w:p w14:paraId="711ADCC0" w14:textId="650A295C" w:rsidR="00AC580B" w:rsidRPr="00490487" w:rsidRDefault="00AC580B" w:rsidP="000121DB"/>
    <w:sectPr w:rsidR="00AC580B" w:rsidRPr="00490487" w:rsidSect="001A3005">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742A" w14:textId="77777777" w:rsidR="009F2334" w:rsidRDefault="009F2334" w:rsidP="006258D7">
      <w:r>
        <w:separator/>
      </w:r>
    </w:p>
    <w:p w14:paraId="666C3816" w14:textId="77777777" w:rsidR="009F2334" w:rsidRDefault="009F2334"/>
  </w:endnote>
  <w:endnote w:type="continuationSeparator" w:id="0">
    <w:p w14:paraId="71088152" w14:textId="77777777" w:rsidR="009F2334" w:rsidRDefault="009F2334" w:rsidP="006258D7">
      <w:r>
        <w:continuationSeparator/>
      </w:r>
    </w:p>
    <w:p w14:paraId="6E56130F" w14:textId="77777777" w:rsidR="009F2334" w:rsidRDefault="009F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FF6E" w14:textId="77777777" w:rsidR="009F2334" w:rsidRDefault="009F2334" w:rsidP="005B4CD6">
      <w:pPr>
        <w:ind w:firstLine="0"/>
      </w:pPr>
      <w:r>
        <w:separator/>
      </w:r>
    </w:p>
    <w:p w14:paraId="1491F2F5" w14:textId="77777777" w:rsidR="009F2334" w:rsidRDefault="009F2334"/>
  </w:footnote>
  <w:footnote w:type="continuationSeparator" w:id="0">
    <w:p w14:paraId="499EFB5C" w14:textId="77777777" w:rsidR="009F2334" w:rsidRDefault="009F2334" w:rsidP="006258D7">
      <w:r>
        <w:continuationSeparator/>
      </w:r>
    </w:p>
    <w:p w14:paraId="731DCFC9" w14:textId="77777777" w:rsidR="009F2334" w:rsidRDefault="009F2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FF05" w14:textId="16814A14" w:rsidR="00CB3500" w:rsidRDefault="00CB3500"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C41004">
      <w:rPr>
        <w:noProof/>
      </w:rPr>
      <w:t>3</w:t>
    </w:r>
    <w:r>
      <w:rPr>
        <w:noProof/>
      </w:rPr>
      <w:fldChar w:fldCharType="end"/>
    </w:r>
    <w:r>
      <w:rPr>
        <w:noProof/>
      </w:rPr>
      <w:tab/>
    </w:r>
  </w:p>
  <w:p w14:paraId="784A584D" w14:textId="77777777" w:rsidR="00CB3500" w:rsidRDefault="00CB35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683" w14:textId="55401A6D" w:rsidR="00CB3500" w:rsidRDefault="00CB3500" w:rsidP="00655EE3">
    <w:pPr>
      <w:pStyle w:val="Suhaus"/>
      <w:tabs>
        <w:tab w:val="clear" w:pos="4536"/>
        <w:tab w:val="clear" w:pos="9072"/>
        <w:tab w:val="center" w:pos="3969"/>
        <w:tab w:val="right" w:pos="77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althingi.is/lagas/hk.jpg" style="width:10.95pt;height:10.95pt;visibility:visible;mso-wrap-style:square" o:bullet="t">
        <v:imagedata r:id="rId1" o:title="hk"/>
      </v:shape>
    </w:pict>
  </w:numPicBullet>
  <w:abstractNum w:abstractNumId="0" w15:restartNumberingAfterBreak="0">
    <w:nsid w:val="055D6BCD"/>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0F1E19DE"/>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AD046A8"/>
    <w:multiLevelType w:val="multilevel"/>
    <w:tmpl w:val="C6484E02"/>
    <w:numStyleLink w:val="Althingia-1-a-1"/>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7DE2A78"/>
    <w:multiLevelType w:val="hybridMultilevel"/>
    <w:tmpl w:val="A908027C"/>
    <w:lvl w:ilvl="0" w:tplc="E79AC3A2">
      <w:start w:val="3"/>
      <w:numFmt w:val="decimal"/>
      <w:lvlText w:val="%1."/>
      <w:lvlJc w:val="left"/>
      <w:pPr>
        <w:ind w:left="360" w:firstLine="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29A60821"/>
    <w:multiLevelType w:val="hybridMultilevel"/>
    <w:tmpl w:val="71568CAA"/>
    <w:lvl w:ilvl="0" w:tplc="174291BC">
      <w:start w:val="1"/>
      <w:numFmt w:val="lowerLetter"/>
      <w:lvlText w:val="%1."/>
      <w:lvlJc w:val="left"/>
      <w:pPr>
        <w:ind w:left="764" w:hanging="48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C167E7D"/>
    <w:multiLevelType w:val="multilevel"/>
    <w:tmpl w:val="C6484E02"/>
    <w:numStyleLink w:val="Althingia-1-a-1"/>
  </w:abstractNum>
  <w:abstractNum w:abstractNumId="11" w15:restartNumberingAfterBreak="0">
    <w:nsid w:val="335D2954"/>
    <w:multiLevelType w:val="multilevel"/>
    <w:tmpl w:val="C6484E02"/>
    <w:numStyleLink w:val="Althingia-1-a-1"/>
  </w:abstractNum>
  <w:abstractNum w:abstractNumId="12" w15:restartNumberingAfterBreak="0">
    <w:nsid w:val="337A1DA6"/>
    <w:multiLevelType w:val="multilevel"/>
    <w:tmpl w:val="C6484E02"/>
    <w:numStyleLink w:val="Althingia-1-a-1"/>
  </w:abstractNum>
  <w:abstractNum w:abstractNumId="13" w15:restartNumberingAfterBreak="0">
    <w:nsid w:val="3B480B4E"/>
    <w:multiLevelType w:val="multilevel"/>
    <w:tmpl w:val="6DEC8882"/>
    <w:numStyleLink w:val="Althingi---"/>
  </w:abstractNum>
  <w:abstractNum w:abstractNumId="14" w15:restartNumberingAfterBreak="0">
    <w:nsid w:val="3FAF6DCD"/>
    <w:multiLevelType w:val="hybridMultilevel"/>
    <w:tmpl w:val="2EE20744"/>
    <w:lvl w:ilvl="0" w:tplc="1DBC05FE">
      <w:start w:val="1"/>
      <w:numFmt w:val="lowerLetter"/>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40862060"/>
    <w:multiLevelType w:val="multilevel"/>
    <w:tmpl w:val="C6484E02"/>
    <w:numStyleLink w:val="Althingia-1-a-1"/>
  </w:abstractNum>
  <w:abstractNum w:abstractNumId="16" w15:restartNumberingAfterBreak="0">
    <w:nsid w:val="4326382B"/>
    <w:multiLevelType w:val="multilevel"/>
    <w:tmpl w:val="C6484E02"/>
    <w:numStyleLink w:val="Althingia-1-a-1"/>
  </w:abstractNum>
  <w:abstractNum w:abstractNumId="1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8" w15:restartNumberingAfterBreak="0">
    <w:nsid w:val="45644EA5"/>
    <w:multiLevelType w:val="multilevel"/>
    <w:tmpl w:val="C6484E02"/>
    <w:numStyleLink w:val="Althingia-1-a-1"/>
  </w:abstractNum>
  <w:abstractNum w:abstractNumId="1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0" w15:restartNumberingAfterBreak="0">
    <w:nsid w:val="4FF35071"/>
    <w:multiLevelType w:val="multilevel"/>
    <w:tmpl w:val="83C6DAE2"/>
    <w:numStyleLink w:val="Althingi"/>
  </w:abstractNum>
  <w:abstractNum w:abstractNumId="21" w15:restartNumberingAfterBreak="0">
    <w:nsid w:val="66470CE2"/>
    <w:multiLevelType w:val="hybridMultilevel"/>
    <w:tmpl w:val="EED8859A"/>
    <w:lvl w:ilvl="0" w:tplc="D96EF904">
      <w:start w:val="1"/>
      <w:numFmt w:val="bullet"/>
      <w:lvlText w:val=""/>
      <w:lvlPicBulletId w:val="0"/>
      <w:lvlJc w:val="left"/>
      <w:pPr>
        <w:tabs>
          <w:tab w:val="num" w:pos="720"/>
        </w:tabs>
        <w:ind w:left="720" w:hanging="360"/>
      </w:pPr>
      <w:rPr>
        <w:rFonts w:ascii="Symbol" w:hAnsi="Symbol" w:hint="default"/>
      </w:rPr>
    </w:lvl>
    <w:lvl w:ilvl="1" w:tplc="C9045264" w:tentative="1">
      <w:start w:val="1"/>
      <w:numFmt w:val="bullet"/>
      <w:lvlText w:val=""/>
      <w:lvlJc w:val="left"/>
      <w:pPr>
        <w:tabs>
          <w:tab w:val="num" w:pos="1440"/>
        </w:tabs>
        <w:ind w:left="1440" w:hanging="360"/>
      </w:pPr>
      <w:rPr>
        <w:rFonts w:ascii="Symbol" w:hAnsi="Symbol" w:hint="default"/>
      </w:rPr>
    </w:lvl>
    <w:lvl w:ilvl="2" w:tplc="4B9400E8" w:tentative="1">
      <w:start w:val="1"/>
      <w:numFmt w:val="bullet"/>
      <w:lvlText w:val=""/>
      <w:lvlJc w:val="left"/>
      <w:pPr>
        <w:tabs>
          <w:tab w:val="num" w:pos="2160"/>
        </w:tabs>
        <w:ind w:left="2160" w:hanging="360"/>
      </w:pPr>
      <w:rPr>
        <w:rFonts w:ascii="Symbol" w:hAnsi="Symbol" w:hint="default"/>
      </w:rPr>
    </w:lvl>
    <w:lvl w:ilvl="3" w:tplc="FF46C58C" w:tentative="1">
      <w:start w:val="1"/>
      <w:numFmt w:val="bullet"/>
      <w:lvlText w:val=""/>
      <w:lvlJc w:val="left"/>
      <w:pPr>
        <w:tabs>
          <w:tab w:val="num" w:pos="2880"/>
        </w:tabs>
        <w:ind w:left="2880" w:hanging="360"/>
      </w:pPr>
      <w:rPr>
        <w:rFonts w:ascii="Symbol" w:hAnsi="Symbol" w:hint="default"/>
      </w:rPr>
    </w:lvl>
    <w:lvl w:ilvl="4" w:tplc="1002A030" w:tentative="1">
      <w:start w:val="1"/>
      <w:numFmt w:val="bullet"/>
      <w:lvlText w:val=""/>
      <w:lvlJc w:val="left"/>
      <w:pPr>
        <w:tabs>
          <w:tab w:val="num" w:pos="3600"/>
        </w:tabs>
        <w:ind w:left="3600" w:hanging="360"/>
      </w:pPr>
      <w:rPr>
        <w:rFonts w:ascii="Symbol" w:hAnsi="Symbol" w:hint="default"/>
      </w:rPr>
    </w:lvl>
    <w:lvl w:ilvl="5" w:tplc="E2020800" w:tentative="1">
      <w:start w:val="1"/>
      <w:numFmt w:val="bullet"/>
      <w:lvlText w:val=""/>
      <w:lvlJc w:val="left"/>
      <w:pPr>
        <w:tabs>
          <w:tab w:val="num" w:pos="4320"/>
        </w:tabs>
        <w:ind w:left="4320" w:hanging="360"/>
      </w:pPr>
      <w:rPr>
        <w:rFonts w:ascii="Symbol" w:hAnsi="Symbol" w:hint="default"/>
      </w:rPr>
    </w:lvl>
    <w:lvl w:ilvl="6" w:tplc="6526F3DE" w:tentative="1">
      <w:start w:val="1"/>
      <w:numFmt w:val="bullet"/>
      <w:lvlText w:val=""/>
      <w:lvlJc w:val="left"/>
      <w:pPr>
        <w:tabs>
          <w:tab w:val="num" w:pos="5040"/>
        </w:tabs>
        <w:ind w:left="5040" w:hanging="360"/>
      </w:pPr>
      <w:rPr>
        <w:rFonts w:ascii="Symbol" w:hAnsi="Symbol" w:hint="default"/>
      </w:rPr>
    </w:lvl>
    <w:lvl w:ilvl="7" w:tplc="50D691CE" w:tentative="1">
      <w:start w:val="1"/>
      <w:numFmt w:val="bullet"/>
      <w:lvlText w:val=""/>
      <w:lvlJc w:val="left"/>
      <w:pPr>
        <w:tabs>
          <w:tab w:val="num" w:pos="5760"/>
        </w:tabs>
        <w:ind w:left="5760" w:hanging="360"/>
      </w:pPr>
      <w:rPr>
        <w:rFonts w:ascii="Symbol" w:hAnsi="Symbol" w:hint="default"/>
      </w:rPr>
    </w:lvl>
    <w:lvl w:ilvl="8" w:tplc="0B342A9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3" w15:restartNumberingAfterBreak="0">
    <w:nsid w:val="6BAB4DCC"/>
    <w:multiLevelType w:val="hybridMultilevel"/>
    <w:tmpl w:val="9C726EEC"/>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5" w15:restartNumberingAfterBreak="0">
    <w:nsid w:val="700844B3"/>
    <w:multiLevelType w:val="hybridMultilevel"/>
    <w:tmpl w:val="B692B2DC"/>
    <w:lvl w:ilvl="0" w:tplc="2B20F914">
      <w:start w:val="1"/>
      <w:numFmt w:val="decimal"/>
      <w:lvlText w:val="%1."/>
      <w:lvlJc w:val="left"/>
      <w:pPr>
        <w:ind w:left="720" w:hanging="360"/>
      </w:pPr>
    </w:lvl>
    <w:lvl w:ilvl="1" w:tplc="1A9C3D14">
      <w:start w:val="1"/>
      <w:numFmt w:val="lowerLetter"/>
      <w:lvlText w:val="%2."/>
      <w:lvlJc w:val="left"/>
      <w:pPr>
        <w:ind w:left="1440" w:hanging="360"/>
      </w:pPr>
    </w:lvl>
    <w:lvl w:ilvl="2" w:tplc="AFD27A4C">
      <w:start w:val="1"/>
      <w:numFmt w:val="lowerRoman"/>
      <w:lvlText w:val="%3."/>
      <w:lvlJc w:val="right"/>
      <w:pPr>
        <w:ind w:left="2160" w:hanging="180"/>
      </w:pPr>
    </w:lvl>
    <w:lvl w:ilvl="3" w:tplc="4A1C777C">
      <w:start w:val="1"/>
      <w:numFmt w:val="decimal"/>
      <w:lvlText w:val="%4."/>
      <w:lvlJc w:val="left"/>
      <w:pPr>
        <w:ind w:left="2880" w:hanging="360"/>
      </w:pPr>
    </w:lvl>
    <w:lvl w:ilvl="4" w:tplc="67860934">
      <w:start w:val="1"/>
      <w:numFmt w:val="lowerLetter"/>
      <w:lvlText w:val="%5."/>
      <w:lvlJc w:val="left"/>
      <w:pPr>
        <w:ind w:left="3600" w:hanging="360"/>
      </w:pPr>
    </w:lvl>
    <w:lvl w:ilvl="5" w:tplc="709CA4D4">
      <w:start w:val="1"/>
      <w:numFmt w:val="lowerRoman"/>
      <w:lvlText w:val="%6."/>
      <w:lvlJc w:val="right"/>
      <w:pPr>
        <w:ind w:left="4320" w:hanging="180"/>
      </w:pPr>
    </w:lvl>
    <w:lvl w:ilvl="6" w:tplc="07602F7C">
      <w:start w:val="1"/>
      <w:numFmt w:val="decimal"/>
      <w:lvlText w:val="%7."/>
      <w:lvlJc w:val="left"/>
      <w:pPr>
        <w:ind w:left="5040" w:hanging="360"/>
      </w:pPr>
    </w:lvl>
    <w:lvl w:ilvl="7" w:tplc="F0069E54">
      <w:start w:val="1"/>
      <w:numFmt w:val="lowerLetter"/>
      <w:lvlText w:val="%8."/>
      <w:lvlJc w:val="left"/>
      <w:pPr>
        <w:ind w:left="5760" w:hanging="360"/>
      </w:pPr>
    </w:lvl>
    <w:lvl w:ilvl="8" w:tplc="AAA898F6">
      <w:start w:val="1"/>
      <w:numFmt w:val="lowerRoman"/>
      <w:lvlText w:val="%9."/>
      <w:lvlJc w:val="right"/>
      <w:pPr>
        <w:ind w:left="6480" w:hanging="180"/>
      </w:pPr>
    </w:lvl>
  </w:abstractNum>
  <w:abstractNum w:abstractNumId="26"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5"/>
  </w:num>
  <w:num w:numId="2">
    <w:abstractNumId w:val="27"/>
  </w:num>
  <w:num w:numId="3">
    <w:abstractNumId w:val="22"/>
  </w:num>
  <w:num w:numId="4">
    <w:abstractNumId w:val="26"/>
  </w:num>
  <w:num w:numId="5">
    <w:abstractNumId w:val="6"/>
  </w:num>
  <w:num w:numId="6">
    <w:abstractNumId w:val="19"/>
  </w:num>
  <w:num w:numId="7">
    <w:abstractNumId w:val="24"/>
  </w:num>
  <w:num w:numId="8">
    <w:abstractNumId w:val="8"/>
  </w:num>
  <w:num w:numId="9">
    <w:abstractNumId w:val="4"/>
  </w:num>
  <w:num w:numId="10">
    <w:abstractNumId w:val="17"/>
  </w:num>
  <w:num w:numId="11">
    <w:abstractNumId w:val="9"/>
  </w:num>
  <w:num w:numId="12">
    <w:abstractNumId w:val="13"/>
  </w:num>
  <w:num w:numId="13">
    <w:abstractNumId w:val="20"/>
  </w:num>
  <w:num w:numId="14">
    <w:abstractNumId w:val="2"/>
  </w:num>
  <w:num w:numId="15">
    <w:abstractNumId w:val="14"/>
  </w:num>
  <w:num w:numId="16">
    <w:abstractNumId w:val="7"/>
  </w:num>
  <w:num w:numId="17">
    <w:abstractNumId w:val="21"/>
  </w:num>
  <w:num w:numId="18">
    <w:abstractNumId w:val="10"/>
  </w:num>
  <w:num w:numId="19">
    <w:abstractNumId w:val="18"/>
  </w:num>
  <w:num w:numId="20">
    <w:abstractNumId w:val="3"/>
  </w:num>
  <w:num w:numId="21">
    <w:abstractNumId w:val="16"/>
  </w:num>
  <w:num w:numId="22">
    <w:abstractNumId w:val="0"/>
  </w:num>
  <w:num w:numId="23">
    <w:abstractNumId w:val="12"/>
  </w:num>
  <w:num w:numId="24">
    <w:abstractNumId w:val="15"/>
  </w:num>
  <w:num w:numId="25">
    <w:abstractNumId w:val="11"/>
  </w:num>
  <w:num w:numId="26">
    <w:abstractNumId w:val="1"/>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3FD6"/>
    <w:rsid w:val="00004F8C"/>
    <w:rsid w:val="000121DB"/>
    <w:rsid w:val="00014330"/>
    <w:rsid w:val="000145AE"/>
    <w:rsid w:val="000145B6"/>
    <w:rsid w:val="00016613"/>
    <w:rsid w:val="00017071"/>
    <w:rsid w:val="00020F31"/>
    <w:rsid w:val="000300CD"/>
    <w:rsid w:val="00030C42"/>
    <w:rsid w:val="000347AD"/>
    <w:rsid w:val="00036447"/>
    <w:rsid w:val="0003650D"/>
    <w:rsid w:val="00037160"/>
    <w:rsid w:val="00040C33"/>
    <w:rsid w:val="00040DE2"/>
    <w:rsid w:val="00043780"/>
    <w:rsid w:val="000448E8"/>
    <w:rsid w:val="00045E09"/>
    <w:rsid w:val="00055B22"/>
    <w:rsid w:val="000573A9"/>
    <w:rsid w:val="000645BD"/>
    <w:rsid w:val="00071AA8"/>
    <w:rsid w:val="000727F0"/>
    <w:rsid w:val="00075E40"/>
    <w:rsid w:val="000763C6"/>
    <w:rsid w:val="00077A6C"/>
    <w:rsid w:val="00083150"/>
    <w:rsid w:val="00084DA6"/>
    <w:rsid w:val="00085A48"/>
    <w:rsid w:val="0009267C"/>
    <w:rsid w:val="00092B97"/>
    <w:rsid w:val="00094667"/>
    <w:rsid w:val="000A122C"/>
    <w:rsid w:val="000A3BE0"/>
    <w:rsid w:val="000A409A"/>
    <w:rsid w:val="000A48E6"/>
    <w:rsid w:val="000A7848"/>
    <w:rsid w:val="000B4358"/>
    <w:rsid w:val="000C2B0A"/>
    <w:rsid w:val="000C2BFE"/>
    <w:rsid w:val="000C2E6E"/>
    <w:rsid w:val="000C5500"/>
    <w:rsid w:val="000D21DD"/>
    <w:rsid w:val="000D2385"/>
    <w:rsid w:val="000D3B05"/>
    <w:rsid w:val="000D40D8"/>
    <w:rsid w:val="000D615A"/>
    <w:rsid w:val="000E14EF"/>
    <w:rsid w:val="000E16E7"/>
    <w:rsid w:val="000F049B"/>
    <w:rsid w:val="000F46B1"/>
    <w:rsid w:val="000F75D6"/>
    <w:rsid w:val="00104C20"/>
    <w:rsid w:val="0010505A"/>
    <w:rsid w:val="00112ADC"/>
    <w:rsid w:val="00113B44"/>
    <w:rsid w:val="00117680"/>
    <w:rsid w:val="001222CE"/>
    <w:rsid w:val="00122EE4"/>
    <w:rsid w:val="00130F8D"/>
    <w:rsid w:val="0013195D"/>
    <w:rsid w:val="00132E7E"/>
    <w:rsid w:val="001360AC"/>
    <w:rsid w:val="00136775"/>
    <w:rsid w:val="00137193"/>
    <w:rsid w:val="001371CD"/>
    <w:rsid w:val="00140E70"/>
    <w:rsid w:val="00141580"/>
    <w:rsid w:val="001429BD"/>
    <w:rsid w:val="00147A1A"/>
    <w:rsid w:val="00151723"/>
    <w:rsid w:val="00152D37"/>
    <w:rsid w:val="0015316A"/>
    <w:rsid w:val="00153C0B"/>
    <w:rsid w:val="00156E4A"/>
    <w:rsid w:val="0015772E"/>
    <w:rsid w:val="001610AD"/>
    <w:rsid w:val="001624BF"/>
    <w:rsid w:val="001669B6"/>
    <w:rsid w:val="00166D7F"/>
    <w:rsid w:val="00181038"/>
    <w:rsid w:val="0018218D"/>
    <w:rsid w:val="001867AE"/>
    <w:rsid w:val="00192A69"/>
    <w:rsid w:val="001946A7"/>
    <w:rsid w:val="00194AD6"/>
    <w:rsid w:val="00195F0A"/>
    <w:rsid w:val="001A3005"/>
    <w:rsid w:val="001B1872"/>
    <w:rsid w:val="001C144C"/>
    <w:rsid w:val="001C29E7"/>
    <w:rsid w:val="001C48CF"/>
    <w:rsid w:val="001C51CE"/>
    <w:rsid w:val="001C719D"/>
    <w:rsid w:val="001C74F0"/>
    <w:rsid w:val="001D22BC"/>
    <w:rsid w:val="001D695A"/>
    <w:rsid w:val="001E4804"/>
    <w:rsid w:val="00206A21"/>
    <w:rsid w:val="00210D4A"/>
    <w:rsid w:val="0022006D"/>
    <w:rsid w:val="002224E3"/>
    <w:rsid w:val="00224C22"/>
    <w:rsid w:val="0022585E"/>
    <w:rsid w:val="00226DD4"/>
    <w:rsid w:val="00230C16"/>
    <w:rsid w:val="002400E8"/>
    <w:rsid w:val="00241173"/>
    <w:rsid w:val="00244B12"/>
    <w:rsid w:val="00250C5E"/>
    <w:rsid w:val="00250DA0"/>
    <w:rsid w:val="002511D8"/>
    <w:rsid w:val="00260634"/>
    <w:rsid w:val="00260FE0"/>
    <w:rsid w:val="002639CD"/>
    <w:rsid w:val="00263CCF"/>
    <w:rsid w:val="002675EE"/>
    <w:rsid w:val="00270A34"/>
    <w:rsid w:val="002749C5"/>
    <w:rsid w:val="00287520"/>
    <w:rsid w:val="002876A7"/>
    <w:rsid w:val="00293FEE"/>
    <w:rsid w:val="00294031"/>
    <w:rsid w:val="002958DC"/>
    <w:rsid w:val="00295F18"/>
    <w:rsid w:val="002A780D"/>
    <w:rsid w:val="002B0FAC"/>
    <w:rsid w:val="002B12A2"/>
    <w:rsid w:val="002B31B5"/>
    <w:rsid w:val="002B3385"/>
    <w:rsid w:val="002C2E72"/>
    <w:rsid w:val="002C34EA"/>
    <w:rsid w:val="002C7F26"/>
    <w:rsid w:val="002D034E"/>
    <w:rsid w:val="002D340A"/>
    <w:rsid w:val="002D38A7"/>
    <w:rsid w:val="002E7193"/>
    <w:rsid w:val="002F1861"/>
    <w:rsid w:val="002F2907"/>
    <w:rsid w:val="002F35EA"/>
    <w:rsid w:val="002F3AFA"/>
    <w:rsid w:val="002F7843"/>
    <w:rsid w:val="00300148"/>
    <w:rsid w:val="0030183F"/>
    <w:rsid w:val="00304183"/>
    <w:rsid w:val="003050BF"/>
    <w:rsid w:val="00311139"/>
    <w:rsid w:val="0032105B"/>
    <w:rsid w:val="00322F35"/>
    <w:rsid w:val="0032568C"/>
    <w:rsid w:val="0032704C"/>
    <w:rsid w:val="00333C47"/>
    <w:rsid w:val="00335852"/>
    <w:rsid w:val="00340071"/>
    <w:rsid w:val="00340113"/>
    <w:rsid w:val="00340346"/>
    <w:rsid w:val="003448A6"/>
    <w:rsid w:val="00346CC3"/>
    <w:rsid w:val="00356F78"/>
    <w:rsid w:val="00361EE1"/>
    <w:rsid w:val="003663EF"/>
    <w:rsid w:val="003740AF"/>
    <w:rsid w:val="00381ECF"/>
    <w:rsid w:val="00384D5A"/>
    <w:rsid w:val="003917F4"/>
    <w:rsid w:val="00391897"/>
    <w:rsid w:val="00396264"/>
    <w:rsid w:val="003973EE"/>
    <w:rsid w:val="00397C4D"/>
    <w:rsid w:val="003A0A09"/>
    <w:rsid w:val="003A371F"/>
    <w:rsid w:val="003A4171"/>
    <w:rsid w:val="003B16E6"/>
    <w:rsid w:val="003B1954"/>
    <w:rsid w:val="003B2AA0"/>
    <w:rsid w:val="003B2B76"/>
    <w:rsid w:val="003B4DF0"/>
    <w:rsid w:val="003B68AB"/>
    <w:rsid w:val="003B7AF5"/>
    <w:rsid w:val="003C04D2"/>
    <w:rsid w:val="003C118E"/>
    <w:rsid w:val="003C2A27"/>
    <w:rsid w:val="003D301C"/>
    <w:rsid w:val="003D44F1"/>
    <w:rsid w:val="003D4735"/>
    <w:rsid w:val="003E3964"/>
    <w:rsid w:val="003E4925"/>
    <w:rsid w:val="003E5DD0"/>
    <w:rsid w:val="003F1079"/>
    <w:rsid w:val="003F1BDE"/>
    <w:rsid w:val="003F5B37"/>
    <w:rsid w:val="003F5CB5"/>
    <w:rsid w:val="003F6050"/>
    <w:rsid w:val="003F78DE"/>
    <w:rsid w:val="0041350F"/>
    <w:rsid w:val="00413BCE"/>
    <w:rsid w:val="00424858"/>
    <w:rsid w:val="00426A0C"/>
    <w:rsid w:val="00427156"/>
    <w:rsid w:val="00432E21"/>
    <w:rsid w:val="00436458"/>
    <w:rsid w:val="00440CC8"/>
    <w:rsid w:val="004463BD"/>
    <w:rsid w:val="00446E48"/>
    <w:rsid w:val="00452F89"/>
    <w:rsid w:val="0045420B"/>
    <w:rsid w:val="004602B3"/>
    <w:rsid w:val="004659B5"/>
    <w:rsid w:val="00467C23"/>
    <w:rsid w:val="00475AB1"/>
    <w:rsid w:val="00476853"/>
    <w:rsid w:val="00481A8D"/>
    <w:rsid w:val="00481D8A"/>
    <w:rsid w:val="00482377"/>
    <w:rsid w:val="004855E0"/>
    <w:rsid w:val="004873E5"/>
    <w:rsid w:val="00490487"/>
    <w:rsid w:val="004913EE"/>
    <w:rsid w:val="004918AD"/>
    <w:rsid w:val="00494C14"/>
    <w:rsid w:val="0049606B"/>
    <w:rsid w:val="00497182"/>
    <w:rsid w:val="004A23D5"/>
    <w:rsid w:val="004A5B82"/>
    <w:rsid w:val="004A5C74"/>
    <w:rsid w:val="004A6871"/>
    <w:rsid w:val="004B21DD"/>
    <w:rsid w:val="004B298B"/>
    <w:rsid w:val="004B3D9B"/>
    <w:rsid w:val="004C206C"/>
    <w:rsid w:val="004C4D11"/>
    <w:rsid w:val="004C568E"/>
    <w:rsid w:val="004D0230"/>
    <w:rsid w:val="004D2C58"/>
    <w:rsid w:val="004D6EB4"/>
    <w:rsid w:val="004D794D"/>
    <w:rsid w:val="004E42F0"/>
    <w:rsid w:val="004E453A"/>
    <w:rsid w:val="004E45BE"/>
    <w:rsid w:val="004F0F08"/>
    <w:rsid w:val="004F0FD0"/>
    <w:rsid w:val="004F368E"/>
    <w:rsid w:val="004F37F2"/>
    <w:rsid w:val="004F3F39"/>
    <w:rsid w:val="00503188"/>
    <w:rsid w:val="0050458D"/>
    <w:rsid w:val="00504CF4"/>
    <w:rsid w:val="0050513D"/>
    <w:rsid w:val="00507601"/>
    <w:rsid w:val="00507AEA"/>
    <w:rsid w:val="00510E8C"/>
    <w:rsid w:val="00511F39"/>
    <w:rsid w:val="005131B8"/>
    <w:rsid w:val="005161FB"/>
    <w:rsid w:val="005204A5"/>
    <w:rsid w:val="00520549"/>
    <w:rsid w:val="00526AD4"/>
    <w:rsid w:val="005271C6"/>
    <w:rsid w:val="00533B5C"/>
    <w:rsid w:val="00534D60"/>
    <w:rsid w:val="005375B7"/>
    <w:rsid w:val="0054031C"/>
    <w:rsid w:val="00540AEF"/>
    <w:rsid w:val="005501C0"/>
    <w:rsid w:val="00550B12"/>
    <w:rsid w:val="00556A9E"/>
    <w:rsid w:val="005632D9"/>
    <w:rsid w:val="00564348"/>
    <w:rsid w:val="00564723"/>
    <w:rsid w:val="00564B3A"/>
    <w:rsid w:val="00564D11"/>
    <w:rsid w:val="00566382"/>
    <w:rsid w:val="00570FA4"/>
    <w:rsid w:val="005720F2"/>
    <w:rsid w:val="0057228A"/>
    <w:rsid w:val="00580121"/>
    <w:rsid w:val="005870EE"/>
    <w:rsid w:val="005A1700"/>
    <w:rsid w:val="005A40F6"/>
    <w:rsid w:val="005A4903"/>
    <w:rsid w:val="005B33FA"/>
    <w:rsid w:val="005B4CD6"/>
    <w:rsid w:val="005B5A2F"/>
    <w:rsid w:val="005C26BF"/>
    <w:rsid w:val="005C7993"/>
    <w:rsid w:val="005D01DD"/>
    <w:rsid w:val="005D5AEE"/>
    <w:rsid w:val="005D7863"/>
    <w:rsid w:val="005D7E40"/>
    <w:rsid w:val="005E03D4"/>
    <w:rsid w:val="005E3244"/>
    <w:rsid w:val="005E4F48"/>
    <w:rsid w:val="005F0427"/>
    <w:rsid w:val="005F16D0"/>
    <w:rsid w:val="005F1808"/>
    <w:rsid w:val="005F256C"/>
    <w:rsid w:val="005F2673"/>
    <w:rsid w:val="006046BB"/>
    <w:rsid w:val="00604E0B"/>
    <w:rsid w:val="0061504F"/>
    <w:rsid w:val="006174A7"/>
    <w:rsid w:val="00620557"/>
    <w:rsid w:val="00620E36"/>
    <w:rsid w:val="0062333F"/>
    <w:rsid w:val="006245FB"/>
    <w:rsid w:val="006258D7"/>
    <w:rsid w:val="0062767F"/>
    <w:rsid w:val="0063467E"/>
    <w:rsid w:val="00635B95"/>
    <w:rsid w:val="006424C4"/>
    <w:rsid w:val="006514F9"/>
    <w:rsid w:val="00652C9A"/>
    <w:rsid w:val="00655ABF"/>
    <w:rsid w:val="00655AEA"/>
    <w:rsid w:val="00655EE3"/>
    <w:rsid w:val="0065600F"/>
    <w:rsid w:val="00656ABA"/>
    <w:rsid w:val="006629C7"/>
    <w:rsid w:val="006629DC"/>
    <w:rsid w:val="0066420A"/>
    <w:rsid w:val="0066437C"/>
    <w:rsid w:val="00676265"/>
    <w:rsid w:val="00681869"/>
    <w:rsid w:val="00681DA4"/>
    <w:rsid w:val="00684B37"/>
    <w:rsid w:val="00690931"/>
    <w:rsid w:val="00690A84"/>
    <w:rsid w:val="0069164F"/>
    <w:rsid w:val="0069324F"/>
    <w:rsid w:val="00694193"/>
    <w:rsid w:val="006959B2"/>
    <w:rsid w:val="006A1471"/>
    <w:rsid w:val="006A62F8"/>
    <w:rsid w:val="006A783E"/>
    <w:rsid w:val="006B5015"/>
    <w:rsid w:val="006B6B37"/>
    <w:rsid w:val="006B7F84"/>
    <w:rsid w:val="006C2FA6"/>
    <w:rsid w:val="006C59E2"/>
    <w:rsid w:val="006D6929"/>
    <w:rsid w:val="006E03FE"/>
    <w:rsid w:val="006E45FA"/>
    <w:rsid w:val="006E5B92"/>
    <w:rsid w:val="006E6401"/>
    <w:rsid w:val="006E706E"/>
    <w:rsid w:val="006F069F"/>
    <w:rsid w:val="006F248E"/>
    <w:rsid w:val="006F4043"/>
    <w:rsid w:val="006F4D1E"/>
    <w:rsid w:val="006F74FF"/>
    <w:rsid w:val="006F7B94"/>
    <w:rsid w:val="00701E3E"/>
    <w:rsid w:val="007049E0"/>
    <w:rsid w:val="00705EE7"/>
    <w:rsid w:val="00706572"/>
    <w:rsid w:val="007068B7"/>
    <w:rsid w:val="00707C22"/>
    <w:rsid w:val="00707D37"/>
    <w:rsid w:val="00710A81"/>
    <w:rsid w:val="00716319"/>
    <w:rsid w:val="0071660F"/>
    <w:rsid w:val="007176DC"/>
    <w:rsid w:val="00721D71"/>
    <w:rsid w:val="00724ADC"/>
    <w:rsid w:val="00725D12"/>
    <w:rsid w:val="00727E42"/>
    <w:rsid w:val="00727EA6"/>
    <w:rsid w:val="007314E5"/>
    <w:rsid w:val="00732A4C"/>
    <w:rsid w:val="00732C20"/>
    <w:rsid w:val="00733C4C"/>
    <w:rsid w:val="00736A15"/>
    <w:rsid w:val="00743C9C"/>
    <w:rsid w:val="00747E5B"/>
    <w:rsid w:val="007555E3"/>
    <w:rsid w:val="00756BAE"/>
    <w:rsid w:val="00760373"/>
    <w:rsid w:val="00761DD0"/>
    <w:rsid w:val="00761FB3"/>
    <w:rsid w:val="00762489"/>
    <w:rsid w:val="0077497B"/>
    <w:rsid w:val="00774B1D"/>
    <w:rsid w:val="00777451"/>
    <w:rsid w:val="00777CB3"/>
    <w:rsid w:val="0078181D"/>
    <w:rsid w:val="0078459F"/>
    <w:rsid w:val="00784D27"/>
    <w:rsid w:val="00787DC1"/>
    <w:rsid w:val="007906DA"/>
    <w:rsid w:val="00791440"/>
    <w:rsid w:val="007940B2"/>
    <w:rsid w:val="00797CE7"/>
    <w:rsid w:val="007A08F8"/>
    <w:rsid w:val="007A1564"/>
    <w:rsid w:val="007A6110"/>
    <w:rsid w:val="007B3CDF"/>
    <w:rsid w:val="007B44B7"/>
    <w:rsid w:val="007B5D50"/>
    <w:rsid w:val="007C363C"/>
    <w:rsid w:val="007D4338"/>
    <w:rsid w:val="007D495B"/>
    <w:rsid w:val="007F10F1"/>
    <w:rsid w:val="007F3B99"/>
    <w:rsid w:val="00803AF4"/>
    <w:rsid w:val="00803FAF"/>
    <w:rsid w:val="008044FD"/>
    <w:rsid w:val="00810C5D"/>
    <w:rsid w:val="008113F1"/>
    <w:rsid w:val="00812740"/>
    <w:rsid w:val="00812BE0"/>
    <w:rsid w:val="00820698"/>
    <w:rsid w:val="00823655"/>
    <w:rsid w:val="00823796"/>
    <w:rsid w:val="00826D59"/>
    <w:rsid w:val="0082789A"/>
    <w:rsid w:val="008314FA"/>
    <w:rsid w:val="008350AC"/>
    <w:rsid w:val="0083707B"/>
    <w:rsid w:val="00843C65"/>
    <w:rsid w:val="00852033"/>
    <w:rsid w:val="008525C8"/>
    <w:rsid w:val="00852FF3"/>
    <w:rsid w:val="00853B07"/>
    <w:rsid w:val="00855921"/>
    <w:rsid w:val="0085674C"/>
    <w:rsid w:val="008577B7"/>
    <w:rsid w:val="00861C79"/>
    <w:rsid w:val="00862346"/>
    <w:rsid w:val="0086373E"/>
    <w:rsid w:val="00867209"/>
    <w:rsid w:val="00867971"/>
    <w:rsid w:val="00870DF8"/>
    <w:rsid w:val="008718A6"/>
    <w:rsid w:val="0087202F"/>
    <w:rsid w:val="00872D79"/>
    <w:rsid w:val="00884B0C"/>
    <w:rsid w:val="00887AA3"/>
    <w:rsid w:val="008908B7"/>
    <w:rsid w:val="00890D83"/>
    <w:rsid w:val="00895423"/>
    <w:rsid w:val="00897710"/>
    <w:rsid w:val="008A1D0F"/>
    <w:rsid w:val="008B03B8"/>
    <w:rsid w:val="008B29E7"/>
    <w:rsid w:val="008B47D3"/>
    <w:rsid w:val="008B63F0"/>
    <w:rsid w:val="008B743D"/>
    <w:rsid w:val="008C3D57"/>
    <w:rsid w:val="008C778F"/>
    <w:rsid w:val="008D0068"/>
    <w:rsid w:val="008D7E3A"/>
    <w:rsid w:val="008E07EC"/>
    <w:rsid w:val="008E318D"/>
    <w:rsid w:val="008E6181"/>
    <w:rsid w:val="008F3323"/>
    <w:rsid w:val="008F3838"/>
    <w:rsid w:val="008F383D"/>
    <w:rsid w:val="008F73E2"/>
    <w:rsid w:val="009027CF"/>
    <w:rsid w:val="00906407"/>
    <w:rsid w:val="00907C1B"/>
    <w:rsid w:val="00910A8D"/>
    <w:rsid w:val="009124CC"/>
    <w:rsid w:val="00912BD3"/>
    <w:rsid w:val="009169D7"/>
    <w:rsid w:val="0092671A"/>
    <w:rsid w:val="00933AD5"/>
    <w:rsid w:val="00934411"/>
    <w:rsid w:val="0093706B"/>
    <w:rsid w:val="00941CC8"/>
    <w:rsid w:val="00943521"/>
    <w:rsid w:val="00943B67"/>
    <w:rsid w:val="00947644"/>
    <w:rsid w:val="00947F0E"/>
    <w:rsid w:val="00950847"/>
    <w:rsid w:val="00953300"/>
    <w:rsid w:val="0095431E"/>
    <w:rsid w:val="00967A98"/>
    <w:rsid w:val="009802D5"/>
    <w:rsid w:val="00995085"/>
    <w:rsid w:val="0099658B"/>
    <w:rsid w:val="009A1EED"/>
    <w:rsid w:val="009A66C1"/>
    <w:rsid w:val="009C174B"/>
    <w:rsid w:val="009D42F5"/>
    <w:rsid w:val="009D5C79"/>
    <w:rsid w:val="009D6CA1"/>
    <w:rsid w:val="009E1C1D"/>
    <w:rsid w:val="009E1E51"/>
    <w:rsid w:val="009E25C3"/>
    <w:rsid w:val="009E3E6C"/>
    <w:rsid w:val="009E43CE"/>
    <w:rsid w:val="009E6354"/>
    <w:rsid w:val="009F2334"/>
    <w:rsid w:val="009F4788"/>
    <w:rsid w:val="009F4DA8"/>
    <w:rsid w:val="00A0291C"/>
    <w:rsid w:val="00A0504C"/>
    <w:rsid w:val="00A063A6"/>
    <w:rsid w:val="00A07EA9"/>
    <w:rsid w:val="00A10AE9"/>
    <w:rsid w:val="00A141B9"/>
    <w:rsid w:val="00A2280D"/>
    <w:rsid w:val="00A23122"/>
    <w:rsid w:val="00A233E7"/>
    <w:rsid w:val="00A24367"/>
    <w:rsid w:val="00A2590F"/>
    <w:rsid w:val="00A319D8"/>
    <w:rsid w:val="00A33626"/>
    <w:rsid w:val="00A34AA9"/>
    <w:rsid w:val="00A366EA"/>
    <w:rsid w:val="00A425DE"/>
    <w:rsid w:val="00A47B62"/>
    <w:rsid w:val="00A51F73"/>
    <w:rsid w:val="00A55892"/>
    <w:rsid w:val="00A61FDC"/>
    <w:rsid w:val="00A645D9"/>
    <w:rsid w:val="00A65CDC"/>
    <w:rsid w:val="00A74357"/>
    <w:rsid w:val="00A76288"/>
    <w:rsid w:val="00A80946"/>
    <w:rsid w:val="00A830E1"/>
    <w:rsid w:val="00A84C9D"/>
    <w:rsid w:val="00A900ED"/>
    <w:rsid w:val="00A90212"/>
    <w:rsid w:val="00A92F51"/>
    <w:rsid w:val="00AA4298"/>
    <w:rsid w:val="00AA66D2"/>
    <w:rsid w:val="00AA72E5"/>
    <w:rsid w:val="00AA7EDA"/>
    <w:rsid w:val="00AB4DB6"/>
    <w:rsid w:val="00AB551C"/>
    <w:rsid w:val="00AB6420"/>
    <w:rsid w:val="00AB7033"/>
    <w:rsid w:val="00AB791D"/>
    <w:rsid w:val="00AC0E6D"/>
    <w:rsid w:val="00AC2628"/>
    <w:rsid w:val="00AC3489"/>
    <w:rsid w:val="00AC580B"/>
    <w:rsid w:val="00AC7C2A"/>
    <w:rsid w:val="00AD0879"/>
    <w:rsid w:val="00AD370E"/>
    <w:rsid w:val="00AD3FE6"/>
    <w:rsid w:val="00AD5F5B"/>
    <w:rsid w:val="00AE0646"/>
    <w:rsid w:val="00AE2BCF"/>
    <w:rsid w:val="00AE40C4"/>
    <w:rsid w:val="00AF0242"/>
    <w:rsid w:val="00AF24E3"/>
    <w:rsid w:val="00AF581E"/>
    <w:rsid w:val="00B00001"/>
    <w:rsid w:val="00B014A0"/>
    <w:rsid w:val="00B01DE9"/>
    <w:rsid w:val="00B0528C"/>
    <w:rsid w:val="00B114DB"/>
    <w:rsid w:val="00B16900"/>
    <w:rsid w:val="00B16D12"/>
    <w:rsid w:val="00B203DC"/>
    <w:rsid w:val="00B20E81"/>
    <w:rsid w:val="00B24237"/>
    <w:rsid w:val="00B249AA"/>
    <w:rsid w:val="00B25E00"/>
    <w:rsid w:val="00B26804"/>
    <w:rsid w:val="00B26FAC"/>
    <w:rsid w:val="00B44729"/>
    <w:rsid w:val="00B5042B"/>
    <w:rsid w:val="00B515CA"/>
    <w:rsid w:val="00B51B8E"/>
    <w:rsid w:val="00B56947"/>
    <w:rsid w:val="00B65FB2"/>
    <w:rsid w:val="00B6766E"/>
    <w:rsid w:val="00B73D8C"/>
    <w:rsid w:val="00B74178"/>
    <w:rsid w:val="00B75849"/>
    <w:rsid w:val="00B7744F"/>
    <w:rsid w:val="00B779EE"/>
    <w:rsid w:val="00B823CF"/>
    <w:rsid w:val="00B834E5"/>
    <w:rsid w:val="00B87AE3"/>
    <w:rsid w:val="00B90363"/>
    <w:rsid w:val="00B93942"/>
    <w:rsid w:val="00B952AD"/>
    <w:rsid w:val="00B956D5"/>
    <w:rsid w:val="00B95E70"/>
    <w:rsid w:val="00BA05AB"/>
    <w:rsid w:val="00BA0AA5"/>
    <w:rsid w:val="00BA1C0A"/>
    <w:rsid w:val="00BB14DA"/>
    <w:rsid w:val="00BB41B8"/>
    <w:rsid w:val="00BC31E7"/>
    <w:rsid w:val="00BC3809"/>
    <w:rsid w:val="00BC738F"/>
    <w:rsid w:val="00BD0CCC"/>
    <w:rsid w:val="00BD294A"/>
    <w:rsid w:val="00BD38E2"/>
    <w:rsid w:val="00BE103A"/>
    <w:rsid w:val="00BE1F70"/>
    <w:rsid w:val="00BE47B2"/>
    <w:rsid w:val="00BE593E"/>
    <w:rsid w:val="00BE6110"/>
    <w:rsid w:val="00BF2C1E"/>
    <w:rsid w:val="00BF3224"/>
    <w:rsid w:val="00BF3D23"/>
    <w:rsid w:val="00BF6272"/>
    <w:rsid w:val="00C06315"/>
    <w:rsid w:val="00C116DE"/>
    <w:rsid w:val="00C16612"/>
    <w:rsid w:val="00C17671"/>
    <w:rsid w:val="00C17B91"/>
    <w:rsid w:val="00C20427"/>
    <w:rsid w:val="00C25641"/>
    <w:rsid w:val="00C26A57"/>
    <w:rsid w:val="00C2768B"/>
    <w:rsid w:val="00C34A72"/>
    <w:rsid w:val="00C34C97"/>
    <w:rsid w:val="00C350BA"/>
    <w:rsid w:val="00C35574"/>
    <w:rsid w:val="00C36086"/>
    <w:rsid w:val="00C36699"/>
    <w:rsid w:val="00C371C9"/>
    <w:rsid w:val="00C401EA"/>
    <w:rsid w:val="00C4037E"/>
    <w:rsid w:val="00C4080B"/>
    <w:rsid w:val="00C41004"/>
    <w:rsid w:val="00C412E6"/>
    <w:rsid w:val="00C4145A"/>
    <w:rsid w:val="00C671CB"/>
    <w:rsid w:val="00C70CAB"/>
    <w:rsid w:val="00C710B1"/>
    <w:rsid w:val="00C7302E"/>
    <w:rsid w:val="00C76A9A"/>
    <w:rsid w:val="00C77D56"/>
    <w:rsid w:val="00C81B62"/>
    <w:rsid w:val="00C82E25"/>
    <w:rsid w:val="00C84272"/>
    <w:rsid w:val="00C8431E"/>
    <w:rsid w:val="00C90BC9"/>
    <w:rsid w:val="00C92BC9"/>
    <w:rsid w:val="00CA00BF"/>
    <w:rsid w:val="00CA08E1"/>
    <w:rsid w:val="00CA31D0"/>
    <w:rsid w:val="00CB252D"/>
    <w:rsid w:val="00CB3500"/>
    <w:rsid w:val="00CB38EF"/>
    <w:rsid w:val="00CB398F"/>
    <w:rsid w:val="00CC21C0"/>
    <w:rsid w:val="00CC44CF"/>
    <w:rsid w:val="00CC7ED2"/>
    <w:rsid w:val="00CD11D4"/>
    <w:rsid w:val="00CD506F"/>
    <w:rsid w:val="00CD54BE"/>
    <w:rsid w:val="00CD6D1F"/>
    <w:rsid w:val="00CE1089"/>
    <w:rsid w:val="00CE619D"/>
    <w:rsid w:val="00CF001B"/>
    <w:rsid w:val="00CF228E"/>
    <w:rsid w:val="00D00124"/>
    <w:rsid w:val="00D0740D"/>
    <w:rsid w:val="00D07B03"/>
    <w:rsid w:val="00D12D09"/>
    <w:rsid w:val="00D13461"/>
    <w:rsid w:val="00D16BD1"/>
    <w:rsid w:val="00D17D71"/>
    <w:rsid w:val="00D205B5"/>
    <w:rsid w:val="00D239A7"/>
    <w:rsid w:val="00D25E5A"/>
    <w:rsid w:val="00D25E73"/>
    <w:rsid w:val="00D337AE"/>
    <w:rsid w:val="00D3416A"/>
    <w:rsid w:val="00D35900"/>
    <w:rsid w:val="00D36377"/>
    <w:rsid w:val="00D36807"/>
    <w:rsid w:val="00D45F78"/>
    <w:rsid w:val="00D478AB"/>
    <w:rsid w:val="00D512A4"/>
    <w:rsid w:val="00D51816"/>
    <w:rsid w:val="00D53522"/>
    <w:rsid w:val="00D5679C"/>
    <w:rsid w:val="00D56B87"/>
    <w:rsid w:val="00D62031"/>
    <w:rsid w:val="00D621AF"/>
    <w:rsid w:val="00D652D6"/>
    <w:rsid w:val="00D7513D"/>
    <w:rsid w:val="00D83CD1"/>
    <w:rsid w:val="00D849B0"/>
    <w:rsid w:val="00D85474"/>
    <w:rsid w:val="00D90C74"/>
    <w:rsid w:val="00D92E96"/>
    <w:rsid w:val="00D93507"/>
    <w:rsid w:val="00D93758"/>
    <w:rsid w:val="00DA0E37"/>
    <w:rsid w:val="00DA1403"/>
    <w:rsid w:val="00DA51B8"/>
    <w:rsid w:val="00DB084A"/>
    <w:rsid w:val="00DB2F85"/>
    <w:rsid w:val="00DB3D16"/>
    <w:rsid w:val="00DB6B94"/>
    <w:rsid w:val="00DB7F4E"/>
    <w:rsid w:val="00DC0EBE"/>
    <w:rsid w:val="00DC21A4"/>
    <w:rsid w:val="00DC73F1"/>
    <w:rsid w:val="00DC7828"/>
    <w:rsid w:val="00DD134C"/>
    <w:rsid w:val="00DD303D"/>
    <w:rsid w:val="00DD3920"/>
    <w:rsid w:val="00DE4A83"/>
    <w:rsid w:val="00DF5EB6"/>
    <w:rsid w:val="00E0119B"/>
    <w:rsid w:val="00E03222"/>
    <w:rsid w:val="00E06DB9"/>
    <w:rsid w:val="00E11B67"/>
    <w:rsid w:val="00E136B0"/>
    <w:rsid w:val="00E15AD0"/>
    <w:rsid w:val="00E17258"/>
    <w:rsid w:val="00E255CC"/>
    <w:rsid w:val="00E30065"/>
    <w:rsid w:val="00E31264"/>
    <w:rsid w:val="00E32BB7"/>
    <w:rsid w:val="00E33441"/>
    <w:rsid w:val="00E35459"/>
    <w:rsid w:val="00E36853"/>
    <w:rsid w:val="00E423BF"/>
    <w:rsid w:val="00E434F5"/>
    <w:rsid w:val="00E44243"/>
    <w:rsid w:val="00E44C71"/>
    <w:rsid w:val="00E45CB1"/>
    <w:rsid w:val="00E5538B"/>
    <w:rsid w:val="00E553AD"/>
    <w:rsid w:val="00E61D77"/>
    <w:rsid w:val="00E62C2B"/>
    <w:rsid w:val="00E71F27"/>
    <w:rsid w:val="00E7395A"/>
    <w:rsid w:val="00E757E3"/>
    <w:rsid w:val="00E76390"/>
    <w:rsid w:val="00E76EF1"/>
    <w:rsid w:val="00E76F15"/>
    <w:rsid w:val="00E818B1"/>
    <w:rsid w:val="00E837C4"/>
    <w:rsid w:val="00E853ED"/>
    <w:rsid w:val="00E87664"/>
    <w:rsid w:val="00E910BE"/>
    <w:rsid w:val="00E95838"/>
    <w:rsid w:val="00E97C23"/>
    <w:rsid w:val="00EA1F02"/>
    <w:rsid w:val="00EA32B3"/>
    <w:rsid w:val="00EA3DF6"/>
    <w:rsid w:val="00EA4BBC"/>
    <w:rsid w:val="00EA5DA8"/>
    <w:rsid w:val="00EB12F6"/>
    <w:rsid w:val="00EB1F05"/>
    <w:rsid w:val="00EB3C39"/>
    <w:rsid w:val="00EB5578"/>
    <w:rsid w:val="00EB6FD7"/>
    <w:rsid w:val="00EB7697"/>
    <w:rsid w:val="00ED1890"/>
    <w:rsid w:val="00ED58BB"/>
    <w:rsid w:val="00EF0F6B"/>
    <w:rsid w:val="00EF1A45"/>
    <w:rsid w:val="00EF776B"/>
    <w:rsid w:val="00F021D7"/>
    <w:rsid w:val="00F030D7"/>
    <w:rsid w:val="00F0436C"/>
    <w:rsid w:val="00F04D65"/>
    <w:rsid w:val="00F1502A"/>
    <w:rsid w:val="00F17F93"/>
    <w:rsid w:val="00F27E8B"/>
    <w:rsid w:val="00F3075A"/>
    <w:rsid w:val="00F3132B"/>
    <w:rsid w:val="00F32611"/>
    <w:rsid w:val="00F40B8F"/>
    <w:rsid w:val="00F414B5"/>
    <w:rsid w:val="00F418E0"/>
    <w:rsid w:val="00F54C9A"/>
    <w:rsid w:val="00F65900"/>
    <w:rsid w:val="00F6795D"/>
    <w:rsid w:val="00F7161D"/>
    <w:rsid w:val="00F808C9"/>
    <w:rsid w:val="00F81713"/>
    <w:rsid w:val="00F82AD9"/>
    <w:rsid w:val="00F86941"/>
    <w:rsid w:val="00F86A2D"/>
    <w:rsid w:val="00F87ED9"/>
    <w:rsid w:val="00F920A3"/>
    <w:rsid w:val="00F95512"/>
    <w:rsid w:val="00F96606"/>
    <w:rsid w:val="00F97A16"/>
    <w:rsid w:val="00F97C79"/>
    <w:rsid w:val="00FA23F4"/>
    <w:rsid w:val="00FA3272"/>
    <w:rsid w:val="00FB1910"/>
    <w:rsid w:val="00FB7A66"/>
    <w:rsid w:val="00FC024A"/>
    <w:rsid w:val="00FC1DFE"/>
    <w:rsid w:val="00FC2032"/>
    <w:rsid w:val="00FC2448"/>
    <w:rsid w:val="00FC37B8"/>
    <w:rsid w:val="00FD4474"/>
    <w:rsid w:val="00FD5FA0"/>
    <w:rsid w:val="00FE64D3"/>
    <w:rsid w:val="00FE7168"/>
    <w:rsid w:val="00FF574E"/>
    <w:rsid w:val="01568EB5"/>
    <w:rsid w:val="0384706D"/>
    <w:rsid w:val="04DE5A5C"/>
    <w:rsid w:val="06C4FC37"/>
    <w:rsid w:val="072AB6AE"/>
    <w:rsid w:val="07C2F787"/>
    <w:rsid w:val="094A3A88"/>
    <w:rsid w:val="0BC2F151"/>
    <w:rsid w:val="0E16D91E"/>
    <w:rsid w:val="0EE540BB"/>
    <w:rsid w:val="1184C5AE"/>
    <w:rsid w:val="13F42A94"/>
    <w:rsid w:val="14C272D1"/>
    <w:rsid w:val="1689FC94"/>
    <w:rsid w:val="17B94767"/>
    <w:rsid w:val="1D0F53F1"/>
    <w:rsid w:val="1DA17B73"/>
    <w:rsid w:val="221B8F3F"/>
    <w:rsid w:val="22E62FCD"/>
    <w:rsid w:val="23E3A94A"/>
    <w:rsid w:val="242F450D"/>
    <w:rsid w:val="2C48FF2F"/>
    <w:rsid w:val="2D8CFEA0"/>
    <w:rsid w:val="2F14CD86"/>
    <w:rsid w:val="2FBE56FD"/>
    <w:rsid w:val="2FEC6927"/>
    <w:rsid w:val="304EDD50"/>
    <w:rsid w:val="32F98CF3"/>
    <w:rsid w:val="362F02A6"/>
    <w:rsid w:val="36747183"/>
    <w:rsid w:val="37E6C182"/>
    <w:rsid w:val="38C6E827"/>
    <w:rsid w:val="39BE9FB3"/>
    <w:rsid w:val="3BF4DD64"/>
    <w:rsid w:val="3CAC0F09"/>
    <w:rsid w:val="433F74E3"/>
    <w:rsid w:val="462F9E2A"/>
    <w:rsid w:val="494BEC7B"/>
    <w:rsid w:val="4B1B9082"/>
    <w:rsid w:val="4C1593E0"/>
    <w:rsid w:val="4CDE8B61"/>
    <w:rsid w:val="4E848901"/>
    <w:rsid w:val="4E957FF4"/>
    <w:rsid w:val="54DD6793"/>
    <w:rsid w:val="555FE0D4"/>
    <w:rsid w:val="62CBBC86"/>
    <w:rsid w:val="66937215"/>
    <w:rsid w:val="6C95AC38"/>
    <w:rsid w:val="6DF6ED41"/>
    <w:rsid w:val="6FC59245"/>
    <w:rsid w:val="70F630E8"/>
    <w:rsid w:val="72BAB186"/>
    <w:rsid w:val="72F6DE30"/>
    <w:rsid w:val="744E88EC"/>
    <w:rsid w:val="76BBFF20"/>
    <w:rsid w:val="782B57EF"/>
    <w:rsid w:val="79DD8A09"/>
    <w:rsid w:val="7A46C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4505"/>
  <w15:docId w15:val="{46E6666F-B442-4AB7-BCEE-42AE2CB3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2">
    <w:name w:val="heading 2"/>
    <w:basedOn w:val="Venjulegur"/>
    <w:link w:val="Fyrirsgn2Staf"/>
    <w:uiPriority w:val="9"/>
    <w:qFormat/>
    <w:rsid w:val="00AA72E5"/>
    <w:pPr>
      <w:spacing w:before="100" w:beforeAutospacing="1" w:after="100" w:afterAutospacing="1"/>
      <w:ind w:firstLine="0"/>
      <w:jc w:val="left"/>
      <w:outlineLvl w:val="1"/>
    </w:pPr>
    <w:rPr>
      <w:rFonts w:eastAsia="Times New Roman"/>
      <w:b/>
      <w:bCs/>
      <w:sz w:val="36"/>
      <w:szCs w:val="36"/>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7"/>
      </w:numPr>
    </w:pPr>
  </w:style>
  <w:style w:type="numbering" w:customStyle="1" w:styleId="Althingi">
    <w:name w:val="Althingi • • •"/>
    <w:uiPriority w:val="99"/>
    <w:rsid w:val="00995085"/>
    <w:pPr>
      <w:numPr>
        <w:numId w:val="8"/>
      </w:numPr>
    </w:pPr>
  </w:style>
  <w:style w:type="numbering" w:customStyle="1" w:styleId="Althingi1-a-1-a">
    <w:name w:val="Althingi 1 - a - 1 -a"/>
    <w:uiPriority w:val="99"/>
    <w:rsid w:val="00A10AE9"/>
    <w:pPr>
      <w:numPr>
        <w:numId w:val="9"/>
      </w:numPr>
    </w:pPr>
  </w:style>
  <w:style w:type="numbering" w:customStyle="1" w:styleId="Althingia-1-a-1">
    <w:name w:val="Althingi a - 1 - a - 1"/>
    <w:uiPriority w:val="99"/>
    <w:rsid w:val="00A10AE9"/>
    <w:pPr>
      <w:numPr>
        <w:numId w:val="10"/>
      </w:numPr>
    </w:pPr>
  </w:style>
  <w:style w:type="numbering" w:customStyle="1" w:styleId="Althingii-1-i-1">
    <w:name w:val="Althingi i - 1 - i - 1"/>
    <w:uiPriority w:val="99"/>
    <w:rsid w:val="00A10AE9"/>
    <w:pPr>
      <w:numPr>
        <w:numId w:val="11"/>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4"/>
      </w:numPr>
    </w:pPr>
  </w:style>
  <w:style w:type="character" w:styleId="Tilvsunathugasemd">
    <w:name w:val="annotation reference"/>
    <w:basedOn w:val="Sjlfgefinleturgermlsgreinar"/>
    <w:uiPriority w:val="99"/>
    <w:semiHidden/>
    <w:unhideWhenUsed/>
    <w:rsid w:val="00036447"/>
    <w:rPr>
      <w:sz w:val="16"/>
      <w:szCs w:val="16"/>
    </w:rPr>
  </w:style>
  <w:style w:type="paragraph" w:styleId="Textiathugasemdar">
    <w:name w:val="annotation text"/>
    <w:basedOn w:val="Venjulegur"/>
    <w:link w:val="TextiathugasemdarStaf"/>
    <w:uiPriority w:val="99"/>
    <w:unhideWhenUsed/>
    <w:rsid w:val="00036447"/>
    <w:pPr>
      <w:spacing w:after="200"/>
      <w:ind w:firstLine="0"/>
      <w:jc w:val="left"/>
    </w:pPr>
    <w:rPr>
      <w:rFonts w:asciiTheme="minorHAnsi" w:eastAsiaTheme="minorHAnsi" w:hAnsiTheme="minorHAnsi" w:cstheme="minorBidi"/>
      <w:sz w:val="20"/>
      <w:szCs w:val="20"/>
    </w:rPr>
  </w:style>
  <w:style w:type="character" w:customStyle="1" w:styleId="TextiathugasemdarStaf">
    <w:name w:val="Texti athugasemdar Staf"/>
    <w:basedOn w:val="Sjlfgefinleturgermlsgreinar"/>
    <w:link w:val="Textiathugasemdar"/>
    <w:uiPriority w:val="99"/>
    <w:rsid w:val="00036447"/>
    <w:rPr>
      <w:rFonts w:asciiTheme="minorHAnsi" w:eastAsiaTheme="minorHAnsi" w:hAnsiTheme="minorHAnsi" w:cstheme="minorBidi"/>
      <w:lang w:val="is-IS"/>
    </w:rPr>
  </w:style>
  <w:style w:type="paragraph" w:styleId="Blrutexti">
    <w:name w:val="Balloon Text"/>
    <w:basedOn w:val="Venjulegur"/>
    <w:link w:val="BlrutextiStaf"/>
    <w:uiPriority w:val="99"/>
    <w:semiHidden/>
    <w:unhideWhenUsed/>
    <w:rsid w:val="00036447"/>
    <w:rPr>
      <w:rFonts w:ascii="Tahoma" w:hAnsi="Tahoma" w:cs="Tahoma"/>
      <w:sz w:val="16"/>
      <w:szCs w:val="16"/>
    </w:rPr>
  </w:style>
  <w:style w:type="character" w:customStyle="1" w:styleId="BlrutextiStaf">
    <w:name w:val="Blöðrutexti Staf"/>
    <w:basedOn w:val="Sjlfgefinleturgermlsgreinar"/>
    <w:link w:val="Blrutexti"/>
    <w:uiPriority w:val="99"/>
    <w:semiHidden/>
    <w:rsid w:val="00036447"/>
    <w:rPr>
      <w:rFonts w:ascii="Tahoma" w:hAnsi="Tahoma" w:cs="Tahoma"/>
      <w:sz w:val="16"/>
      <w:szCs w:val="16"/>
      <w:lang w:val="is-IS"/>
    </w:rPr>
  </w:style>
  <w:style w:type="paragraph" w:styleId="Efniathugasemdar">
    <w:name w:val="annotation subject"/>
    <w:basedOn w:val="Textiathugasemdar"/>
    <w:next w:val="Textiathugasemdar"/>
    <w:link w:val="EfniathugasemdarStaf"/>
    <w:uiPriority w:val="99"/>
    <w:semiHidden/>
    <w:unhideWhenUsed/>
    <w:rsid w:val="004D6EB4"/>
    <w:pPr>
      <w:spacing w:after="0"/>
      <w:ind w:firstLine="284"/>
      <w:jc w:val="both"/>
    </w:pPr>
    <w:rPr>
      <w:rFonts w:ascii="Times New Roman" w:eastAsia="Calibri" w:hAnsi="Times New Roman" w:cs="Times New Roman"/>
      <w:b/>
      <w:bCs/>
    </w:rPr>
  </w:style>
  <w:style w:type="character" w:customStyle="1" w:styleId="EfniathugasemdarStaf">
    <w:name w:val="Efni athugasemdar Staf"/>
    <w:basedOn w:val="TextiathugasemdarStaf"/>
    <w:link w:val="Efniathugasemdar"/>
    <w:uiPriority w:val="99"/>
    <w:semiHidden/>
    <w:rsid w:val="004D6EB4"/>
    <w:rPr>
      <w:rFonts w:ascii="Times New Roman" w:eastAsiaTheme="minorHAnsi" w:hAnsi="Times New Roman" w:cstheme="minorBidi"/>
      <w:b/>
      <w:bCs/>
      <w:lang w:val="is-IS"/>
    </w:rPr>
  </w:style>
  <w:style w:type="character" w:customStyle="1" w:styleId="Fyrirsgn2Staf">
    <w:name w:val="Fyrirsögn 2 Staf"/>
    <w:basedOn w:val="Sjlfgefinleturgermlsgreinar"/>
    <w:link w:val="Fyrirsgn2"/>
    <w:uiPriority w:val="9"/>
    <w:rsid w:val="00AA72E5"/>
    <w:rPr>
      <w:rFonts w:ascii="Times New Roman" w:eastAsia="Times New Roman" w:hAnsi="Times New Roman"/>
      <w:b/>
      <w:bCs/>
      <w:sz w:val="36"/>
      <w:szCs w:val="36"/>
      <w:lang w:val="is-IS" w:eastAsia="is-IS"/>
    </w:rPr>
  </w:style>
  <w:style w:type="paragraph" w:styleId="Endurskoun">
    <w:name w:val="Revision"/>
    <w:hidden/>
    <w:uiPriority w:val="99"/>
    <w:semiHidden/>
    <w:rsid w:val="00910A8D"/>
    <w:rPr>
      <w:rFonts w:ascii="Times New Roman" w:hAnsi="Times New Roman"/>
      <w:sz w:val="21"/>
      <w:szCs w:val="22"/>
      <w:lang w:val="is-IS"/>
    </w:rPr>
  </w:style>
  <w:style w:type="character" w:customStyle="1" w:styleId="apple-converted-space">
    <w:name w:val="apple-converted-space"/>
    <w:basedOn w:val="Sjlfgefinleturgermlsgreinar"/>
    <w:rsid w:val="004A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3431873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28792924">
      <w:bodyDiv w:val="1"/>
      <w:marLeft w:val="0"/>
      <w:marRight w:val="0"/>
      <w:marTop w:val="0"/>
      <w:marBottom w:val="0"/>
      <w:divBdr>
        <w:top w:val="none" w:sz="0" w:space="0" w:color="auto"/>
        <w:left w:val="none" w:sz="0" w:space="0" w:color="auto"/>
        <w:bottom w:val="none" w:sz="0" w:space="0" w:color="auto"/>
        <w:right w:val="none" w:sz="0" w:space="0" w:color="auto"/>
      </w:divBdr>
    </w:div>
    <w:div w:id="1020470812">
      <w:bodyDiv w:val="1"/>
      <w:marLeft w:val="0"/>
      <w:marRight w:val="0"/>
      <w:marTop w:val="0"/>
      <w:marBottom w:val="0"/>
      <w:divBdr>
        <w:top w:val="none" w:sz="0" w:space="0" w:color="auto"/>
        <w:left w:val="none" w:sz="0" w:space="0" w:color="auto"/>
        <w:bottom w:val="none" w:sz="0" w:space="0" w:color="auto"/>
        <w:right w:val="none" w:sz="0" w:space="0" w:color="auto"/>
      </w:divBdr>
    </w:div>
    <w:div w:id="1244296481">
      <w:bodyDiv w:val="1"/>
      <w:marLeft w:val="0"/>
      <w:marRight w:val="0"/>
      <w:marTop w:val="0"/>
      <w:marBottom w:val="0"/>
      <w:divBdr>
        <w:top w:val="none" w:sz="0" w:space="0" w:color="auto"/>
        <w:left w:val="none" w:sz="0" w:space="0" w:color="auto"/>
        <w:bottom w:val="none" w:sz="0" w:space="0" w:color="auto"/>
        <w:right w:val="none" w:sz="0" w:space="0" w:color="auto"/>
      </w:divBdr>
    </w:div>
    <w:div w:id="15265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thingi.is/lagas/148b/2000077.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25T16:16:55.196"/>
    </inkml:context>
    <inkml:brush xml:id="br0">
      <inkml:brushProperty name="height" value="0.053" units="cm"/>
    </inkml:brush>
  </inkml:definitions>
  <inkml:trace contextRef="#ctx0" brushRef="#br0">3017 1132 32767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88DB-20A6-4B89-B92E-915652E3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5982</Words>
  <Characters>34098</Characters>
  <Application>Microsoft Office Word</Application>
  <DocSecurity>4</DocSecurity>
  <Lines>284</Lines>
  <Paragraphs>79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Þorbjörg Árnadóttir</dc:creator>
  <cp:lastModifiedBy>Linda Fanney Valgeirsdóttir</cp:lastModifiedBy>
  <cp:revision>2</cp:revision>
  <cp:lastPrinted>2018-10-01T12:58:00Z</cp:lastPrinted>
  <dcterms:created xsi:type="dcterms:W3CDTF">2018-10-02T09:26:00Z</dcterms:created>
  <dcterms:modified xsi:type="dcterms:W3CDTF">2018-10-02T09:26:00Z</dcterms:modified>
</cp:coreProperties>
</file>