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325A46" w14:paraId="219B9A2E" w14:textId="77777777" w:rsidTr="2548F25F">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72A6659" w14:textId="77777777" w:rsidR="00883508" w:rsidRPr="00325A46" w:rsidRDefault="00883508" w:rsidP="0071790B">
            <w:pPr>
              <w:spacing w:before="120" w:after="120"/>
              <w:jc w:val="both"/>
              <w:rPr>
                <w:rFonts w:ascii="Times New Roman" w:hAnsi="Times New Roman" w:cs="Times New Roman"/>
                <w:b/>
                <w:sz w:val="32"/>
                <w:szCs w:val="32"/>
                <w:lang w:val="is-IS"/>
              </w:rPr>
            </w:pPr>
            <w:r w:rsidRPr="00325A46">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92A3AE5" w14:textId="77777777" w:rsidR="00883508" w:rsidRPr="00325A46" w:rsidRDefault="2548F25F" w:rsidP="0071790B">
            <w:pPr>
              <w:spacing w:before="400" w:after="120"/>
              <w:jc w:val="both"/>
              <w:rPr>
                <w:rFonts w:ascii="Times New Roman" w:eastAsia="Times New Roman" w:hAnsi="Times New Roman" w:cs="Times New Roman"/>
                <w:b/>
                <w:bCs/>
                <w:sz w:val="32"/>
                <w:szCs w:val="32"/>
                <w:lang w:val="is-IS"/>
              </w:rPr>
            </w:pPr>
            <w:r w:rsidRPr="2548F25F">
              <w:rPr>
                <w:rFonts w:ascii="Times New Roman" w:eastAsia="Times New Roman" w:hAnsi="Times New Roman" w:cs="Times New Roman"/>
                <w:b/>
                <w:bCs/>
                <w:sz w:val="32"/>
                <w:szCs w:val="32"/>
                <w:lang w:val="is-IS"/>
              </w:rPr>
              <w:t xml:space="preserve">      ÁFORM UM LAGASETNINGU</w:t>
            </w:r>
          </w:p>
          <w:p w14:paraId="75C07436" w14:textId="77777777" w:rsidR="00883508" w:rsidRPr="00325A46" w:rsidRDefault="2548F25F" w:rsidP="0071790B">
            <w:pPr>
              <w:spacing w:before="120" w:after="120"/>
              <w:jc w:val="both"/>
              <w:rPr>
                <w:rFonts w:ascii="Times New Roman" w:eastAsia="Times New Roman" w:hAnsi="Times New Roman" w:cs="Times New Roman"/>
                <w:i/>
                <w:iCs/>
                <w:lang w:val="is-IS"/>
              </w:rPr>
            </w:pPr>
            <w:r w:rsidRPr="2548F25F">
              <w:rPr>
                <w:rFonts w:ascii="Times New Roman" w:eastAsia="Times New Roman" w:hAnsi="Times New Roman" w:cs="Times New Roman"/>
                <w:i/>
                <w:iCs/>
                <w:lang w:val="is-IS"/>
              </w:rPr>
              <w:t xml:space="preserve">          – sbr. samþykkt ríkisstjórnar frá 10. mars 2017, 1.-4.  gr.</w:t>
            </w:r>
          </w:p>
        </w:tc>
      </w:tr>
      <w:tr w:rsidR="00E34B42" w:rsidRPr="00325A46" w14:paraId="7B3FAC2D" w14:textId="77777777" w:rsidTr="2548F25F">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BFB3DA7" w14:textId="77777777" w:rsidR="00135B40" w:rsidRPr="00325A46" w:rsidRDefault="00135B40" w:rsidP="0071790B">
            <w:pPr>
              <w:spacing w:before="60" w:after="60"/>
              <w:jc w:val="both"/>
              <w:rPr>
                <w:rFonts w:ascii="Times New Roman" w:eastAsia="Times New Roman" w:hAnsi="Times New Roman" w:cs="Times New Roman"/>
                <w:b/>
                <w:bCs/>
                <w:lang w:val="is-IS"/>
              </w:rPr>
            </w:pPr>
            <w:permStart w:id="2004761793" w:edGrp="everyone" w:colFirst="1" w:colLast="1"/>
            <w:r w:rsidRPr="2548F25F">
              <w:rPr>
                <w:rFonts w:ascii="Times New Roman" w:eastAsia="Times New Roman" w:hAnsi="Times New Roman" w:cs="Times New Roman"/>
                <w:b/>
                <w:bCs/>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41833C4" w14:textId="77777777" w:rsidR="00135B40" w:rsidRPr="00325A46" w:rsidRDefault="00135B40" w:rsidP="0071790B">
                <w:pPr>
                  <w:spacing w:before="60"/>
                  <w:jc w:val="both"/>
                  <w:rPr>
                    <w:rFonts w:ascii="Times New Roman" w:hAnsi="Times New Roman" w:cs="Times New Roman"/>
                    <w:lang w:val="is-IS"/>
                  </w:rPr>
                </w:pPr>
                <w:r w:rsidRPr="00325A46">
                  <w:rPr>
                    <w:rFonts w:ascii="Times New Roman" w:hAnsi="Times New Roman" w:cs="Times New Roman"/>
                    <w:lang w:val="is-IS"/>
                  </w:rPr>
                  <w:t xml:space="preserve"> </w:t>
                </w:r>
                <w:r w:rsidR="0099608C" w:rsidRPr="00325A46">
                  <w:rPr>
                    <w:rFonts w:ascii="Times New Roman" w:hAnsi="Times New Roman" w:cs="Times New Roman"/>
                    <w:lang w:val="is-IS"/>
                  </w:rPr>
                  <w:t xml:space="preserve">Frumvarp til laga um </w:t>
                </w:r>
                <w:proofErr w:type="spellStart"/>
                <w:r w:rsidR="0099608C" w:rsidRPr="00325A46">
                  <w:rPr>
                    <w:rFonts w:ascii="Times New Roman" w:hAnsi="Times New Roman" w:cs="Times New Roman"/>
                    <w:lang w:val="is-IS"/>
                  </w:rPr>
                  <w:t>milligjöld</w:t>
                </w:r>
                <w:proofErr w:type="spellEnd"/>
                <w:r w:rsidR="00004A2C" w:rsidRPr="00325A46">
                  <w:rPr>
                    <w:rFonts w:ascii="Times New Roman" w:hAnsi="Times New Roman" w:cs="Times New Roman"/>
                    <w:lang w:val="is-IS"/>
                  </w:rPr>
                  <w:t xml:space="preserve"> fyrir kortatengdar greiðslur</w:t>
                </w:r>
                <w:r w:rsidR="0099608C" w:rsidRPr="00325A46">
                  <w:rPr>
                    <w:rFonts w:ascii="Times New Roman" w:hAnsi="Times New Roman" w:cs="Times New Roman"/>
                    <w:lang w:val="is-IS"/>
                  </w:rPr>
                  <w:t xml:space="preserve"> / </w:t>
                </w:r>
                <w:r w:rsidR="006F61AE" w:rsidRPr="00325A46">
                  <w:rPr>
                    <w:rFonts w:ascii="Times New Roman" w:hAnsi="Times New Roman" w:cs="Times New Roman"/>
                    <w:lang w:val="is-IS"/>
                  </w:rPr>
                  <w:t>FJR18070013</w:t>
                </w:r>
              </w:p>
            </w:tc>
          </w:sdtContent>
        </w:sdt>
      </w:tr>
      <w:tr w:rsidR="00E34B42" w:rsidRPr="00325A46" w14:paraId="56570B92" w14:textId="77777777" w:rsidTr="2548F25F">
        <w:tblPrEx>
          <w:tblBorders>
            <w:insideH w:val="single" w:sz="4" w:space="0" w:color="auto"/>
            <w:insideV w:val="single" w:sz="4" w:space="0" w:color="auto"/>
          </w:tblBorders>
        </w:tblPrEx>
        <w:tc>
          <w:tcPr>
            <w:tcW w:w="1809" w:type="dxa"/>
            <w:tcBorders>
              <w:bottom w:val="single" w:sz="4" w:space="0" w:color="auto"/>
            </w:tcBorders>
          </w:tcPr>
          <w:p w14:paraId="64D00BCC" w14:textId="77777777" w:rsidR="00135B40" w:rsidRPr="00325A46" w:rsidRDefault="00135B40" w:rsidP="0071790B">
            <w:pPr>
              <w:spacing w:before="60" w:after="60"/>
              <w:jc w:val="both"/>
              <w:rPr>
                <w:rFonts w:ascii="Times New Roman" w:eastAsia="Times New Roman" w:hAnsi="Times New Roman" w:cs="Times New Roman"/>
                <w:b/>
                <w:bCs/>
                <w:lang w:val="is-IS"/>
              </w:rPr>
            </w:pPr>
            <w:permStart w:id="424568302" w:edGrp="everyone" w:colFirst="1" w:colLast="1"/>
            <w:permEnd w:id="2004761793"/>
            <w:r w:rsidRPr="2548F25F">
              <w:rPr>
                <w:rFonts w:ascii="Times New Roman" w:eastAsia="Times New Roman" w:hAnsi="Times New Roman" w:cs="Times New Roman"/>
                <w:b/>
                <w:bCs/>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185BB92F" w14:textId="77777777" w:rsidR="00135B40" w:rsidRPr="00325A46" w:rsidRDefault="00135B40" w:rsidP="0071790B">
                <w:pPr>
                  <w:spacing w:before="60"/>
                  <w:jc w:val="both"/>
                  <w:rPr>
                    <w:rFonts w:ascii="Times New Roman" w:hAnsi="Times New Roman" w:cs="Times New Roman"/>
                    <w:lang w:val="is-IS"/>
                  </w:rPr>
                </w:pPr>
                <w:r w:rsidRPr="00325A46">
                  <w:rPr>
                    <w:rFonts w:ascii="Times New Roman" w:hAnsi="Times New Roman" w:cs="Times New Roman"/>
                    <w:lang w:val="is-IS"/>
                  </w:rPr>
                  <w:t xml:space="preserve"> </w:t>
                </w:r>
                <w:r w:rsidR="00E45BAB" w:rsidRPr="00325A46">
                  <w:rPr>
                    <w:rFonts w:ascii="Times New Roman" w:hAnsi="Times New Roman" w:cs="Times New Roman"/>
                    <w:lang w:val="is-IS"/>
                  </w:rPr>
                  <w:t>Fjármála- og efnahagsráðuneyti</w:t>
                </w:r>
                <w:r w:rsidR="007F1205" w:rsidRPr="00325A46">
                  <w:rPr>
                    <w:rFonts w:ascii="Times New Roman" w:hAnsi="Times New Roman" w:cs="Times New Roman"/>
                    <w:lang w:val="is-IS"/>
                  </w:rPr>
                  <w:t xml:space="preserve"> / Gunnlaugur Helgason</w:t>
                </w:r>
                <w:bookmarkStart w:id="0" w:name="_GoBack"/>
                <w:bookmarkEnd w:id="0"/>
                <w:r w:rsidR="007F1205" w:rsidRPr="00325A46">
                  <w:rPr>
                    <w:rFonts w:ascii="Times New Roman" w:hAnsi="Times New Roman" w:cs="Times New Roman"/>
                    <w:lang w:val="is-IS"/>
                  </w:rPr>
                  <w:t xml:space="preserve"> og </w:t>
                </w:r>
                <w:r w:rsidR="00714CDA" w:rsidRPr="00325A46">
                  <w:rPr>
                    <w:rFonts w:ascii="Times New Roman" w:hAnsi="Times New Roman" w:cs="Times New Roman"/>
                    <w:lang w:val="is-IS"/>
                  </w:rPr>
                  <w:t>Marta Margrét Rúnarsdóttir</w:t>
                </w:r>
              </w:p>
            </w:tc>
          </w:sdtContent>
        </w:sdt>
      </w:tr>
      <w:tr w:rsidR="00E34B42" w:rsidRPr="00325A46" w14:paraId="72172960" w14:textId="77777777" w:rsidTr="2548F25F">
        <w:tblPrEx>
          <w:tblBorders>
            <w:insideH w:val="single" w:sz="4" w:space="0" w:color="auto"/>
            <w:insideV w:val="single" w:sz="4" w:space="0" w:color="auto"/>
          </w:tblBorders>
        </w:tblPrEx>
        <w:tc>
          <w:tcPr>
            <w:tcW w:w="1809" w:type="dxa"/>
            <w:tcBorders>
              <w:bottom w:val="single" w:sz="4" w:space="0" w:color="auto"/>
            </w:tcBorders>
          </w:tcPr>
          <w:p w14:paraId="39A17BBD" w14:textId="77777777" w:rsidR="00135B40" w:rsidRPr="00325A46" w:rsidRDefault="00135B40" w:rsidP="0071790B">
            <w:pPr>
              <w:spacing w:before="60" w:after="60"/>
              <w:jc w:val="both"/>
              <w:rPr>
                <w:rFonts w:ascii="Times New Roman" w:eastAsia="Times New Roman" w:hAnsi="Times New Roman" w:cs="Times New Roman"/>
                <w:b/>
                <w:bCs/>
                <w:lang w:val="is-IS"/>
              </w:rPr>
            </w:pPr>
            <w:permStart w:id="1200254661" w:edGrp="everyone" w:colFirst="1" w:colLast="1"/>
            <w:permEnd w:id="424568302"/>
            <w:r w:rsidRPr="2548F25F">
              <w:rPr>
                <w:rFonts w:ascii="Times New Roman" w:eastAsia="Times New Roman" w:hAnsi="Times New Roman" w:cs="Times New Roman"/>
                <w:b/>
                <w:bCs/>
                <w:lang w:val="is-IS"/>
              </w:rPr>
              <w:t>Innleiðing EES-gerðar?</w:t>
            </w:r>
          </w:p>
        </w:tc>
        <w:tc>
          <w:tcPr>
            <w:tcW w:w="7479" w:type="dxa"/>
            <w:tcBorders>
              <w:bottom w:val="nil"/>
            </w:tcBorders>
          </w:tcPr>
          <w:p w14:paraId="3CF0ED7D" w14:textId="77777777" w:rsidR="00135B40" w:rsidRPr="00325A46" w:rsidRDefault="007A2FA7" w:rsidP="0071790B">
            <w:pPr>
              <w:spacing w:before="60"/>
              <w:jc w:val="both"/>
              <w:rPr>
                <w:rFonts w:ascii="Times New Roman" w:eastAsia="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E45BAB" w:rsidRPr="00325A46">
                  <w:rPr>
                    <w:rFonts w:ascii="MS Gothic" w:eastAsia="MS Gothic" w:hAnsi="MS Gothic" w:cs="Times New Roman" w:hint="eastAsia"/>
                    <w:lang w:val="is-IS"/>
                  </w:rPr>
                  <w:t>☒</w:t>
                </w:r>
              </w:sdtContent>
            </w:sdt>
            <w:r w:rsidR="00135B40" w:rsidRPr="2548F25F">
              <w:rPr>
                <w:rFonts w:ascii="Times New Roman" w:eastAsia="Times New Roman" w:hAnsi="Times New Roman" w:cs="Times New Roman"/>
                <w:lang w:val="is-IS"/>
              </w:rPr>
              <w:t xml:space="preserve"> Já</w:t>
            </w:r>
          </w:p>
          <w:p w14:paraId="03A296F0" w14:textId="77777777" w:rsidR="00135B40" w:rsidRPr="00325A46" w:rsidRDefault="007A2FA7" w:rsidP="0071790B">
            <w:pPr>
              <w:spacing w:before="60"/>
              <w:jc w:val="both"/>
              <w:rPr>
                <w:rFonts w:ascii="Times New Roman" w:eastAsia="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325A46">
                  <w:rPr>
                    <w:rFonts w:ascii="MS Gothic" w:eastAsia="MS Gothic" w:hAnsi="MS Gothic" w:cs="Times New Roman" w:hint="eastAsia"/>
                    <w:lang w:val="is-IS"/>
                  </w:rPr>
                  <w:t>☐</w:t>
                </w:r>
              </w:sdtContent>
            </w:sdt>
            <w:r w:rsidR="00135B40" w:rsidRPr="2548F25F">
              <w:rPr>
                <w:rFonts w:ascii="Times New Roman" w:eastAsia="Times New Roman" w:hAnsi="Times New Roman" w:cs="Times New Roman"/>
                <w:lang w:val="is-IS"/>
              </w:rPr>
              <w:t xml:space="preserve"> Nei</w:t>
            </w:r>
          </w:p>
        </w:tc>
      </w:tr>
      <w:tr w:rsidR="00135B40" w:rsidRPr="00325A46" w14:paraId="3EA91692" w14:textId="77777777" w:rsidTr="2548F25F">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3070B2C" w14:textId="77777777" w:rsidR="00135B40" w:rsidRPr="00325A46" w:rsidRDefault="00135B40" w:rsidP="0071790B">
            <w:pPr>
              <w:spacing w:before="60" w:after="60"/>
              <w:jc w:val="both"/>
              <w:rPr>
                <w:rFonts w:ascii="Times New Roman" w:eastAsia="Times New Roman" w:hAnsi="Times New Roman" w:cs="Times New Roman"/>
                <w:b/>
                <w:bCs/>
                <w:lang w:val="is-IS"/>
              </w:rPr>
            </w:pPr>
            <w:permStart w:id="1744317942" w:edGrp="everyone" w:colFirst="1" w:colLast="1"/>
            <w:permEnd w:id="1200254661"/>
            <w:r w:rsidRPr="2548F25F">
              <w:rPr>
                <w:rFonts w:ascii="Times New Roman" w:eastAsia="Times New Roman" w:hAnsi="Times New Roman" w:cs="Times New Roman"/>
                <w:b/>
                <w:bCs/>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7D5E7ECF" w14:textId="3805978D" w:rsidR="00135B40" w:rsidRPr="00325A46" w:rsidRDefault="00135B40" w:rsidP="0071790B">
                <w:pPr>
                  <w:spacing w:before="60"/>
                  <w:jc w:val="both"/>
                  <w:rPr>
                    <w:rFonts w:ascii="Times New Roman" w:hAnsi="Times New Roman" w:cs="Times New Roman"/>
                    <w:lang w:val="is-IS"/>
                  </w:rPr>
                </w:pPr>
                <w:r w:rsidRPr="00325A46">
                  <w:rPr>
                    <w:rFonts w:ascii="Times New Roman" w:hAnsi="Times New Roman" w:cs="Times New Roman"/>
                    <w:lang w:val="is-IS"/>
                  </w:rPr>
                  <w:t xml:space="preserve"> </w:t>
                </w:r>
                <w:r w:rsidR="00B6023C">
                  <w:rPr>
                    <w:rFonts w:ascii="Times New Roman" w:hAnsi="Times New Roman" w:cs="Times New Roman"/>
                    <w:lang w:val="is-IS"/>
                  </w:rPr>
                  <w:t>7. september</w:t>
                </w:r>
                <w:r w:rsidR="00E45BAB" w:rsidRPr="00325A46">
                  <w:rPr>
                    <w:rFonts w:ascii="Times New Roman" w:hAnsi="Times New Roman" w:cs="Times New Roman"/>
                    <w:lang w:val="is-IS"/>
                  </w:rPr>
                  <w:t xml:space="preserve"> 2018</w:t>
                </w:r>
              </w:p>
            </w:tc>
          </w:sdtContent>
        </w:sdt>
      </w:tr>
      <w:permEnd w:id="1744317942"/>
    </w:tbl>
    <w:p w14:paraId="0A37501D" w14:textId="5EEB2B0E" w:rsidR="007414CB" w:rsidRPr="00325A46" w:rsidRDefault="007414CB" w:rsidP="0071790B">
      <w:pPr>
        <w:spacing w:after="0" w:line="240" w:lineRule="auto"/>
        <w:jc w:val="both"/>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325A46" w14:paraId="487CD070" w14:textId="77777777" w:rsidTr="2548F25F">
        <w:tc>
          <w:tcPr>
            <w:tcW w:w="9288" w:type="dxa"/>
            <w:shd w:val="clear" w:color="auto" w:fill="92CDDC" w:themeFill="accent5" w:themeFillTint="99"/>
          </w:tcPr>
          <w:p w14:paraId="2E86FD20" w14:textId="1E3EC3DC" w:rsidR="00263F72" w:rsidRPr="00325A46" w:rsidRDefault="2548F25F" w:rsidP="0071790B">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Úrlausnarefni</w:t>
            </w:r>
          </w:p>
        </w:tc>
      </w:tr>
      <w:tr w:rsidR="00E34B42" w:rsidRPr="00325A46" w14:paraId="09013097" w14:textId="77777777" w:rsidTr="2548F25F">
        <w:trPr>
          <w:trHeight w:val="826"/>
        </w:trPr>
        <w:tc>
          <w:tcPr>
            <w:tcW w:w="9288" w:type="dxa"/>
          </w:tcPr>
          <w:permStart w:id="33180136" w:edGrp="everyone" w:displacedByCustomXml="next"/>
          <w:sdt>
            <w:sdtPr>
              <w:rPr>
                <w:rFonts w:ascii="Times New Roman" w:eastAsia="Times New Roman" w:hAnsi="Times New Roman" w:cs="Times New Roman"/>
                <w:b/>
                <w:bCs/>
                <w:lang w:val="is-IS"/>
              </w:rPr>
              <w:id w:val="580805120"/>
            </w:sdtPr>
            <w:sdtEndPr>
              <w:rPr>
                <w:rFonts w:asciiTheme="minorHAnsi" w:eastAsiaTheme="minorEastAsia" w:hAnsiTheme="minorHAnsi" w:cstheme="minorBidi"/>
                <w:b w:val="0"/>
                <w:bCs w:val="0"/>
              </w:rPr>
            </w:sdtEndPr>
            <w:sdtContent>
              <w:p w14:paraId="089E037F" w14:textId="3A52A343" w:rsidR="007E6D24" w:rsidRPr="00037C16" w:rsidRDefault="00E60A51" w:rsidP="00037C16">
                <w:pPr>
                  <w:pStyle w:val="Mlsgreinlista"/>
                  <w:numPr>
                    <w:ilvl w:val="0"/>
                    <w:numId w:val="6"/>
                  </w:numPr>
                  <w:spacing w:before="60" w:after="60"/>
                  <w:ind w:left="714" w:hanging="357"/>
                  <w:contextualSpacing w:val="0"/>
                  <w:jc w:val="both"/>
                  <w:rPr>
                    <w:rFonts w:ascii="Times New Roman" w:eastAsia="Times New Roman" w:hAnsi="Times New Roman" w:cs="Times New Roman"/>
                    <w:b/>
                    <w:bCs/>
                    <w:lang w:val="is-IS"/>
                  </w:rPr>
                </w:pPr>
                <w:r>
                  <w:rPr>
                    <w:noProof/>
                  </w:rPr>
                  <w:drawing>
                    <wp:anchor distT="0" distB="0" distL="114300" distR="114300" simplePos="0" relativeHeight="251659264" behindDoc="1" locked="0" layoutInCell="1" allowOverlap="1" wp14:anchorId="06A3FAE8" wp14:editId="7A2E942E">
                      <wp:simplePos x="0" y="0"/>
                      <wp:positionH relativeFrom="column">
                        <wp:posOffset>3422015</wp:posOffset>
                      </wp:positionH>
                      <wp:positionV relativeFrom="paragraph">
                        <wp:posOffset>225425</wp:posOffset>
                      </wp:positionV>
                      <wp:extent cx="2391410" cy="1609090"/>
                      <wp:effectExtent l="0" t="0" r="8890" b="0"/>
                      <wp:wrapTight wrapText="bothSides">
                        <wp:wrapPolygon edited="0">
                          <wp:start x="0" y="0"/>
                          <wp:lineTo x="0" y="21225"/>
                          <wp:lineTo x="21508" y="21225"/>
                          <wp:lineTo x="21508" y="0"/>
                          <wp:lineTo x="0" y="0"/>
                        </wp:wrapPolygon>
                      </wp:wrapTight>
                      <wp:docPr id="1"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391410" cy="1609090"/>
                              </a:xfrm>
                              <a:prstGeom prst="rect">
                                <a:avLst/>
                              </a:prstGeom>
                            </pic:spPr>
                          </pic:pic>
                        </a:graphicData>
                      </a:graphic>
                      <wp14:sizeRelH relativeFrom="margin">
                        <wp14:pctWidth>0</wp14:pctWidth>
                      </wp14:sizeRelH>
                      <wp14:sizeRelV relativeFrom="margin">
                        <wp14:pctHeight>0</wp14:pctHeight>
                      </wp14:sizeRelV>
                    </wp:anchor>
                  </w:drawing>
                </w:r>
                <w:r w:rsidR="2548F25F" w:rsidRPr="2548F25F">
                  <w:rPr>
                    <w:rFonts w:ascii="Times New Roman" w:eastAsia="Times New Roman" w:hAnsi="Times New Roman" w:cs="Times New Roman"/>
                    <w:b/>
                    <w:bCs/>
                    <w:lang w:val="is-IS"/>
                  </w:rPr>
                  <w:t>Forsaga máls og tilefni</w:t>
                </w:r>
              </w:p>
              <w:p w14:paraId="20151E42" w14:textId="26D205F7" w:rsidR="008449BE" w:rsidRDefault="00945F9A" w:rsidP="0071790B">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Helstu greiðslukortakerfi</w:t>
                </w:r>
                <w:r w:rsidR="0015663E">
                  <w:rPr>
                    <w:rFonts w:ascii="Times New Roman" w:eastAsia="Times New Roman" w:hAnsi="Times New Roman" w:cs="Times New Roman"/>
                    <w:lang w:val="is-IS"/>
                  </w:rPr>
                  <w:t xml:space="preserve"> </w:t>
                </w:r>
                <w:r w:rsidRPr="2548F25F">
                  <w:rPr>
                    <w:rFonts w:ascii="Times New Roman" w:eastAsia="Times New Roman" w:hAnsi="Times New Roman" w:cs="Times New Roman"/>
                    <w:lang w:val="is-IS"/>
                  </w:rPr>
                  <w:t>á Íslandi, MasterCard og VISA, eru svokölluð fjögurra aðila kerfi</w:t>
                </w:r>
                <w:r w:rsidR="00ED71E4">
                  <w:rPr>
                    <w:rFonts w:ascii="Times New Roman" w:eastAsia="Times New Roman" w:hAnsi="Times New Roman" w:cs="Times New Roman"/>
                    <w:lang w:val="is-IS"/>
                  </w:rPr>
                  <w:t>.</w:t>
                </w:r>
                <w:r w:rsidR="00EB6592">
                  <w:rPr>
                    <w:rFonts w:ascii="Times New Roman" w:eastAsia="Times New Roman" w:hAnsi="Times New Roman" w:cs="Times New Roman"/>
                    <w:lang w:val="is-IS"/>
                  </w:rPr>
                  <w:t xml:space="preserve"> </w:t>
                </w:r>
                <w:r w:rsidR="00ED71E4">
                  <w:rPr>
                    <w:rFonts w:ascii="Times New Roman" w:eastAsia="Times New Roman" w:hAnsi="Times New Roman" w:cs="Times New Roman"/>
                    <w:lang w:val="is-IS"/>
                  </w:rPr>
                  <w:t>H</w:t>
                </w:r>
                <w:r w:rsidR="00EB6592">
                  <w:rPr>
                    <w:rFonts w:ascii="Times New Roman" w:eastAsia="Times New Roman" w:hAnsi="Times New Roman" w:cs="Times New Roman"/>
                    <w:lang w:val="is-IS"/>
                  </w:rPr>
                  <w:t>eitið vísar til</w:t>
                </w:r>
                <w:r w:rsidR="005F13A1">
                  <w:rPr>
                    <w:rFonts w:ascii="Times New Roman" w:eastAsia="Times New Roman" w:hAnsi="Times New Roman" w:cs="Times New Roman"/>
                    <w:lang w:val="is-IS"/>
                  </w:rPr>
                  <w:t xml:space="preserve"> korthafa, útgefanda korts,</w:t>
                </w:r>
                <w:r w:rsidR="00ED71E4">
                  <w:rPr>
                    <w:rFonts w:ascii="Times New Roman" w:eastAsia="Times New Roman" w:hAnsi="Times New Roman" w:cs="Times New Roman"/>
                    <w:lang w:val="is-IS"/>
                  </w:rPr>
                  <w:t xml:space="preserve"> sem er yfirleitt banki eða sparisjóður,</w:t>
                </w:r>
                <w:r w:rsidR="005F13A1">
                  <w:rPr>
                    <w:rFonts w:ascii="Times New Roman" w:eastAsia="Times New Roman" w:hAnsi="Times New Roman" w:cs="Times New Roman"/>
                    <w:lang w:val="is-IS"/>
                  </w:rPr>
                  <w:t xml:space="preserve"> færsluhirði</w:t>
                </w:r>
                <w:r w:rsidR="00C7357B">
                  <w:rPr>
                    <w:rFonts w:ascii="Times New Roman" w:eastAsia="Times New Roman" w:hAnsi="Times New Roman" w:cs="Times New Roman"/>
                    <w:lang w:val="is-IS"/>
                  </w:rPr>
                  <w:t>s</w:t>
                </w:r>
                <w:r w:rsidR="00ED71E4">
                  <w:rPr>
                    <w:rFonts w:ascii="Times New Roman" w:eastAsia="Times New Roman" w:hAnsi="Times New Roman" w:cs="Times New Roman"/>
                    <w:lang w:val="is-IS"/>
                  </w:rPr>
                  <w:t xml:space="preserve">, sem er fyrirtæki </w:t>
                </w:r>
                <w:r w:rsidR="00886599">
                  <w:rPr>
                    <w:rFonts w:ascii="Times New Roman" w:eastAsia="Times New Roman" w:hAnsi="Times New Roman" w:cs="Times New Roman"/>
                    <w:lang w:val="is-IS"/>
                  </w:rPr>
                  <w:t xml:space="preserve">sem </w:t>
                </w:r>
                <w:r w:rsidR="00ED71E4" w:rsidRPr="2548F25F">
                  <w:rPr>
                    <w:rFonts w:ascii="Times New Roman" w:eastAsia="Times New Roman" w:hAnsi="Times New Roman" w:cs="Times New Roman"/>
                    <w:lang w:val="is-IS"/>
                  </w:rPr>
                  <w:t>samið hefur við söluaðila um viðtöku greiðslukorts og uppgjör greiðslna</w:t>
                </w:r>
                <w:r w:rsidR="00ED71E4">
                  <w:rPr>
                    <w:rFonts w:ascii="Times New Roman" w:eastAsia="Times New Roman" w:hAnsi="Times New Roman" w:cs="Times New Roman"/>
                    <w:lang w:val="is-IS"/>
                  </w:rPr>
                  <w:t>,</w:t>
                </w:r>
                <w:r w:rsidR="005F13A1">
                  <w:rPr>
                    <w:rFonts w:ascii="Times New Roman" w:eastAsia="Times New Roman" w:hAnsi="Times New Roman" w:cs="Times New Roman"/>
                    <w:lang w:val="is-IS"/>
                  </w:rPr>
                  <w:t xml:space="preserve"> og söluaðila</w:t>
                </w:r>
                <w:r w:rsidRPr="2548F25F">
                  <w:rPr>
                    <w:rFonts w:ascii="Times New Roman" w:eastAsia="Times New Roman" w:hAnsi="Times New Roman" w:cs="Times New Roman"/>
                    <w:lang w:val="is-IS"/>
                  </w:rPr>
                  <w:t xml:space="preserve">. </w:t>
                </w:r>
                <w:r w:rsidR="004564C1">
                  <w:rPr>
                    <w:rFonts w:ascii="Times New Roman" w:eastAsia="Times New Roman" w:hAnsi="Times New Roman" w:cs="Times New Roman"/>
                    <w:lang w:val="is-IS"/>
                  </w:rPr>
                  <w:t xml:space="preserve">Í slíkum kerfum hafa </w:t>
                </w:r>
                <w:r w:rsidRPr="2548F25F">
                  <w:rPr>
                    <w:rFonts w:ascii="Times New Roman" w:eastAsia="Times New Roman" w:hAnsi="Times New Roman" w:cs="Times New Roman"/>
                    <w:lang w:val="is-IS"/>
                  </w:rPr>
                  <w:t xml:space="preserve">útgefandi </w:t>
                </w:r>
                <w:r w:rsidR="00ED71E4">
                  <w:rPr>
                    <w:rFonts w:ascii="Times New Roman" w:eastAsia="Times New Roman" w:hAnsi="Times New Roman" w:cs="Times New Roman"/>
                    <w:lang w:val="is-IS"/>
                  </w:rPr>
                  <w:t xml:space="preserve">og </w:t>
                </w:r>
                <w:r w:rsidRPr="2548F25F">
                  <w:rPr>
                    <w:rFonts w:ascii="Times New Roman" w:eastAsia="Times New Roman" w:hAnsi="Times New Roman" w:cs="Times New Roman"/>
                    <w:lang w:val="is-IS"/>
                  </w:rPr>
                  <w:t>færsluhirðir</w:t>
                </w:r>
                <w:r w:rsidR="00F254BA">
                  <w:rPr>
                    <w:rFonts w:ascii="Times New Roman" w:eastAsia="Times New Roman" w:hAnsi="Times New Roman" w:cs="Times New Roman"/>
                    <w:lang w:val="is-IS"/>
                  </w:rPr>
                  <w:t xml:space="preserve"> </w:t>
                </w:r>
                <w:r w:rsidRPr="2548F25F">
                  <w:rPr>
                    <w:rFonts w:ascii="Times New Roman" w:eastAsia="Times New Roman" w:hAnsi="Times New Roman" w:cs="Times New Roman"/>
                    <w:lang w:val="is-IS"/>
                  </w:rPr>
                  <w:t xml:space="preserve">milligöngu um greiðslu frá korthafa til söluaðila. </w:t>
                </w:r>
                <w:r w:rsidR="004564C1">
                  <w:rPr>
                    <w:rFonts w:ascii="Times New Roman" w:eastAsia="Times New Roman" w:hAnsi="Times New Roman" w:cs="Times New Roman"/>
                    <w:lang w:val="is-IS"/>
                  </w:rPr>
                  <w:t>F</w:t>
                </w:r>
                <w:r w:rsidRPr="2548F25F">
                  <w:rPr>
                    <w:rFonts w:ascii="Times New Roman" w:eastAsia="Times New Roman" w:hAnsi="Times New Roman" w:cs="Times New Roman"/>
                    <w:lang w:val="is-IS"/>
                  </w:rPr>
                  <w:t>yrir milligönguna fær útgefandi</w:t>
                </w:r>
                <w:r w:rsidR="00C22DE9">
                  <w:rPr>
                    <w:rFonts w:ascii="Times New Roman" w:eastAsia="Times New Roman" w:hAnsi="Times New Roman" w:cs="Times New Roman"/>
                    <w:lang w:val="is-IS"/>
                  </w:rPr>
                  <w:t>nn</w:t>
                </w:r>
                <w:r w:rsidRPr="2548F25F">
                  <w:rPr>
                    <w:rFonts w:ascii="Times New Roman" w:eastAsia="Times New Roman" w:hAnsi="Times New Roman" w:cs="Times New Roman"/>
                    <w:lang w:val="is-IS"/>
                  </w:rPr>
                  <w:t xml:space="preserve"> </w:t>
                </w:r>
                <w:r w:rsidR="000E0865">
                  <w:rPr>
                    <w:rFonts w:ascii="Times New Roman" w:eastAsia="Times New Roman" w:hAnsi="Times New Roman" w:cs="Times New Roman"/>
                    <w:lang w:val="is-IS"/>
                  </w:rPr>
                  <w:t>almennt</w:t>
                </w:r>
                <w:r w:rsidRPr="2548F25F">
                  <w:rPr>
                    <w:rFonts w:ascii="Times New Roman" w:eastAsia="Times New Roman" w:hAnsi="Times New Roman" w:cs="Times New Roman"/>
                    <w:lang w:val="is-IS"/>
                  </w:rPr>
                  <w:t xml:space="preserve"> svonefnt </w:t>
                </w:r>
                <w:proofErr w:type="spellStart"/>
                <w:r w:rsidRPr="2548F25F">
                  <w:rPr>
                    <w:rFonts w:ascii="Times New Roman" w:eastAsia="Times New Roman" w:hAnsi="Times New Roman" w:cs="Times New Roman"/>
                    <w:lang w:val="is-IS"/>
                  </w:rPr>
                  <w:t>milligjald</w:t>
                </w:r>
                <w:proofErr w:type="spellEnd"/>
                <w:r w:rsidRPr="2548F25F">
                  <w:rPr>
                    <w:rFonts w:ascii="Times New Roman" w:eastAsia="Times New Roman" w:hAnsi="Times New Roman" w:cs="Times New Roman"/>
                    <w:lang w:val="is-IS"/>
                  </w:rPr>
                  <w:t xml:space="preserve"> frá færsluhirði</w:t>
                </w:r>
                <w:r w:rsidR="00C22DE9">
                  <w:rPr>
                    <w:rFonts w:ascii="Times New Roman" w:eastAsia="Times New Roman" w:hAnsi="Times New Roman" w:cs="Times New Roman"/>
                    <w:lang w:val="is-IS"/>
                  </w:rPr>
                  <w:t>num</w:t>
                </w:r>
                <w:r w:rsidR="00D54808">
                  <w:rPr>
                    <w:rFonts w:ascii="Times New Roman" w:eastAsia="Times New Roman" w:hAnsi="Times New Roman" w:cs="Times New Roman"/>
                    <w:lang w:val="is-IS"/>
                  </w:rPr>
                  <w:t>, en</w:t>
                </w:r>
                <w:r w:rsidRPr="2548F25F">
                  <w:rPr>
                    <w:rFonts w:ascii="Times New Roman" w:eastAsia="Times New Roman" w:hAnsi="Times New Roman" w:cs="Times New Roman"/>
                    <w:lang w:val="is-IS"/>
                  </w:rPr>
                  <w:t xml:space="preserve"> </w:t>
                </w:r>
                <w:r w:rsidR="00D54808">
                  <w:rPr>
                    <w:rFonts w:ascii="Times New Roman" w:eastAsia="Times New Roman" w:hAnsi="Times New Roman" w:cs="Times New Roman"/>
                    <w:lang w:val="is-IS"/>
                  </w:rPr>
                  <w:t>f</w:t>
                </w:r>
                <w:r w:rsidRPr="2548F25F">
                  <w:rPr>
                    <w:rFonts w:ascii="Times New Roman" w:eastAsia="Times New Roman" w:hAnsi="Times New Roman" w:cs="Times New Roman"/>
                    <w:lang w:val="is-IS"/>
                  </w:rPr>
                  <w:t>ærsluhirðir</w:t>
                </w:r>
                <w:r w:rsidR="00C22DE9">
                  <w:rPr>
                    <w:rFonts w:ascii="Times New Roman" w:eastAsia="Times New Roman" w:hAnsi="Times New Roman" w:cs="Times New Roman"/>
                    <w:lang w:val="is-IS"/>
                  </w:rPr>
                  <w:t>inn</w:t>
                </w:r>
                <w:r w:rsidRPr="2548F25F">
                  <w:rPr>
                    <w:rFonts w:ascii="Times New Roman" w:eastAsia="Times New Roman" w:hAnsi="Times New Roman" w:cs="Times New Roman"/>
                    <w:lang w:val="is-IS"/>
                  </w:rPr>
                  <w:t xml:space="preserve"> tekur þjónustugjald frá söluaðila</w:t>
                </w:r>
                <w:r w:rsidR="00F870E7">
                  <w:rPr>
                    <w:rFonts w:ascii="Times New Roman" w:eastAsia="Times New Roman" w:hAnsi="Times New Roman" w:cs="Times New Roman"/>
                    <w:lang w:val="is-IS"/>
                  </w:rPr>
                  <w:t>.</w:t>
                </w:r>
              </w:p>
              <w:p w14:paraId="231365B1" w14:textId="726A9B1A" w:rsidR="00856C96" w:rsidRDefault="005372BC" w:rsidP="0071790B">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 xml:space="preserve">Kortaútgefendur hafa hag af </w:t>
                </w:r>
                <w:r w:rsidR="00F870E7">
                  <w:rPr>
                    <w:rFonts w:ascii="Times New Roman" w:eastAsia="Times New Roman" w:hAnsi="Times New Roman" w:cs="Times New Roman"/>
                    <w:lang w:val="is-IS"/>
                  </w:rPr>
                  <w:t xml:space="preserve">þátttöku í greiðslukortakerfum með háum </w:t>
                </w:r>
                <w:proofErr w:type="spellStart"/>
                <w:r w:rsidR="00F870E7">
                  <w:rPr>
                    <w:rFonts w:ascii="Times New Roman" w:eastAsia="Times New Roman" w:hAnsi="Times New Roman" w:cs="Times New Roman"/>
                    <w:lang w:val="is-IS"/>
                  </w:rPr>
                  <w:t>milligjöldum</w:t>
                </w:r>
                <w:proofErr w:type="spellEnd"/>
                <w:r w:rsidR="00F870E7">
                  <w:rPr>
                    <w:rFonts w:ascii="Times New Roman" w:eastAsia="Times New Roman" w:hAnsi="Times New Roman" w:cs="Times New Roman"/>
                    <w:lang w:val="is-IS"/>
                  </w:rPr>
                  <w:t>.</w:t>
                </w:r>
                <w:r w:rsidR="00750CD6">
                  <w:rPr>
                    <w:rFonts w:ascii="Times New Roman" w:eastAsia="Times New Roman" w:hAnsi="Times New Roman" w:cs="Times New Roman"/>
                    <w:lang w:val="is-IS"/>
                  </w:rPr>
                  <w:t xml:space="preserve"> Færsluhirðar endurheimta kostnað</w:t>
                </w:r>
                <w:r w:rsidR="0029004C">
                  <w:rPr>
                    <w:rFonts w:ascii="Times New Roman" w:eastAsia="Times New Roman" w:hAnsi="Times New Roman" w:cs="Times New Roman"/>
                    <w:lang w:val="is-IS"/>
                  </w:rPr>
                  <w:t xml:space="preserve"> við </w:t>
                </w:r>
                <w:proofErr w:type="spellStart"/>
                <w:r w:rsidR="0029004C">
                  <w:rPr>
                    <w:rFonts w:ascii="Times New Roman" w:eastAsia="Times New Roman" w:hAnsi="Times New Roman" w:cs="Times New Roman"/>
                    <w:lang w:val="is-IS"/>
                  </w:rPr>
                  <w:t>milligjöldin</w:t>
                </w:r>
                <w:proofErr w:type="spellEnd"/>
                <w:r w:rsidR="00750CD6">
                  <w:rPr>
                    <w:rFonts w:ascii="Times New Roman" w:eastAsia="Times New Roman" w:hAnsi="Times New Roman" w:cs="Times New Roman"/>
                    <w:lang w:val="is-IS"/>
                  </w:rPr>
                  <w:t xml:space="preserve"> </w:t>
                </w:r>
                <w:r w:rsidR="005572DC">
                  <w:rPr>
                    <w:rFonts w:ascii="Times New Roman" w:eastAsia="Times New Roman" w:hAnsi="Times New Roman" w:cs="Times New Roman"/>
                    <w:lang w:val="is-IS"/>
                  </w:rPr>
                  <w:t>með</w:t>
                </w:r>
                <w:r w:rsidR="00750CD6">
                  <w:rPr>
                    <w:rFonts w:ascii="Times New Roman" w:eastAsia="Times New Roman" w:hAnsi="Times New Roman" w:cs="Times New Roman"/>
                    <w:lang w:val="is-IS"/>
                  </w:rPr>
                  <w:t xml:space="preserve"> </w:t>
                </w:r>
                <w:r w:rsidR="00953B83">
                  <w:rPr>
                    <w:rFonts w:ascii="Times New Roman" w:eastAsia="Times New Roman" w:hAnsi="Times New Roman" w:cs="Times New Roman"/>
                    <w:lang w:val="is-IS"/>
                  </w:rPr>
                  <w:t xml:space="preserve">hærri </w:t>
                </w:r>
                <w:r w:rsidR="00750CD6">
                  <w:rPr>
                    <w:rFonts w:ascii="Times New Roman" w:eastAsia="Times New Roman" w:hAnsi="Times New Roman" w:cs="Times New Roman"/>
                    <w:lang w:val="is-IS"/>
                  </w:rPr>
                  <w:t>þjónustugjöldum frá söluaðilum</w:t>
                </w:r>
                <w:r w:rsidR="00FE2C31">
                  <w:rPr>
                    <w:rFonts w:ascii="Times New Roman" w:eastAsia="Times New Roman" w:hAnsi="Times New Roman" w:cs="Times New Roman"/>
                    <w:lang w:val="is-IS"/>
                  </w:rPr>
                  <w:t>. S</w:t>
                </w:r>
                <w:r w:rsidR="00750CD6">
                  <w:rPr>
                    <w:rFonts w:ascii="Times New Roman" w:eastAsia="Times New Roman" w:hAnsi="Times New Roman" w:cs="Times New Roman"/>
                    <w:lang w:val="is-IS"/>
                  </w:rPr>
                  <w:t>öluaðilar</w:t>
                </w:r>
                <w:r w:rsidR="00D23203">
                  <w:rPr>
                    <w:rFonts w:ascii="Times New Roman" w:eastAsia="Times New Roman" w:hAnsi="Times New Roman" w:cs="Times New Roman"/>
                    <w:lang w:val="is-IS"/>
                  </w:rPr>
                  <w:t xml:space="preserve"> eiga bágt með að hafna algengum greiðslukortum </w:t>
                </w:r>
                <w:r w:rsidR="00245560">
                  <w:rPr>
                    <w:rFonts w:ascii="Times New Roman" w:eastAsia="Times New Roman" w:hAnsi="Times New Roman" w:cs="Times New Roman"/>
                    <w:lang w:val="is-IS"/>
                  </w:rPr>
                  <w:t xml:space="preserve">þrátt fyrir há þjónustugjöld </w:t>
                </w:r>
                <w:r w:rsidR="00D23203" w:rsidRPr="2548F25F">
                  <w:rPr>
                    <w:rFonts w:ascii="Times New Roman" w:eastAsia="Times New Roman" w:hAnsi="Times New Roman" w:cs="Times New Roman"/>
                    <w:lang w:val="is-IS"/>
                  </w:rPr>
                  <w:t>enda eiga þeir þá á hættu að glata viðskiptum</w:t>
                </w:r>
                <w:r w:rsidR="003959D6">
                  <w:rPr>
                    <w:rFonts w:ascii="Times New Roman" w:eastAsia="Times New Roman" w:hAnsi="Times New Roman" w:cs="Times New Roman"/>
                    <w:lang w:val="is-IS"/>
                  </w:rPr>
                  <w:t xml:space="preserve"> margra</w:t>
                </w:r>
                <w:r w:rsidR="00D23203" w:rsidRPr="2548F25F">
                  <w:rPr>
                    <w:rFonts w:ascii="Times New Roman" w:eastAsia="Times New Roman" w:hAnsi="Times New Roman" w:cs="Times New Roman"/>
                    <w:lang w:val="is-IS"/>
                  </w:rPr>
                  <w:t xml:space="preserve"> korthafa. Korthafar hafa yfirleitt lítinn eða engan hvata til að velja ódýrari greiðslumáta enda er kostnaðinum venjulega jafnað niður á neytendur í formi hærra verðlags.</w:t>
                </w:r>
                <w:r w:rsidR="009B427E">
                  <w:rPr>
                    <w:rFonts w:ascii="Times New Roman" w:eastAsia="Times New Roman" w:hAnsi="Times New Roman" w:cs="Times New Roman"/>
                    <w:lang w:val="is-IS"/>
                  </w:rPr>
                  <w:t xml:space="preserve"> Samkeppni takmarkar</w:t>
                </w:r>
                <w:r w:rsidR="00F57F4D">
                  <w:rPr>
                    <w:rFonts w:ascii="Times New Roman" w:eastAsia="Times New Roman" w:hAnsi="Times New Roman" w:cs="Times New Roman"/>
                    <w:lang w:val="is-IS"/>
                  </w:rPr>
                  <w:t xml:space="preserve"> því</w:t>
                </w:r>
                <w:r w:rsidR="009B427E">
                  <w:rPr>
                    <w:rFonts w:ascii="Times New Roman" w:eastAsia="Times New Roman" w:hAnsi="Times New Roman" w:cs="Times New Roman"/>
                    <w:lang w:val="is-IS"/>
                  </w:rPr>
                  <w:t xml:space="preserve"> lítt fjárhæð </w:t>
                </w:r>
                <w:proofErr w:type="spellStart"/>
                <w:r w:rsidR="009B427E">
                  <w:rPr>
                    <w:rFonts w:ascii="Times New Roman" w:eastAsia="Times New Roman" w:hAnsi="Times New Roman" w:cs="Times New Roman"/>
                    <w:lang w:val="is-IS"/>
                  </w:rPr>
                  <w:t>milligjaldanna</w:t>
                </w:r>
                <w:proofErr w:type="spellEnd"/>
                <w:r w:rsidR="009B427E">
                  <w:rPr>
                    <w:rFonts w:ascii="Times New Roman" w:eastAsia="Times New Roman" w:hAnsi="Times New Roman" w:cs="Times New Roman"/>
                    <w:lang w:val="is-IS"/>
                  </w:rPr>
                  <w:t>.</w:t>
                </w:r>
              </w:p>
              <w:p w14:paraId="72BBD317" w14:textId="578D1875" w:rsidR="00945F9A" w:rsidRPr="00325A46" w:rsidRDefault="00AC4C22" w:rsidP="0071790B">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Samkeppnisyfirvöld hafa víða brugðist við </w:t>
                </w:r>
                <w:r>
                  <w:rPr>
                    <w:rFonts w:ascii="Times New Roman" w:eastAsia="Times New Roman" w:hAnsi="Times New Roman" w:cs="Times New Roman"/>
                    <w:lang w:val="is-IS"/>
                  </w:rPr>
                  <w:t xml:space="preserve">þessum aðstæðum </w:t>
                </w:r>
                <w:r w:rsidRPr="2548F25F">
                  <w:rPr>
                    <w:rFonts w:ascii="Times New Roman" w:eastAsia="Times New Roman" w:hAnsi="Times New Roman" w:cs="Times New Roman"/>
                    <w:lang w:val="is-IS"/>
                  </w:rPr>
                  <w:t xml:space="preserve">með tilmælum um ákvörðun </w:t>
                </w:r>
                <w:proofErr w:type="spellStart"/>
                <w:r w:rsidRPr="2548F25F">
                  <w:rPr>
                    <w:rFonts w:ascii="Times New Roman" w:eastAsia="Times New Roman" w:hAnsi="Times New Roman" w:cs="Times New Roman"/>
                    <w:lang w:val="is-IS"/>
                  </w:rPr>
                  <w:t>milligjalda</w:t>
                </w:r>
                <w:proofErr w:type="spellEnd"/>
                <w:r w:rsidRPr="2548F25F">
                  <w:rPr>
                    <w:rFonts w:ascii="Times New Roman" w:eastAsia="Times New Roman" w:hAnsi="Times New Roman" w:cs="Times New Roman"/>
                    <w:lang w:val="is-IS"/>
                  </w:rPr>
                  <w:t>.</w:t>
                </w:r>
                <w:r w:rsidR="00A0205A">
                  <w:rPr>
                    <w:rFonts w:ascii="Times New Roman" w:eastAsia="Times New Roman" w:hAnsi="Times New Roman" w:cs="Times New Roman"/>
                    <w:lang w:val="is-IS"/>
                  </w:rPr>
                  <w:t xml:space="preserve"> </w:t>
                </w:r>
                <w:r w:rsidR="00945F9A" w:rsidRPr="2548F25F">
                  <w:rPr>
                    <w:rFonts w:ascii="Times New Roman" w:eastAsia="Times New Roman" w:hAnsi="Times New Roman" w:cs="Times New Roman"/>
                    <w:lang w:val="is-IS"/>
                  </w:rPr>
                  <w:t xml:space="preserve">Þann 18. desember 2014 tilkynnti Samkeppniseftirlitið um að Arion banki hf., Íslandsbanki hf., Landsbankinn hf., Borgun hf. og </w:t>
                </w:r>
                <w:proofErr w:type="spellStart"/>
                <w:r w:rsidR="00945F9A" w:rsidRPr="2548F25F">
                  <w:rPr>
                    <w:rFonts w:ascii="Times New Roman" w:eastAsia="Times New Roman" w:hAnsi="Times New Roman" w:cs="Times New Roman"/>
                    <w:lang w:val="is-IS"/>
                  </w:rPr>
                  <w:t>Valitor</w:t>
                </w:r>
                <w:proofErr w:type="spellEnd"/>
                <w:r w:rsidR="00945F9A" w:rsidRPr="2548F25F">
                  <w:rPr>
                    <w:rFonts w:ascii="Times New Roman" w:eastAsia="Times New Roman" w:hAnsi="Times New Roman" w:cs="Times New Roman"/>
                    <w:lang w:val="is-IS"/>
                  </w:rPr>
                  <w:t xml:space="preserve"> hf. hefðu hvert fyrir sig gert sátt við eftirlitið vegna rannsóknar þess á samkeppnishömlum á greiðslukortamarkaði, sbr. </w:t>
                </w:r>
                <w:hyperlink r:id="rId10">
                  <w:r w:rsidR="00945F9A" w:rsidRPr="2548F25F">
                    <w:rPr>
                      <w:rStyle w:val="Tengill"/>
                      <w:rFonts w:ascii="Times New Roman" w:eastAsia="Times New Roman" w:hAnsi="Times New Roman" w:cs="Times New Roman"/>
                      <w:lang w:val="is-IS"/>
                    </w:rPr>
                    <w:t>ákvörðun Samkeppniseftirlitsins nr. 8/2015 frá 30. apríl 2015</w:t>
                  </w:r>
                </w:hyperlink>
                <w:r w:rsidR="00945F9A" w:rsidRPr="2548F25F">
                  <w:rPr>
                    <w:rFonts w:ascii="Times New Roman" w:eastAsia="Times New Roman" w:hAnsi="Times New Roman" w:cs="Times New Roman"/>
                    <w:lang w:val="is-IS"/>
                  </w:rPr>
                  <w:t xml:space="preserve">. Fyrirtækin féllust meðal annars á hámörk á </w:t>
                </w:r>
                <w:proofErr w:type="spellStart"/>
                <w:r w:rsidR="00945F9A" w:rsidRPr="2548F25F">
                  <w:rPr>
                    <w:rFonts w:ascii="Times New Roman" w:eastAsia="Times New Roman" w:hAnsi="Times New Roman" w:cs="Times New Roman"/>
                    <w:lang w:val="is-IS"/>
                  </w:rPr>
                  <w:t>milligjöld</w:t>
                </w:r>
                <w:proofErr w:type="spellEnd"/>
                <w:r w:rsidR="00945F9A" w:rsidRPr="2548F25F">
                  <w:rPr>
                    <w:rFonts w:ascii="Times New Roman" w:eastAsia="Times New Roman" w:hAnsi="Times New Roman" w:cs="Times New Roman"/>
                    <w:lang w:val="is-IS"/>
                  </w:rPr>
                  <w:t xml:space="preserve"> vegna neytendagreiðslukorta, 0,2% fyrir debetkort og 0,6% fyrir kreditkort. Hámörkin voru að hluta til hugsuð sem aðlögun að ákvæðum</w:t>
                </w:r>
                <w:r w:rsidR="009A34E6">
                  <w:rPr>
                    <w:rFonts w:ascii="Times New Roman" w:eastAsia="Times New Roman" w:hAnsi="Times New Roman" w:cs="Times New Roman"/>
                    <w:lang w:val="is-IS"/>
                  </w:rPr>
                  <w:t xml:space="preserve"> í</w:t>
                </w:r>
                <w:r w:rsidR="001C4041">
                  <w:rPr>
                    <w:rFonts w:ascii="Times New Roman" w:eastAsia="Times New Roman" w:hAnsi="Times New Roman" w:cs="Times New Roman"/>
                    <w:lang w:val="is-IS"/>
                  </w:rPr>
                  <w:t xml:space="preserve"> fyrirhugaðri </w:t>
                </w:r>
                <w:r w:rsidR="009A34E6">
                  <w:rPr>
                    <w:rFonts w:ascii="Times New Roman" w:eastAsia="Times New Roman" w:hAnsi="Times New Roman" w:cs="Times New Roman"/>
                    <w:lang w:val="is-IS"/>
                  </w:rPr>
                  <w:t>reglugerð E</w:t>
                </w:r>
                <w:r w:rsidR="00904DB0">
                  <w:rPr>
                    <w:rFonts w:ascii="Times New Roman" w:eastAsia="Times New Roman" w:hAnsi="Times New Roman" w:cs="Times New Roman"/>
                    <w:lang w:val="is-IS"/>
                  </w:rPr>
                  <w:t>vrópusambandsins</w:t>
                </w:r>
                <w:r w:rsidR="009A34E6">
                  <w:rPr>
                    <w:rFonts w:ascii="Times New Roman" w:eastAsia="Times New Roman" w:hAnsi="Times New Roman" w:cs="Times New Roman"/>
                    <w:lang w:val="is-IS"/>
                  </w:rPr>
                  <w:t xml:space="preserve"> </w:t>
                </w:r>
                <w:r w:rsidR="00AF2906">
                  <w:rPr>
                    <w:rFonts w:ascii="Times New Roman" w:eastAsia="Times New Roman" w:hAnsi="Times New Roman" w:cs="Times New Roman"/>
                    <w:lang w:val="is-IS"/>
                  </w:rPr>
                  <w:t xml:space="preserve">um </w:t>
                </w:r>
                <w:proofErr w:type="spellStart"/>
                <w:r w:rsidR="00AF2906">
                  <w:rPr>
                    <w:rFonts w:ascii="Times New Roman" w:eastAsia="Times New Roman" w:hAnsi="Times New Roman" w:cs="Times New Roman"/>
                    <w:lang w:val="is-IS"/>
                  </w:rPr>
                  <w:t>milligjöld</w:t>
                </w:r>
                <w:proofErr w:type="spellEnd"/>
                <w:r w:rsidR="00AF2906">
                  <w:rPr>
                    <w:rFonts w:ascii="Times New Roman" w:eastAsia="Times New Roman" w:hAnsi="Times New Roman" w:cs="Times New Roman"/>
                    <w:lang w:val="is-IS"/>
                  </w:rPr>
                  <w:t xml:space="preserve"> </w:t>
                </w:r>
                <w:r w:rsidR="009A34E6">
                  <w:rPr>
                    <w:rFonts w:ascii="Times New Roman" w:eastAsia="Times New Roman" w:hAnsi="Times New Roman" w:cs="Times New Roman"/>
                    <w:lang w:val="is-IS"/>
                  </w:rPr>
                  <w:t xml:space="preserve">sem </w:t>
                </w:r>
                <w:r w:rsidR="00945F9A" w:rsidRPr="2548F25F">
                  <w:rPr>
                    <w:rFonts w:ascii="Times New Roman" w:eastAsia="Times New Roman" w:hAnsi="Times New Roman" w:cs="Times New Roman"/>
                    <w:lang w:val="is-IS"/>
                  </w:rPr>
                  <w:t>gert var ráð fyrir að tæk</w:t>
                </w:r>
                <w:r w:rsidR="00904DB0">
                  <w:rPr>
                    <w:rFonts w:ascii="Times New Roman" w:eastAsia="Times New Roman" w:hAnsi="Times New Roman" w:cs="Times New Roman"/>
                    <w:lang w:val="is-IS"/>
                  </w:rPr>
                  <w:t>i</w:t>
                </w:r>
                <w:r w:rsidR="00945F9A" w:rsidRPr="2548F25F">
                  <w:rPr>
                    <w:rFonts w:ascii="Times New Roman" w:eastAsia="Times New Roman" w:hAnsi="Times New Roman" w:cs="Times New Roman"/>
                    <w:lang w:val="is-IS"/>
                  </w:rPr>
                  <w:t xml:space="preserve"> gildi </w:t>
                </w:r>
                <w:r w:rsidR="00904DB0">
                  <w:rPr>
                    <w:rFonts w:ascii="Times New Roman" w:eastAsia="Times New Roman" w:hAnsi="Times New Roman" w:cs="Times New Roman"/>
                    <w:lang w:val="is-IS"/>
                  </w:rPr>
                  <w:t>skömmu síðar.</w:t>
                </w:r>
              </w:p>
              <w:p w14:paraId="03908151" w14:textId="78948BF2" w:rsidR="001D4AEA" w:rsidRDefault="2548F25F" w:rsidP="0007123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Þann 29. apríl 2015 samþykkti </w:t>
                </w:r>
                <w:r w:rsidR="008A7082">
                  <w:rPr>
                    <w:rFonts w:ascii="Times New Roman" w:eastAsia="Times New Roman" w:hAnsi="Times New Roman" w:cs="Times New Roman"/>
                    <w:lang w:val="is-IS"/>
                  </w:rPr>
                  <w:t>Evrópusambandið</w:t>
                </w:r>
                <w:r w:rsidR="00904DB0">
                  <w:rPr>
                    <w:rFonts w:ascii="Times New Roman" w:eastAsia="Times New Roman" w:hAnsi="Times New Roman" w:cs="Times New Roman"/>
                    <w:lang w:val="is-IS"/>
                  </w:rPr>
                  <w:t xml:space="preserve"> </w:t>
                </w:r>
                <w:hyperlink r:id="rId11">
                  <w:r w:rsidRPr="2548F25F">
                    <w:rPr>
                      <w:rStyle w:val="Tengill"/>
                      <w:rFonts w:ascii="Times New Roman" w:eastAsia="Times New Roman" w:hAnsi="Times New Roman" w:cs="Times New Roman"/>
                      <w:lang w:val="is-IS"/>
                    </w:rPr>
                    <w:t xml:space="preserve">reglugerð Evrópuþingsins og ráðsins (ESB) 2015/751 um </w:t>
                  </w:r>
                  <w:proofErr w:type="spellStart"/>
                  <w:r w:rsidRPr="2548F25F">
                    <w:rPr>
                      <w:rStyle w:val="Tengill"/>
                      <w:rFonts w:ascii="Times New Roman" w:eastAsia="Times New Roman" w:hAnsi="Times New Roman" w:cs="Times New Roman"/>
                      <w:lang w:val="is-IS"/>
                    </w:rPr>
                    <w:t>milligjöld</w:t>
                  </w:r>
                  <w:proofErr w:type="spellEnd"/>
                  <w:r w:rsidRPr="2548F25F">
                    <w:rPr>
                      <w:rStyle w:val="Tengill"/>
                      <w:rFonts w:ascii="Times New Roman" w:eastAsia="Times New Roman" w:hAnsi="Times New Roman" w:cs="Times New Roman"/>
                      <w:lang w:val="is-IS"/>
                    </w:rPr>
                    <w:t xml:space="preserve"> fyrir kortatengdar greiðslur</w:t>
                  </w:r>
                </w:hyperlink>
                <w:r w:rsidRPr="2548F25F">
                  <w:rPr>
                    <w:rFonts w:ascii="Times New Roman" w:eastAsia="Times New Roman" w:hAnsi="Times New Roman" w:cs="Times New Roman"/>
                    <w:lang w:val="is-IS"/>
                  </w:rPr>
                  <w:t xml:space="preserve"> (</w:t>
                </w:r>
                <w:r w:rsidRPr="2548F25F">
                  <w:rPr>
                    <w:rFonts w:ascii="Times New Roman" w:eastAsia="Times New Roman" w:hAnsi="Times New Roman" w:cs="Times New Roman"/>
                    <w:b/>
                    <w:bCs/>
                    <w:lang w:val="is-IS"/>
                  </w:rPr>
                  <w:t>IFR</w:t>
                </w:r>
                <w:r w:rsidRPr="2548F25F">
                  <w:rPr>
                    <w:rFonts w:ascii="Times New Roman" w:eastAsia="Times New Roman" w:hAnsi="Times New Roman" w:cs="Times New Roman"/>
                    <w:lang w:val="is-IS"/>
                  </w:rPr>
                  <w:t xml:space="preserve">). </w:t>
                </w:r>
                <w:r w:rsidR="00210875">
                  <w:rPr>
                    <w:rFonts w:ascii="Times New Roman" w:eastAsia="Times New Roman" w:hAnsi="Times New Roman" w:cs="Times New Roman"/>
                    <w:lang w:val="is-IS"/>
                  </w:rPr>
                  <w:t xml:space="preserve">Með </w:t>
                </w:r>
                <w:r w:rsidR="00F406F0">
                  <w:rPr>
                    <w:rFonts w:ascii="Times New Roman" w:eastAsia="Times New Roman" w:hAnsi="Times New Roman" w:cs="Times New Roman"/>
                    <w:lang w:val="is-IS"/>
                  </w:rPr>
                  <w:t>henni</w:t>
                </w:r>
                <w:r w:rsidR="00210875">
                  <w:rPr>
                    <w:rFonts w:ascii="Times New Roman" w:eastAsia="Times New Roman" w:hAnsi="Times New Roman" w:cs="Times New Roman"/>
                    <w:lang w:val="is-IS"/>
                  </w:rPr>
                  <w:t xml:space="preserve"> </w:t>
                </w:r>
                <w:r w:rsidR="00A778EB">
                  <w:rPr>
                    <w:rFonts w:ascii="Times New Roman" w:eastAsia="Times New Roman" w:hAnsi="Times New Roman" w:cs="Times New Roman"/>
                    <w:lang w:val="is-IS"/>
                  </w:rPr>
                  <w:t>voru</w:t>
                </w:r>
                <w:r w:rsidR="00210875">
                  <w:rPr>
                    <w:rFonts w:ascii="Times New Roman" w:eastAsia="Times New Roman" w:hAnsi="Times New Roman" w:cs="Times New Roman"/>
                    <w:lang w:val="is-IS"/>
                  </w:rPr>
                  <w:t xml:space="preserve"> </w:t>
                </w:r>
                <w:r w:rsidR="006F0B4D">
                  <w:rPr>
                    <w:rFonts w:ascii="Times New Roman" w:eastAsia="Times New Roman" w:hAnsi="Times New Roman" w:cs="Times New Roman"/>
                    <w:lang w:val="is-IS"/>
                  </w:rPr>
                  <w:t xml:space="preserve">sett hámörk á </w:t>
                </w:r>
                <w:proofErr w:type="spellStart"/>
                <w:r w:rsidR="006F0B4D">
                  <w:rPr>
                    <w:rFonts w:ascii="Times New Roman" w:eastAsia="Times New Roman" w:hAnsi="Times New Roman" w:cs="Times New Roman"/>
                    <w:lang w:val="is-IS"/>
                  </w:rPr>
                  <w:t>milligjöld</w:t>
                </w:r>
                <w:proofErr w:type="spellEnd"/>
                <w:r w:rsidR="009672DE">
                  <w:rPr>
                    <w:rFonts w:ascii="Times New Roman" w:eastAsia="Times New Roman" w:hAnsi="Times New Roman" w:cs="Times New Roman"/>
                    <w:lang w:val="is-IS"/>
                  </w:rPr>
                  <w:t xml:space="preserve"> vegna </w:t>
                </w:r>
                <w:r w:rsidR="005F7D3A">
                  <w:rPr>
                    <w:rFonts w:ascii="Times New Roman" w:eastAsia="Times New Roman" w:hAnsi="Times New Roman" w:cs="Times New Roman"/>
                    <w:lang w:val="is-IS"/>
                  </w:rPr>
                  <w:t>neytenda</w:t>
                </w:r>
                <w:r w:rsidR="009672DE">
                  <w:rPr>
                    <w:rFonts w:ascii="Times New Roman" w:eastAsia="Times New Roman" w:hAnsi="Times New Roman" w:cs="Times New Roman"/>
                    <w:lang w:val="is-IS"/>
                  </w:rPr>
                  <w:t>greiðslukort</w:t>
                </w:r>
                <w:r w:rsidR="00C61C25">
                  <w:rPr>
                    <w:rFonts w:ascii="Times New Roman" w:eastAsia="Times New Roman" w:hAnsi="Times New Roman" w:cs="Times New Roman"/>
                    <w:lang w:val="is-IS"/>
                  </w:rPr>
                  <w:t>a</w:t>
                </w:r>
                <w:r w:rsidR="009672DE">
                  <w:rPr>
                    <w:rFonts w:ascii="Times New Roman" w:eastAsia="Times New Roman" w:hAnsi="Times New Roman" w:cs="Times New Roman"/>
                    <w:lang w:val="is-IS"/>
                  </w:rPr>
                  <w:t>,</w:t>
                </w:r>
                <w:r w:rsidR="006F0B4D">
                  <w:rPr>
                    <w:rFonts w:ascii="Times New Roman" w:eastAsia="Times New Roman" w:hAnsi="Times New Roman" w:cs="Times New Roman"/>
                    <w:lang w:val="is-IS"/>
                  </w:rPr>
                  <w:t xml:space="preserve"> </w:t>
                </w:r>
                <w:r w:rsidR="00663285" w:rsidRPr="2548F25F">
                  <w:rPr>
                    <w:rFonts w:ascii="Times New Roman" w:eastAsia="Times New Roman" w:hAnsi="Times New Roman" w:cs="Times New Roman"/>
                    <w:lang w:val="is-IS"/>
                  </w:rPr>
                  <w:t>0,2%</w:t>
                </w:r>
                <w:r w:rsidR="009672DE">
                  <w:rPr>
                    <w:rFonts w:ascii="Times New Roman" w:eastAsia="Times New Roman" w:hAnsi="Times New Roman" w:cs="Times New Roman"/>
                    <w:lang w:val="is-IS"/>
                  </w:rPr>
                  <w:t xml:space="preserve"> af fjárhæð greiðslu vegna debetkorta</w:t>
                </w:r>
                <w:r w:rsidR="00663285" w:rsidRPr="2548F25F">
                  <w:rPr>
                    <w:rFonts w:ascii="Times New Roman" w:eastAsia="Times New Roman" w:hAnsi="Times New Roman" w:cs="Times New Roman"/>
                    <w:lang w:val="is-IS"/>
                  </w:rPr>
                  <w:t xml:space="preserve"> og</w:t>
                </w:r>
                <w:r w:rsidR="009672DE">
                  <w:rPr>
                    <w:rFonts w:ascii="Times New Roman" w:eastAsia="Times New Roman" w:hAnsi="Times New Roman" w:cs="Times New Roman"/>
                    <w:lang w:val="is-IS"/>
                  </w:rPr>
                  <w:t xml:space="preserve"> 0,3%</w:t>
                </w:r>
                <w:r w:rsidR="00663285" w:rsidRPr="2548F25F">
                  <w:rPr>
                    <w:rFonts w:ascii="Times New Roman" w:eastAsia="Times New Roman" w:hAnsi="Times New Roman" w:cs="Times New Roman"/>
                    <w:lang w:val="is-IS"/>
                  </w:rPr>
                  <w:t xml:space="preserve"> vegna kreditkorta</w:t>
                </w:r>
                <w:r w:rsidR="00116741">
                  <w:rPr>
                    <w:rFonts w:ascii="Times New Roman" w:eastAsia="Times New Roman" w:hAnsi="Times New Roman" w:cs="Times New Roman"/>
                    <w:lang w:val="is-IS"/>
                  </w:rPr>
                  <w:t>.</w:t>
                </w:r>
                <w:r w:rsidR="00663285" w:rsidRPr="2548F25F">
                  <w:rPr>
                    <w:rFonts w:ascii="Times New Roman" w:eastAsia="Times New Roman" w:hAnsi="Times New Roman" w:cs="Times New Roman"/>
                    <w:lang w:val="is-IS"/>
                  </w:rPr>
                  <w:t xml:space="preserve"> Auk þess </w:t>
                </w:r>
                <w:r w:rsidR="00A778EB">
                  <w:rPr>
                    <w:rFonts w:ascii="Times New Roman" w:eastAsia="Times New Roman" w:hAnsi="Times New Roman" w:cs="Times New Roman"/>
                    <w:lang w:val="is-IS"/>
                  </w:rPr>
                  <w:t>var</w:t>
                </w:r>
                <w:r w:rsidR="0067740E">
                  <w:rPr>
                    <w:rFonts w:ascii="Times New Roman" w:eastAsia="Times New Roman" w:hAnsi="Times New Roman" w:cs="Times New Roman"/>
                    <w:lang w:val="is-IS"/>
                  </w:rPr>
                  <w:t xml:space="preserve"> </w:t>
                </w:r>
                <w:r w:rsidR="000A2805">
                  <w:rPr>
                    <w:rFonts w:ascii="Times New Roman" w:eastAsia="Times New Roman" w:hAnsi="Times New Roman" w:cs="Times New Roman"/>
                    <w:lang w:val="is-IS"/>
                  </w:rPr>
                  <w:t>m</w:t>
                </w:r>
                <w:r w:rsidR="006926F5">
                  <w:rPr>
                    <w:rFonts w:ascii="Times New Roman" w:eastAsia="Times New Roman" w:hAnsi="Times New Roman" w:cs="Times New Roman"/>
                    <w:lang w:val="is-IS"/>
                  </w:rPr>
                  <w:t>eðal annars</w:t>
                </w:r>
                <w:r w:rsidR="000A2805">
                  <w:rPr>
                    <w:rFonts w:ascii="Times New Roman" w:eastAsia="Times New Roman" w:hAnsi="Times New Roman" w:cs="Times New Roman"/>
                    <w:lang w:val="is-IS"/>
                  </w:rPr>
                  <w:t xml:space="preserve"> </w:t>
                </w:r>
                <w:r w:rsidR="0067740E">
                  <w:rPr>
                    <w:rFonts w:ascii="Times New Roman" w:eastAsia="Times New Roman" w:hAnsi="Times New Roman" w:cs="Times New Roman"/>
                    <w:lang w:val="is-IS"/>
                  </w:rPr>
                  <w:t xml:space="preserve">kveðið á um bann við </w:t>
                </w:r>
                <w:r w:rsidR="00663285" w:rsidRPr="2548F25F">
                  <w:rPr>
                    <w:rFonts w:ascii="Times New Roman" w:eastAsia="Times New Roman" w:hAnsi="Times New Roman" w:cs="Times New Roman"/>
                    <w:lang w:val="is-IS"/>
                  </w:rPr>
                  <w:t>svæðisbundn</w:t>
                </w:r>
                <w:r w:rsidR="0067740E">
                  <w:rPr>
                    <w:rFonts w:ascii="Times New Roman" w:eastAsia="Times New Roman" w:hAnsi="Times New Roman" w:cs="Times New Roman"/>
                    <w:lang w:val="is-IS"/>
                  </w:rPr>
                  <w:t>um</w:t>
                </w:r>
                <w:r w:rsidR="00663285" w:rsidRPr="2548F25F">
                  <w:rPr>
                    <w:rFonts w:ascii="Times New Roman" w:eastAsia="Times New Roman" w:hAnsi="Times New Roman" w:cs="Times New Roman"/>
                    <w:lang w:val="is-IS"/>
                  </w:rPr>
                  <w:t xml:space="preserve"> takm</w:t>
                </w:r>
                <w:r w:rsidR="0067740E">
                  <w:rPr>
                    <w:rFonts w:ascii="Times New Roman" w:eastAsia="Times New Roman" w:hAnsi="Times New Roman" w:cs="Times New Roman"/>
                    <w:lang w:val="is-IS"/>
                  </w:rPr>
                  <w:t xml:space="preserve">örkunum </w:t>
                </w:r>
                <w:r w:rsidR="00663285" w:rsidRPr="2548F25F">
                  <w:rPr>
                    <w:rFonts w:ascii="Times New Roman" w:eastAsia="Times New Roman" w:hAnsi="Times New Roman" w:cs="Times New Roman"/>
                    <w:lang w:val="is-IS"/>
                  </w:rPr>
                  <w:t>í leyfissamningum eða í reglum um greiðslukortakerfi og mælt fyrir um aðskilnað greiðslukortakerfa og vinnsluaðila, aukin úrræði korthafa og söluaðila til að ákveða greiðslumáta, sundurliðun þjónustugjalda færsluhirða og upplýsingagjöf færsluhirða til söluaðila</w:t>
                </w:r>
                <w:r w:rsidR="00116741">
                  <w:rPr>
                    <w:rFonts w:ascii="Times New Roman" w:eastAsia="Times New Roman" w:hAnsi="Times New Roman" w:cs="Times New Roman"/>
                    <w:lang w:val="is-IS"/>
                  </w:rPr>
                  <w:t>.</w:t>
                </w:r>
                <w:r w:rsidR="002244F2">
                  <w:rPr>
                    <w:rFonts w:ascii="Times New Roman" w:eastAsia="Times New Roman" w:hAnsi="Times New Roman" w:cs="Times New Roman"/>
                    <w:lang w:val="is-IS"/>
                  </w:rPr>
                  <w:t xml:space="preserve"> </w:t>
                </w:r>
                <w:r w:rsidR="00763885" w:rsidRPr="2548F25F">
                  <w:rPr>
                    <w:rFonts w:ascii="Times New Roman" w:eastAsia="Times New Roman" w:hAnsi="Times New Roman" w:cs="Times New Roman"/>
                    <w:lang w:val="is-IS"/>
                  </w:rPr>
                  <w:t xml:space="preserve">Reglugerðinni </w:t>
                </w:r>
                <w:r w:rsidR="00726FDA">
                  <w:rPr>
                    <w:rFonts w:ascii="Times New Roman" w:eastAsia="Times New Roman" w:hAnsi="Times New Roman" w:cs="Times New Roman"/>
                    <w:lang w:val="is-IS"/>
                  </w:rPr>
                  <w:t>var</w:t>
                </w:r>
                <w:r w:rsidR="00763885" w:rsidRPr="2548F25F">
                  <w:rPr>
                    <w:rFonts w:ascii="Times New Roman" w:eastAsia="Times New Roman" w:hAnsi="Times New Roman" w:cs="Times New Roman"/>
                    <w:lang w:val="is-IS"/>
                  </w:rPr>
                  <w:t xml:space="preserve"> ætlað að lækka kostnað söluaðila og neytenda, bæta samkeppni og stuðla að samþættingu greiðslukortamarkaða þvert á landamæri</w:t>
                </w:r>
                <w:r w:rsidR="00763885">
                  <w:rPr>
                    <w:rFonts w:ascii="Times New Roman" w:eastAsia="Times New Roman" w:hAnsi="Times New Roman" w:cs="Times New Roman"/>
                    <w:lang w:val="is-IS"/>
                  </w:rPr>
                  <w:t xml:space="preserve"> innan Evrópu</w:t>
                </w:r>
                <w:r w:rsidR="00763885" w:rsidRPr="2548F25F">
                  <w:rPr>
                    <w:rFonts w:ascii="Times New Roman" w:eastAsia="Times New Roman" w:hAnsi="Times New Roman" w:cs="Times New Roman"/>
                    <w:lang w:val="is-IS"/>
                  </w:rPr>
                  <w:t>.</w:t>
                </w:r>
              </w:p>
              <w:p w14:paraId="78500257" w14:textId="41BC59DF" w:rsidR="000A022A" w:rsidRPr="00325A46" w:rsidRDefault="00DF2AC4" w:rsidP="0007123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U</w:t>
                </w:r>
                <w:r w:rsidR="2548F25F" w:rsidRPr="2548F25F">
                  <w:rPr>
                    <w:rFonts w:ascii="Times New Roman" w:eastAsia="Times New Roman" w:hAnsi="Times New Roman" w:cs="Times New Roman"/>
                    <w:lang w:val="is-IS"/>
                  </w:rPr>
                  <w:t xml:space="preserve">nnið </w:t>
                </w:r>
                <w:r>
                  <w:rPr>
                    <w:rFonts w:ascii="Times New Roman" w:eastAsia="Times New Roman" w:hAnsi="Times New Roman" w:cs="Times New Roman"/>
                    <w:lang w:val="is-IS"/>
                  </w:rPr>
                  <w:t xml:space="preserve">er </w:t>
                </w:r>
                <w:r w:rsidR="2548F25F" w:rsidRPr="2548F25F">
                  <w:rPr>
                    <w:rFonts w:ascii="Times New Roman" w:eastAsia="Times New Roman" w:hAnsi="Times New Roman" w:cs="Times New Roman"/>
                    <w:lang w:val="is-IS"/>
                  </w:rPr>
                  <w:t xml:space="preserve">að upptöku gerðarinnar í </w:t>
                </w:r>
                <w:hyperlink r:id="rId12">
                  <w:r w:rsidR="2548F25F" w:rsidRPr="2548F25F">
                    <w:rPr>
                      <w:rStyle w:val="Tengill"/>
                      <w:rFonts w:ascii="Times New Roman" w:eastAsia="Times New Roman" w:hAnsi="Times New Roman" w:cs="Times New Roman"/>
                      <w:lang w:val="is-IS"/>
                    </w:rPr>
                    <w:t>samninginn um Evrópska efnahagssvæðið</w:t>
                  </w:r>
                </w:hyperlink>
                <w:r w:rsidR="2548F25F" w:rsidRPr="2548F25F">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b/>
                    <w:bCs/>
                    <w:lang w:val="is-IS"/>
                  </w:rPr>
                  <w:t>EES-samningurinn</w:t>
                </w:r>
                <w:r w:rsidR="2548F25F" w:rsidRPr="2548F25F">
                  <w:rPr>
                    <w:rFonts w:ascii="Times New Roman" w:eastAsia="Times New Roman" w:hAnsi="Times New Roman" w:cs="Times New Roman"/>
                    <w:lang w:val="is-IS"/>
                  </w:rPr>
                  <w:t xml:space="preserve">). </w:t>
                </w:r>
              </w:p>
              <w:p w14:paraId="0DF0A138" w14:textId="77777777" w:rsidR="00D12508" w:rsidRDefault="00D12508" w:rsidP="00071233">
                <w:pPr>
                  <w:spacing w:before="60" w:after="60"/>
                  <w:jc w:val="both"/>
                  <w:rPr>
                    <w:rFonts w:ascii="Times New Roman" w:eastAsia="Times New Roman" w:hAnsi="Times New Roman" w:cs="Times New Roman"/>
                    <w:lang w:val="is-IS"/>
                  </w:rPr>
                </w:pPr>
              </w:p>
              <w:p w14:paraId="505AAE18" w14:textId="77777777" w:rsidR="00FD2097" w:rsidRPr="00325A46" w:rsidRDefault="2548F25F" w:rsidP="00071233">
                <w:pPr>
                  <w:pStyle w:val="Mlsgreinlista"/>
                  <w:numPr>
                    <w:ilvl w:val="0"/>
                    <w:numId w:val="6"/>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lastRenderedPageBreak/>
                  <w:t xml:space="preserve">Hvert er úrlausnarefnið? </w:t>
                </w:r>
              </w:p>
              <w:p w14:paraId="47F47457" w14:textId="0924FF46" w:rsidR="00C56173" w:rsidRDefault="00120761" w:rsidP="00071233">
                <w:pPr>
                  <w:spacing w:before="60" w:after="60"/>
                  <w:jc w:val="both"/>
                  <w:rPr>
                    <w:rFonts w:ascii="Times New Roman" w:eastAsia="Times New Roman" w:hAnsi="Times New Roman" w:cs="Times New Roman"/>
                    <w:lang w:val="is-IS"/>
                  </w:rPr>
                </w:pPr>
                <w:r>
                  <w:rPr>
                    <w:rFonts w:ascii="Times New Roman" w:hAnsi="Times New Roman" w:cs="Times New Roman"/>
                    <w:lang w:val="is-IS"/>
                  </w:rPr>
                  <w:t>Innleiðing IFR</w:t>
                </w:r>
                <w:r w:rsidR="0005582E">
                  <w:rPr>
                    <w:rFonts w:ascii="Times New Roman" w:hAnsi="Times New Roman" w:cs="Times New Roman"/>
                    <w:lang w:val="is-IS"/>
                  </w:rPr>
                  <w:t xml:space="preserve"> eins og </w:t>
                </w:r>
                <w:r w:rsidR="00A41835">
                  <w:rPr>
                    <w:rFonts w:ascii="Times New Roman" w:hAnsi="Times New Roman" w:cs="Times New Roman"/>
                    <w:lang w:val="is-IS"/>
                  </w:rPr>
                  <w:t xml:space="preserve">reglugerðin </w:t>
                </w:r>
                <w:r>
                  <w:rPr>
                    <w:rFonts w:ascii="Times New Roman" w:hAnsi="Times New Roman" w:cs="Times New Roman"/>
                    <w:lang w:val="is-IS"/>
                  </w:rPr>
                  <w:t xml:space="preserve">verður </w:t>
                </w:r>
                <w:r w:rsidR="0005582E">
                  <w:rPr>
                    <w:rFonts w:ascii="Times New Roman" w:hAnsi="Times New Roman" w:cs="Times New Roman"/>
                    <w:lang w:val="is-IS"/>
                  </w:rPr>
                  <w:t>aðlöguð við upptöku í EES-samninginn</w:t>
                </w:r>
                <w:r>
                  <w:rPr>
                    <w:rFonts w:ascii="Times New Roman" w:hAnsi="Times New Roman" w:cs="Times New Roman"/>
                    <w:lang w:val="is-IS"/>
                  </w:rPr>
                  <w:t>.</w:t>
                </w:r>
                <w:r w:rsidR="0005582E">
                  <w:rPr>
                    <w:rFonts w:ascii="Times New Roman" w:hAnsi="Times New Roman" w:cs="Times New Roman"/>
                    <w:lang w:val="is-IS"/>
                  </w:rPr>
                  <w:t xml:space="preserve"> </w:t>
                </w:r>
              </w:p>
              <w:p w14:paraId="2BFCC59E" w14:textId="02255644" w:rsidR="002B11D8" w:rsidRPr="00325A46" w:rsidRDefault="002B11D8" w:rsidP="00071233">
                <w:pPr>
                  <w:spacing w:before="60" w:after="60"/>
                  <w:jc w:val="both"/>
                  <w:rPr>
                    <w:rFonts w:ascii="Times New Roman" w:eastAsia="Times New Roman" w:hAnsi="Times New Roman" w:cs="Times New Roman"/>
                    <w:lang w:val="is-IS"/>
                  </w:rPr>
                </w:pPr>
              </w:p>
              <w:p w14:paraId="62114A10" w14:textId="77777777" w:rsidR="00D2494B" w:rsidRPr="00325A46" w:rsidRDefault="2548F25F" w:rsidP="00071233">
                <w:pPr>
                  <w:pStyle w:val="Mlsgreinlista"/>
                  <w:numPr>
                    <w:ilvl w:val="0"/>
                    <w:numId w:val="6"/>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Að hvaða marki duga gildandi lög og reglur ekki til?  </w:t>
                </w:r>
              </w:p>
              <w:p w14:paraId="0C4D221A" w14:textId="0BFDEAE2" w:rsidR="2548F25F" w:rsidRPr="006A413B" w:rsidRDefault="2548F25F" w:rsidP="006A413B">
                <w:pPr>
                  <w:spacing w:before="60" w:after="60"/>
                  <w:jc w:val="both"/>
                  <w:rPr>
                    <w:rFonts w:ascii="Times New Roman" w:eastAsia="Times New Roman" w:hAnsi="Times New Roman" w:cs="Times New Roman"/>
                    <w:b/>
                    <w:bCs/>
                    <w:lang w:val="is-IS"/>
                  </w:rPr>
                </w:pPr>
                <w:r w:rsidRPr="2548F25F">
                  <w:rPr>
                    <w:rFonts w:ascii="Times New Roman" w:eastAsia="Times New Roman" w:hAnsi="Times New Roman" w:cs="Times New Roman"/>
                    <w:lang w:val="is-IS"/>
                  </w:rPr>
                  <w:t xml:space="preserve">Um greiðsluþjónustu gilda </w:t>
                </w:r>
                <w:hyperlink r:id="rId13">
                  <w:r w:rsidRPr="2548F25F">
                    <w:rPr>
                      <w:rStyle w:val="Tengill"/>
                      <w:rFonts w:ascii="Times New Roman" w:eastAsia="Times New Roman" w:hAnsi="Times New Roman" w:cs="Times New Roman"/>
                      <w:lang w:val="is-IS"/>
                    </w:rPr>
                    <w:t>samnefnd lög, nr. 120/2011</w:t>
                  </w:r>
                </w:hyperlink>
                <w:r w:rsidRPr="2548F25F">
                  <w:rPr>
                    <w:rFonts w:ascii="Times New Roman" w:eastAsia="Times New Roman" w:hAnsi="Times New Roman" w:cs="Times New Roman"/>
                    <w:lang w:val="is-IS"/>
                  </w:rPr>
                  <w:t xml:space="preserve">, sem innleiddu </w:t>
                </w:r>
                <w:hyperlink r:id="rId14">
                  <w:r w:rsidRPr="2548F25F">
                    <w:rPr>
                      <w:rStyle w:val="Tengill"/>
                      <w:rFonts w:ascii="Times New Roman" w:eastAsia="Times New Roman" w:hAnsi="Times New Roman" w:cs="Times New Roman"/>
                      <w:lang w:val="is-IS"/>
                    </w:rPr>
                    <w:t>tilskipun Evrópuþingsins og ráðsins 2007/64/EB um greiðsluþjónustu á innri markaðnum</w:t>
                  </w:r>
                </w:hyperlink>
                <w:r w:rsidRPr="2548F25F">
                  <w:rPr>
                    <w:rFonts w:ascii="Times New Roman" w:eastAsia="Times New Roman" w:hAnsi="Times New Roman" w:cs="Times New Roman"/>
                    <w:lang w:val="is-IS"/>
                  </w:rPr>
                  <w:t xml:space="preserve">. Hvorki þau né önnur íslensk lög kveða sérstaklega á um fyrirkomulag </w:t>
                </w:r>
                <w:proofErr w:type="spellStart"/>
                <w:r w:rsidRPr="2548F25F">
                  <w:rPr>
                    <w:rFonts w:ascii="Times New Roman" w:eastAsia="Times New Roman" w:hAnsi="Times New Roman" w:cs="Times New Roman"/>
                    <w:lang w:val="is-IS"/>
                  </w:rPr>
                  <w:t>milligjalda</w:t>
                </w:r>
                <w:proofErr w:type="spellEnd"/>
                <w:r w:rsidR="0057397F">
                  <w:rPr>
                    <w:rFonts w:ascii="Times New Roman" w:eastAsia="Times New Roman" w:hAnsi="Times New Roman" w:cs="Times New Roman"/>
                    <w:lang w:val="is-IS"/>
                  </w:rPr>
                  <w:t>.</w:t>
                </w:r>
              </w:p>
            </w:sdtContent>
          </w:sdt>
          <w:permEnd w:id="33180136" w:displacedByCustomXml="prev"/>
        </w:tc>
      </w:tr>
      <w:tr w:rsidR="00E34B42" w:rsidRPr="00325A46" w14:paraId="7A6747BC" w14:textId="77777777" w:rsidTr="2548F25F">
        <w:tc>
          <w:tcPr>
            <w:tcW w:w="9288" w:type="dxa"/>
            <w:shd w:val="clear" w:color="auto" w:fill="92CDDC" w:themeFill="accent5" w:themeFillTint="99"/>
          </w:tcPr>
          <w:p w14:paraId="02E69478" w14:textId="77777777" w:rsidR="00263F72"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lastRenderedPageBreak/>
              <w:t xml:space="preserve">Markmið </w:t>
            </w:r>
          </w:p>
        </w:tc>
      </w:tr>
      <w:tr w:rsidR="00E34B42" w:rsidRPr="00325A46" w14:paraId="373E01CD" w14:textId="77777777" w:rsidTr="2548F25F">
        <w:trPr>
          <w:trHeight w:val="747"/>
        </w:trPr>
        <w:tc>
          <w:tcPr>
            <w:tcW w:w="9288" w:type="dxa"/>
          </w:tcPr>
          <w:permStart w:id="1051159560" w:edGrp="everyone" w:colFirst="0" w:colLast="0" w:displacedByCustomXml="next"/>
          <w:sdt>
            <w:sdtPr>
              <w:rPr>
                <w:rFonts w:ascii="Times New Roman" w:eastAsia="Times New Roman" w:hAnsi="Times New Roman" w:cs="Times New Roman"/>
                <w:b/>
                <w:bCs/>
                <w:lang w:val="is-IS"/>
              </w:rPr>
              <w:id w:val="-197159978"/>
            </w:sdtPr>
            <w:sdtEndPr>
              <w:rPr>
                <w:rFonts w:asciiTheme="minorHAnsi" w:eastAsiaTheme="minorEastAsia" w:hAnsiTheme="minorHAnsi" w:cstheme="minorBidi"/>
                <w:b w:val="0"/>
                <w:bCs w:val="0"/>
              </w:rPr>
            </w:sdtEndPr>
            <w:sdtContent>
              <w:p w14:paraId="61EEBAED" w14:textId="77777777" w:rsidR="006C6EA3" w:rsidRPr="00325A46" w:rsidRDefault="2548F25F" w:rsidP="00071233">
                <w:pPr>
                  <w:pStyle w:val="Mlsgreinlista"/>
                  <w:numPr>
                    <w:ilvl w:val="0"/>
                    <w:numId w:val="7"/>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Stefna hins opinbera á viðkomandi málefnasviði/málaflokki</w:t>
                </w:r>
              </w:p>
              <w:p w14:paraId="2BAD7F1E" w14:textId="0596AF1C" w:rsidR="00074238" w:rsidRPr="00325A46" w:rsidRDefault="007A1458" w:rsidP="009A1503">
                <w:pPr>
                  <w:spacing w:after="160"/>
                  <w:jc w:val="both"/>
                  <w:rPr>
                    <w:rStyle w:val="normaltextrun"/>
                    <w:rFonts w:ascii="Times New Roman" w:eastAsia="Times New Roman" w:hAnsi="Times New Roman" w:cs="Times New Roman"/>
                    <w:lang w:val="is-IS"/>
                  </w:rPr>
                </w:pPr>
                <w:r w:rsidRPr="2548F25F">
                  <w:rPr>
                    <w:rStyle w:val="normaltextrun"/>
                    <w:rFonts w:ascii="Times New Roman" w:eastAsia="Times New Roman" w:hAnsi="Times New Roman" w:cs="Times New Roman"/>
                    <w:shd w:val="clear" w:color="auto" w:fill="FFFFFF"/>
                    <w:lang w:val="is-IS"/>
                  </w:rPr>
                  <w:t>Í</w:t>
                </w:r>
                <w:r w:rsidR="007805A0">
                  <w:rPr>
                    <w:rStyle w:val="normaltextrun"/>
                    <w:rFonts w:ascii="Times New Roman" w:eastAsia="Times New Roman" w:hAnsi="Times New Roman" w:cs="Times New Roman"/>
                    <w:shd w:val="clear" w:color="auto" w:fill="FFFFFF"/>
                    <w:lang w:val="is-IS"/>
                  </w:rPr>
                  <w:t xml:space="preserve"> </w:t>
                </w:r>
                <w:hyperlink r:id="rId15" w:history="1">
                  <w:r w:rsidR="00F11952" w:rsidRPr="2548F25F">
                    <w:rPr>
                      <w:rStyle w:val="Tengill"/>
                      <w:rFonts w:ascii="Times New Roman" w:eastAsia="Times New Roman" w:hAnsi="Times New Roman" w:cs="Times New Roman"/>
                      <w:shd w:val="clear" w:color="auto" w:fill="FFFFFF"/>
                      <w:lang w:val="is-IS"/>
                    </w:rPr>
                    <w:t>sáttmála Framsóknarflokks, Sjálfstæðisflokks og Vinstrihreyfingarinnar – græns framboðs um ríkisstjórnarsamstarf og eflingu Alþingis</w:t>
                  </w:r>
                </w:hyperlink>
                <w:r w:rsidR="00E72568" w:rsidRPr="2548F25F">
                  <w:rPr>
                    <w:rStyle w:val="normaltextrun"/>
                    <w:rFonts w:ascii="Times New Roman" w:eastAsia="Times New Roman" w:hAnsi="Times New Roman" w:cs="Times New Roman"/>
                    <w:shd w:val="clear" w:color="auto" w:fill="FFFFFF"/>
                    <w:lang w:val="is-IS"/>
                  </w:rPr>
                  <w:t xml:space="preserve"> segir að fjármálakerfið eigi að vera traust og þjóna samfélaginu á hagkvæman og sanngjarnan hátt.</w:t>
                </w:r>
                <w:r w:rsidR="00605C41" w:rsidRPr="2548F25F">
                  <w:rPr>
                    <w:rStyle w:val="normaltextrun"/>
                    <w:rFonts w:ascii="Times New Roman" w:eastAsia="Times New Roman" w:hAnsi="Times New Roman" w:cs="Times New Roman"/>
                    <w:shd w:val="clear" w:color="auto" w:fill="FFFFFF"/>
                    <w:lang w:val="is-IS"/>
                  </w:rPr>
                  <w:t xml:space="preserve"> Stefnt </w:t>
                </w:r>
                <w:r w:rsidR="0074088D" w:rsidRPr="2548F25F">
                  <w:rPr>
                    <w:rStyle w:val="normaltextrun"/>
                    <w:rFonts w:ascii="Times New Roman" w:eastAsia="Times New Roman" w:hAnsi="Times New Roman" w:cs="Times New Roman"/>
                    <w:shd w:val="clear" w:color="auto" w:fill="FFFFFF"/>
                    <w:lang w:val="is-IS"/>
                  </w:rPr>
                  <w:t>sé</w:t>
                </w:r>
                <w:r w:rsidR="00605C41" w:rsidRPr="2548F25F">
                  <w:rPr>
                    <w:rStyle w:val="normaltextrun"/>
                    <w:rFonts w:ascii="Times New Roman" w:eastAsia="Times New Roman" w:hAnsi="Times New Roman" w:cs="Times New Roman"/>
                    <w:shd w:val="clear" w:color="auto" w:fill="FFFFFF"/>
                    <w:lang w:val="is-IS"/>
                  </w:rPr>
                  <w:t xml:space="preserve"> að auknu trausti </w:t>
                </w:r>
                <w:r w:rsidR="000F66D7" w:rsidRPr="2548F25F">
                  <w:rPr>
                    <w:rStyle w:val="normaltextrun"/>
                    <w:rFonts w:ascii="Times New Roman" w:eastAsia="Times New Roman" w:hAnsi="Times New Roman" w:cs="Times New Roman"/>
                    <w:shd w:val="clear" w:color="auto" w:fill="FFFFFF"/>
                    <w:lang w:val="is-IS"/>
                  </w:rPr>
                  <w:t>á íslensku</w:t>
                </w:r>
                <w:r w:rsidR="00D148B8" w:rsidRPr="2548F25F">
                  <w:rPr>
                    <w:rStyle w:val="normaltextrun"/>
                    <w:rFonts w:ascii="Times New Roman" w:eastAsia="Times New Roman" w:hAnsi="Times New Roman" w:cs="Times New Roman"/>
                    <w:shd w:val="clear" w:color="auto" w:fill="FFFFFF"/>
                    <w:lang w:val="is-IS"/>
                  </w:rPr>
                  <w:t>m</w:t>
                </w:r>
                <w:r w:rsidR="000F66D7" w:rsidRPr="2548F25F">
                  <w:rPr>
                    <w:rStyle w:val="normaltextrun"/>
                    <w:rFonts w:ascii="Times New Roman" w:eastAsia="Times New Roman" w:hAnsi="Times New Roman" w:cs="Times New Roman"/>
                    <w:shd w:val="clear" w:color="auto" w:fill="FFFFFF"/>
                    <w:lang w:val="is-IS"/>
                  </w:rPr>
                  <w:t xml:space="preserve"> fjármálamarkaði, auknu gagnsæi og fjármálastöðugleika. Unnið verði að frekari skilvirkni í fjármálakerfinu með það að leiðarljósi að lækka kostnað neytenda.</w:t>
                </w:r>
                <w:r w:rsidR="00074238" w:rsidRPr="2548F25F">
                  <w:rPr>
                    <w:rStyle w:val="normaltextrun"/>
                    <w:rFonts w:ascii="Times New Roman" w:eastAsia="Times New Roman" w:hAnsi="Times New Roman" w:cs="Times New Roman"/>
                    <w:shd w:val="clear" w:color="auto" w:fill="FFFFFF"/>
                    <w:lang w:val="is-IS"/>
                  </w:rPr>
                  <w:t xml:space="preserve"> </w:t>
                </w:r>
                <w:r w:rsidR="00A82975" w:rsidRPr="2548F25F">
                  <w:rPr>
                    <w:rStyle w:val="normaltextrun"/>
                    <w:rFonts w:ascii="Times New Roman" w:eastAsia="Times New Roman" w:hAnsi="Times New Roman" w:cs="Times New Roman"/>
                    <w:shd w:val="clear" w:color="auto" w:fill="FFFFFF"/>
                    <w:lang w:val="is-IS"/>
                  </w:rPr>
                  <w:t>Þá</w:t>
                </w:r>
                <w:r w:rsidR="00074238" w:rsidRPr="2548F25F">
                  <w:rPr>
                    <w:rStyle w:val="normaltextrun"/>
                    <w:rFonts w:ascii="Times New Roman" w:eastAsia="Times New Roman" w:hAnsi="Times New Roman" w:cs="Times New Roman"/>
                    <w:shd w:val="clear" w:color="auto" w:fill="FFFFFF"/>
                    <w:lang w:val="is-IS"/>
                  </w:rPr>
                  <w:t xml:space="preserve"> </w:t>
                </w:r>
                <w:r w:rsidR="00425334" w:rsidRPr="2548F25F">
                  <w:rPr>
                    <w:rStyle w:val="normaltextrun"/>
                    <w:rFonts w:ascii="Times New Roman" w:eastAsia="Times New Roman" w:hAnsi="Times New Roman" w:cs="Times New Roman"/>
                    <w:shd w:val="clear" w:color="auto" w:fill="FFFFFF"/>
                    <w:lang w:val="is-IS"/>
                  </w:rPr>
                  <w:t>telji</w:t>
                </w:r>
                <w:r w:rsidR="00074238" w:rsidRPr="2548F25F">
                  <w:rPr>
                    <w:rStyle w:val="normaltextrun"/>
                    <w:rFonts w:ascii="Times New Roman" w:eastAsia="Times New Roman" w:hAnsi="Times New Roman" w:cs="Times New Roman"/>
                    <w:shd w:val="clear" w:color="auto" w:fill="FFFFFF"/>
                    <w:lang w:val="is-IS"/>
                  </w:rPr>
                  <w:t xml:space="preserve"> ríkisstjórnin </w:t>
                </w:r>
                <w:r w:rsidR="00957F31" w:rsidRPr="2548F25F">
                  <w:rPr>
                    <w:rStyle w:val="normaltextrun"/>
                    <w:rFonts w:ascii="Times New Roman" w:eastAsia="Times New Roman" w:hAnsi="Times New Roman" w:cs="Times New Roman"/>
                    <w:shd w:val="clear" w:color="auto" w:fill="FFFFFF"/>
                    <w:lang w:val="is-IS"/>
                  </w:rPr>
                  <w:t>þ</w:t>
                </w:r>
                <w:r w:rsidR="00074238" w:rsidRPr="2548F25F">
                  <w:rPr>
                    <w:rStyle w:val="normaltextrun"/>
                    <w:rFonts w:ascii="Times New Roman" w:eastAsia="Times New Roman" w:hAnsi="Times New Roman" w:cs="Times New Roman"/>
                    <w:shd w:val="clear" w:color="auto" w:fill="FFFFFF"/>
                    <w:lang w:val="is-IS"/>
                  </w:rPr>
                  <w:t>að eitt mikilvægasta hagsmunamál Íslands að sinna framkvæmd EES-samningsins vel.</w:t>
                </w:r>
              </w:p>
              <w:p w14:paraId="1EBA94BD" w14:textId="71C2F919" w:rsidR="00794B3C" w:rsidRDefault="00794B3C" w:rsidP="003D1CF9">
                <w:pPr>
                  <w:spacing w:before="60" w:after="60"/>
                  <w:jc w:val="both"/>
                  <w:rPr>
                    <w:rStyle w:val="normaltextrun"/>
                    <w:rFonts w:ascii="Times New Roman" w:eastAsia="Times New Roman" w:hAnsi="Times New Roman" w:cs="Times New Roman"/>
                    <w:shd w:val="clear" w:color="auto" w:fill="FFFFFF"/>
                    <w:lang w:val="is-IS"/>
                  </w:rPr>
                </w:pPr>
                <w:r w:rsidRPr="2548F25F">
                  <w:rPr>
                    <w:rStyle w:val="normaltextrun"/>
                    <w:rFonts w:ascii="Times New Roman" w:eastAsia="Times New Roman" w:hAnsi="Times New Roman" w:cs="Times New Roman"/>
                    <w:shd w:val="clear" w:color="auto" w:fill="FFFFFF"/>
                    <w:lang w:val="is-IS"/>
                  </w:rPr>
                  <w:t xml:space="preserve">Í umfjöllun um stefnumótun á sviði markaðseftirlits, neytendamála og stjórnsýslu atvinnumála og nýsköpunar í </w:t>
                </w:r>
                <w:hyperlink r:id="rId16" w:history="1">
                  <w:r w:rsidRPr="2548F25F">
                    <w:rPr>
                      <w:rStyle w:val="Tengill"/>
                      <w:rFonts w:ascii="Times New Roman" w:eastAsia="Times New Roman" w:hAnsi="Times New Roman" w:cs="Times New Roman"/>
                      <w:shd w:val="clear" w:color="auto" w:fill="FFFFFF"/>
                      <w:lang w:val="is-IS"/>
                    </w:rPr>
                    <w:t>greinargerð með tillögu til gildandi þingsályktunar um fjármálaáætlun fyrir árin 2019–2023</w:t>
                  </w:r>
                </w:hyperlink>
                <w:r w:rsidRPr="2548F25F">
                  <w:rPr>
                    <w:rStyle w:val="normaltextrun"/>
                    <w:rFonts w:ascii="Times New Roman" w:eastAsia="Times New Roman" w:hAnsi="Times New Roman" w:cs="Times New Roman"/>
                    <w:shd w:val="clear" w:color="auto" w:fill="FFFFFF"/>
                    <w:lang w:val="is-IS"/>
                  </w:rPr>
                  <w:t xml:space="preserve"> segir að mikilvægt sé að á Íslandi gildi sömu reglur og annars staðar á Evrópska efnahagssvæðinu. Samræmdar reglur leiði til aukins trúverðugleika, skapi viðskiptatækifæri fyrir innlend fyrirtæki erlendis og auðveldi þátttöku erlendra fyrirtækja á innlendum markaði. Því verði til að mynda lögð áhersla á að fækka óinnleiddum Evrópugerðum á fjármálamarkaði</w:t>
                </w:r>
                <w:r w:rsidR="004F3E99" w:rsidRPr="2548F25F">
                  <w:rPr>
                    <w:rStyle w:val="normaltextrun"/>
                    <w:rFonts w:ascii="Times New Roman" w:eastAsia="Times New Roman" w:hAnsi="Times New Roman" w:cs="Times New Roman"/>
                    <w:shd w:val="clear" w:color="auto" w:fill="FFFFFF"/>
                    <w:lang w:val="is-IS"/>
                  </w:rPr>
                  <w:t>.</w:t>
                </w:r>
              </w:p>
              <w:p w14:paraId="5FDB315C" w14:textId="77777777" w:rsidR="0032138B" w:rsidRPr="00325A46" w:rsidRDefault="0032138B" w:rsidP="009D4E6E">
                <w:pPr>
                  <w:spacing w:before="60" w:after="60"/>
                  <w:jc w:val="both"/>
                  <w:rPr>
                    <w:rStyle w:val="normaltextrun"/>
                    <w:rFonts w:ascii="Times New Roman" w:eastAsia="Times New Roman" w:hAnsi="Times New Roman" w:cs="Times New Roman"/>
                    <w:lang w:val="is-IS"/>
                  </w:rPr>
                </w:pPr>
              </w:p>
              <w:p w14:paraId="558F5FF8" w14:textId="77777777" w:rsidR="00223305" w:rsidRPr="00325A46" w:rsidRDefault="2548F25F" w:rsidP="00071233">
                <w:pPr>
                  <w:pStyle w:val="Mlsgreinlista"/>
                  <w:numPr>
                    <w:ilvl w:val="0"/>
                    <w:numId w:val="7"/>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Markmið sem að er stefnt með lagasetningu í ljósi úrlausnarefnis og stefnu stjórnvalda</w:t>
                </w:r>
              </w:p>
              <w:p w14:paraId="6AAF5F9D" w14:textId="547238B4" w:rsidR="2548F25F" w:rsidRPr="006A413B" w:rsidRDefault="00B10101" w:rsidP="006A413B">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 xml:space="preserve">Innleiðing </w:t>
                </w:r>
                <w:r w:rsidR="00F273E0">
                  <w:rPr>
                    <w:rFonts w:ascii="Times New Roman" w:eastAsia="Times New Roman" w:hAnsi="Times New Roman" w:cs="Times New Roman"/>
                    <w:lang w:val="is-IS"/>
                  </w:rPr>
                  <w:t>IFR</w:t>
                </w:r>
                <w:r>
                  <w:rPr>
                    <w:rFonts w:ascii="Times New Roman" w:eastAsia="Times New Roman" w:hAnsi="Times New Roman" w:cs="Times New Roman"/>
                    <w:lang w:val="is-IS"/>
                  </w:rPr>
                  <w:t xml:space="preserve"> í íslenskan rétt </w:t>
                </w:r>
                <w:r w:rsidR="2548F25F" w:rsidRPr="2548F25F">
                  <w:rPr>
                    <w:rFonts w:ascii="Times New Roman" w:eastAsia="Times New Roman" w:hAnsi="Times New Roman" w:cs="Times New Roman"/>
                    <w:lang w:val="is-IS"/>
                  </w:rPr>
                  <w:t xml:space="preserve">samræmist markmiðum </w:t>
                </w:r>
                <w:r w:rsidR="00B86DFA">
                  <w:rPr>
                    <w:rFonts w:ascii="Times New Roman" w:eastAsia="Times New Roman" w:hAnsi="Times New Roman" w:cs="Times New Roman"/>
                    <w:lang w:val="is-IS"/>
                  </w:rPr>
                  <w:t>ríkisins</w:t>
                </w:r>
                <w:r w:rsidR="2548F25F" w:rsidRPr="2548F25F">
                  <w:rPr>
                    <w:rFonts w:ascii="Times New Roman" w:eastAsia="Times New Roman" w:hAnsi="Times New Roman" w:cs="Times New Roman"/>
                    <w:lang w:val="is-IS"/>
                  </w:rPr>
                  <w:t xml:space="preserve"> um góða framkvæmd EES-samningsins, skilvirkni í fjármálakerfinu og lægri kostnað neytenda.</w:t>
                </w:r>
              </w:p>
            </w:sdtContent>
          </w:sdt>
        </w:tc>
      </w:tr>
      <w:permEnd w:id="1051159560"/>
      <w:tr w:rsidR="00E34B42" w:rsidRPr="00325A46" w14:paraId="0F0764A7" w14:textId="77777777" w:rsidTr="2548F25F">
        <w:tc>
          <w:tcPr>
            <w:tcW w:w="9288" w:type="dxa"/>
            <w:shd w:val="clear" w:color="auto" w:fill="92CDDC" w:themeFill="accent5" w:themeFillTint="99"/>
          </w:tcPr>
          <w:p w14:paraId="53686353" w14:textId="77777777" w:rsidR="00263F72"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Leiðir</w:t>
            </w:r>
          </w:p>
        </w:tc>
      </w:tr>
      <w:tr w:rsidR="00E34B42" w:rsidRPr="00325A46" w14:paraId="289A6976" w14:textId="77777777" w:rsidTr="2548F25F">
        <w:trPr>
          <w:trHeight w:val="826"/>
        </w:trPr>
        <w:tc>
          <w:tcPr>
            <w:tcW w:w="9288" w:type="dxa"/>
          </w:tcPr>
          <w:permStart w:id="1579712332" w:edGrp="everyone" w:colFirst="0" w:colLast="0" w:displacedByCustomXml="next"/>
          <w:sdt>
            <w:sdtPr>
              <w:rPr>
                <w:rFonts w:ascii="Times New Roman" w:eastAsia="Times New Roman" w:hAnsi="Times New Roman" w:cs="Times New Roman"/>
                <w:b/>
                <w:bCs/>
                <w:lang w:val="is-IS"/>
              </w:rPr>
              <w:id w:val="-355357149"/>
            </w:sdtPr>
            <w:sdtEndPr>
              <w:rPr>
                <w:rFonts w:asciiTheme="minorHAnsi" w:eastAsiaTheme="minorEastAsia" w:hAnsiTheme="minorHAnsi" w:cstheme="minorBidi"/>
                <w:b w:val="0"/>
                <w:bCs w:val="0"/>
              </w:rPr>
            </w:sdtEndPr>
            <w:sdtContent>
              <w:p w14:paraId="0BB1C7A3" w14:textId="77777777" w:rsidR="00FD2097" w:rsidRPr="00325A46" w:rsidRDefault="2548F25F" w:rsidP="00675191">
                <w:pPr>
                  <w:pStyle w:val="Mlsgreinlista"/>
                  <w:numPr>
                    <w:ilvl w:val="0"/>
                    <w:numId w:val="5"/>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Ekkert aðhafst  - hvaða afleiðingar hefði það? </w:t>
                </w:r>
              </w:p>
              <w:p w14:paraId="21B1CC03" w14:textId="60729262" w:rsidR="0032138B" w:rsidRDefault="00EB07F8" w:rsidP="00675191">
                <w:pPr>
                  <w:spacing w:before="60" w:after="60"/>
                  <w:jc w:val="both"/>
                  <w:rPr>
                    <w:rStyle w:val="normaltextrun"/>
                    <w:rFonts w:ascii="Times New Roman" w:hAnsi="Times New Roman" w:cs="Times New Roman"/>
                    <w:lang w:val="is-IS"/>
                  </w:rPr>
                </w:pPr>
                <w:r w:rsidRPr="00EA667B">
                  <w:rPr>
                    <w:rStyle w:val="normaltextrun"/>
                    <w:rFonts w:ascii="Times New Roman" w:hAnsi="Times New Roman" w:cs="Times New Roman"/>
                    <w:lang w:val="is-IS"/>
                  </w:rPr>
                  <w:t xml:space="preserve">Mikilvægt er að </w:t>
                </w:r>
                <w:r w:rsidR="00F13ACA">
                  <w:rPr>
                    <w:rStyle w:val="normaltextrun"/>
                    <w:rFonts w:ascii="Times New Roman" w:hAnsi="Times New Roman" w:cs="Times New Roman"/>
                    <w:lang w:val="is-IS"/>
                  </w:rPr>
                  <w:t>lagaumgjörð</w:t>
                </w:r>
                <w:r w:rsidRPr="00EA667B">
                  <w:rPr>
                    <w:rStyle w:val="normaltextrun"/>
                    <w:rFonts w:ascii="Times New Roman" w:hAnsi="Times New Roman" w:cs="Times New Roman"/>
                    <w:lang w:val="is-IS"/>
                  </w:rPr>
                  <w:t xml:space="preserve"> fjármálamarkaða á Íslandi sé </w:t>
                </w:r>
                <w:r w:rsidR="00F13ACA">
                  <w:rPr>
                    <w:rStyle w:val="normaltextrun"/>
                    <w:rFonts w:ascii="Times New Roman" w:hAnsi="Times New Roman" w:cs="Times New Roman"/>
                    <w:lang w:val="is-IS"/>
                  </w:rPr>
                  <w:t>vönduð</w:t>
                </w:r>
                <w:r w:rsidRPr="00EA667B">
                  <w:rPr>
                    <w:rStyle w:val="normaltextrun"/>
                    <w:rFonts w:ascii="Times New Roman" w:hAnsi="Times New Roman" w:cs="Times New Roman"/>
                    <w:lang w:val="is-IS"/>
                  </w:rPr>
                  <w:t xml:space="preserve"> og í samræmi við </w:t>
                </w:r>
                <w:r w:rsidR="00F13ACA">
                  <w:rPr>
                    <w:rStyle w:val="normaltextrun"/>
                    <w:rFonts w:ascii="Times New Roman" w:hAnsi="Times New Roman" w:cs="Times New Roman"/>
                    <w:lang w:val="is-IS"/>
                  </w:rPr>
                  <w:t>löggjöf</w:t>
                </w:r>
                <w:r w:rsidR="006A413B">
                  <w:rPr>
                    <w:rStyle w:val="normaltextrun"/>
                    <w:rFonts w:ascii="Times New Roman" w:hAnsi="Times New Roman" w:cs="Times New Roman"/>
                    <w:lang w:val="is-IS"/>
                  </w:rPr>
                  <w:t xml:space="preserve"> annars staðar</w:t>
                </w:r>
                <w:r w:rsidRPr="00EA667B">
                  <w:rPr>
                    <w:rStyle w:val="normaltextrun"/>
                    <w:rFonts w:ascii="Times New Roman" w:hAnsi="Times New Roman" w:cs="Times New Roman"/>
                    <w:lang w:val="is-IS"/>
                  </w:rPr>
                  <w:t xml:space="preserve"> innan </w:t>
                </w:r>
                <w:r w:rsidR="006A413B">
                  <w:rPr>
                    <w:rStyle w:val="normaltextrun"/>
                    <w:rFonts w:ascii="Times New Roman" w:hAnsi="Times New Roman" w:cs="Times New Roman"/>
                    <w:lang w:val="is-IS"/>
                  </w:rPr>
                  <w:t>Evrópska efnahagssvæðisins</w:t>
                </w:r>
                <w:r w:rsidRPr="00EA667B">
                  <w:rPr>
                    <w:rStyle w:val="normaltextrun"/>
                    <w:rFonts w:ascii="Times New Roman" w:hAnsi="Times New Roman" w:cs="Times New Roman"/>
                    <w:lang w:val="is-IS"/>
                  </w:rPr>
                  <w:t>.</w:t>
                </w:r>
                <w:r>
                  <w:rPr>
                    <w:rStyle w:val="normaltextrun"/>
                    <w:rFonts w:ascii="Times New Roman" w:hAnsi="Times New Roman" w:cs="Times New Roman"/>
                    <w:lang w:val="is-IS"/>
                  </w:rPr>
                  <w:t xml:space="preserve"> Yrði ekkert aðhafst yrðu reglur </w:t>
                </w:r>
                <w:r w:rsidR="008A3988">
                  <w:rPr>
                    <w:rStyle w:val="normaltextrun"/>
                    <w:rFonts w:ascii="Times New Roman" w:hAnsi="Times New Roman" w:cs="Times New Roman"/>
                    <w:lang w:val="is-IS"/>
                  </w:rPr>
                  <w:t xml:space="preserve">um </w:t>
                </w:r>
                <w:proofErr w:type="spellStart"/>
                <w:r w:rsidR="008A3988">
                  <w:rPr>
                    <w:rStyle w:val="normaltextrun"/>
                    <w:rFonts w:ascii="Times New Roman" w:hAnsi="Times New Roman" w:cs="Times New Roman"/>
                    <w:lang w:val="is-IS"/>
                  </w:rPr>
                  <w:t>milligjöld</w:t>
                </w:r>
                <w:proofErr w:type="spellEnd"/>
                <w:r w:rsidR="008A3988">
                  <w:rPr>
                    <w:rStyle w:val="normaltextrun"/>
                    <w:rFonts w:ascii="Times New Roman" w:hAnsi="Times New Roman" w:cs="Times New Roman"/>
                    <w:lang w:val="is-IS"/>
                  </w:rPr>
                  <w:t xml:space="preserve"> </w:t>
                </w:r>
                <w:r>
                  <w:rPr>
                    <w:rStyle w:val="normaltextrun"/>
                    <w:rFonts w:ascii="Times New Roman" w:hAnsi="Times New Roman" w:cs="Times New Roman"/>
                    <w:lang w:val="is-IS"/>
                  </w:rPr>
                  <w:t xml:space="preserve">á Íslandi ekki í samræmi við reglur innan </w:t>
                </w:r>
                <w:r w:rsidR="00F13ACA">
                  <w:rPr>
                    <w:rStyle w:val="normaltextrun"/>
                    <w:rFonts w:ascii="Times New Roman" w:hAnsi="Times New Roman" w:cs="Times New Roman"/>
                    <w:lang w:val="is-IS"/>
                  </w:rPr>
                  <w:t>Evrópska efnahagssvæðisins</w:t>
                </w:r>
                <w:r>
                  <w:rPr>
                    <w:rStyle w:val="normaltextrun"/>
                    <w:rFonts w:ascii="Times New Roman" w:hAnsi="Times New Roman" w:cs="Times New Roman"/>
                    <w:lang w:val="is-IS"/>
                  </w:rPr>
                  <w:t>, sem kynni að hafa áhrif á stöðu íslenskra fyrirtækja</w:t>
                </w:r>
                <w:r w:rsidR="00424034">
                  <w:rPr>
                    <w:rStyle w:val="normaltextrun"/>
                    <w:rFonts w:ascii="Times New Roman" w:hAnsi="Times New Roman" w:cs="Times New Roman"/>
                    <w:lang w:val="is-IS"/>
                  </w:rPr>
                  <w:t xml:space="preserve"> og hagsmuni </w:t>
                </w:r>
                <w:r w:rsidR="00E51BF3">
                  <w:rPr>
                    <w:rStyle w:val="normaltextrun"/>
                    <w:rFonts w:ascii="Times New Roman" w:hAnsi="Times New Roman" w:cs="Times New Roman"/>
                    <w:lang w:val="is-IS"/>
                  </w:rPr>
                  <w:t xml:space="preserve">íslenskra </w:t>
                </w:r>
                <w:r w:rsidR="00424034">
                  <w:rPr>
                    <w:rStyle w:val="normaltextrun"/>
                    <w:rFonts w:ascii="Times New Roman" w:hAnsi="Times New Roman" w:cs="Times New Roman"/>
                    <w:lang w:val="is-IS"/>
                  </w:rPr>
                  <w:t>neytenda</w:t>
                </w:r>
                <w:r>
                  <w:rPr>
                    <w:rStyle w:val="normaltextrun"/>
                    <w:rFonts w:ascii="Times New Roman" w:hAnsi="Times New Roman" w:cs="Times New Roman"/>
                    <w:lang w:val="is-IS"/>
                  </w:rPr>
                  <w:t xml:space="preserve">. </w:t>
                </w:r>
              </w:p>
              <w:p w14:paraId="525CC4C8" w14:textId="77777777" w:rsidR="00EB07F8" w:rsidRPr="00325A46" w:rsidRDefault="00EB07F8" w:rsidP="00675191">
                <w:pPr>
                  <w:spacing w:before="60" w:after="60"/>
                  <w:jc w:val="both"/>
                  <w:rPr>
                    <w:rFonts w:ascii="Times New Roman" w:eastAsia="Times New Roman" w:hAnsi="Times New Roman" w:cs="Times New Roman"/>
                    <w:lang w:val="is-IS"/>
                  </w:rPr>
                </w:pPr>
              </w:p>
              <w:p w14:paraId="418BDE66" w14:textId="77777777" w:rsidR="00AB271B" w:rsidRPr="00325A46" w:rsidRDefault="2548F25F" w:rsidP="00675191">
                <w:pPr>
                  <w:pStyle w:val="Mlsgreinlista"/>
                  <w:numPr>
                    <w:ilvl w:val="0"/>
                    <w:numId w:val="5"/>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Önnur úrræði en lagasetning sem metin hafa verið</w:t>
                </w:r>
              </w:p>
              <w:p w14:paraId="7EEBD6B3" w14:textId="733BF0AB" w:rsidR="00DD520D" w:rsidRDefault="00CA0405" w:rsidP="00675191">
                <w:pPr>
                  <w:spacing w:after="120"/>
                  <w:jc w:val="both"/>
                  <w:rPr>
                    <w:rFonts w:ascii="Times New Roman" w:eastAsia="Times New Roman" w:hAnsi="Times New Roman" w:cs="Times New Roman"/>
                    <w:lang w:val="is-IS"/>
                  </w:rPr>
                </w:pPr>
                <w:r>
                  <w:rPr>
                    <w:rFonts w:ascii="Times New Roman" w:eastAsia="Times New Roman" w:hAnsi="Times New Roman" w:cs="Times New Roman"/>
                    <w:lang w:val="is-IS"/>
                  </w:rPr>
                  <w:t xml:space="preserve">Fyrirhuguð löggjöf </w:t>
                </w:r>
                <w:r w:rsidR="2548F25F" w:rsidRPr="2548F25F">
                  <w:rPr>
                    <w:rFonts w:ascii="Times New Roman" w:eastAsia="Times New Roman" w:hAnsi="Times New Roman" w:cs="Times New Roman"/>
                    <w:lang w:val="is-IS"/>
                  </w:rPr>
                  <w:t>felur í sér inngrip í starfsemi kortaútgefenda og færsluhirða</w:t>
                </w:r>
                <w:r w:rsidR="00F12BD4">
                  <w:rPr>
                    <w:rFonts w:ascii="Times New Roman" w:eastAsia="Times New Roman" w:hAnsi="Times New Roman" w:cs="Times New Roman"/>
                    <w:lang w:val="is-IS"/>
                  </w:rPr>
                  <w:t xml:space="preserve"> </w:t>
                </w:r>
                <w:r w:rsidR="009F712E">
                  <w:rPr>
                    <w:rFonts w:ascii="Times New Roman" w:eastAsia="Times New Roman" w:hAnsi="Times New Roman" w:cs="Times New Roman"/>
                    <w:lang w:val="is-IS"/>
                  </w:rPr>
                  <w:t>sem</w:t>
                </w:r>
                <w:r w:rsidR="00F12BD4">
                  <w:rPr>
                    <w:rFonts w:ascii="Times New Roman" w:eastAsia="Times New Roman" w:hAnsi="Times New Roman" w:cs="Times New Roman"/>
                    <w:lang w:val="is-IS"/>
                  </w:rPr>
                  <w:t xml:space="preserve"> </w:t>
                </w:r>
                <w:r w:rsidR="009D4E6E">
                  <w:rPr>
                    <w:rFonts w:ascii="Times New Roman" w:eastAsia="Times New Roman" w:hAnsi="Times New Roman" w:cs="Times New Roman"/>
                    <w:lang w:val="is-IS"/>
                  </w:rPr>
                  <w:t>verða</w:t>
                </w:r>
                <w:r w:rsidR="00F12BD4">
                  <w:rPr>
                    <w:rFonts w:ascii="Times New Roman" w:eastAsia="Times New Roman" w:hAnsi="Times New Roman" w:cs="Times New Roman"/>
                    <w:lang w:val="is-IS"/>
                  </w:rPr>
                  <w:t xml:space="preserve"> að </w:t>
                </w:r>
                <w:r w:rsidR="2548F25F" w:rsidRPr="2548F25F">
                  <w:rPr>
                    <w:rFonts w:ascii="Times New Roman" w:eastAsia="Times New Roman" w:hAnsi="Times New Roman" w:cs="Times New Roman"/>
                    <w:lang w:val="is-IS"/>
                  </w:rPr>
                  <w:t xml:space="preserve">íslenskri stjórnskipan að </w:t>
                </w:r>
                <w:r w:rsidR="009F712E">
                  <w:rPr>
                    <w:rFonts w:ascii="Times New Roman" w:eastAsia="Times New Roman" w:hAnsi="Times New Roman" w:cs="Times New Roman"/>
                    <w:lang w:val="is-IS"/>
                  </w:rPr>
                  <w:t>hafa</w:t>
                </w:r>
                <w:r w:rsidR="00C747B2">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lang w:val="is-IS"/>
                  </w:rPr>
                  <w:t>stoð í lögum.</w:t>
                </w:r>
                <w:r w:rsidR="00DD520D">
                  <w:rPr>
                    <w:rFonts w:ascii="Times New Roman" w:eastAsia="Times New Roman" w:hAnsi="Times New Roman" w:cs="Times New Roman"/>
                    <w:lang w:val="is-IS"/>
                  </w:rPr>
                  <w:t xml:space="preserve"> Önnur úrræði en lagasetning duga því ekki til.</w:t>
                </w:r>
              </w:p>
              <w:p w14:paraId="738E0FEA" w14:textId="77777777" w:rsidR="00AB271B" w:rsidRPr="00BA04C2" w:rsidRDefault="00AB271B" w:rsidP="00675191">
                <w:pPr>
                  <w:spacing w:before="60" w:after="60"/>
                  <w:jc w:val="both"/>
                </w:pPr>
              </w:p>
              <w:p w14:paraId="4B76C97B" w14:textId="77777777" w:rsidR="00351D93" w:rsidRPr="00325A46" w:rsidRDefault="2548F25F" w:rsidP="00675191">
                <w:pPr>
                  <w:pStyle w:val="Mlsgreinlista"/>
                  <w:numPr>
                    <w:ilvl w:val="0"/>
                    <w:numId w:val="5"/>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Mögulegar leiðir við lagasetningu</w:t>
                </w:r>
              </w:p>
              <w:p w14:paraId="086CBA02" w14:textId="0E05992B" w:rsidR="0045705E" w:rsidRPr="002D0082" w:rsidRDefault="0045705E" w:rsidP="00675191">
                <w:pPr>
                  <w:spacing w:before="60" w:after="60"/>
                  <w:jc w:val="both"/>
                  <w:rPr>
                    <w:rFonts w:ascii="Times New Roman" w:eastAsia="Times New Roman" w:hAnsi="Times New Roman" w:cs="Times New Roman"/>
                    <w:i/>
                    <w:lang w:val="is-IS"/>
                  </w:rPr>
                </w:pPr>
                <w:r>
                  <w:rPr>
                    <w:rFonts w:ascii="Times New Roman" w:eastAsia="Times New Roman" w:hAnsi="Times New Roman" w:cs="Times New Roman"/>
                    <w:i/>
                    <w:lang w:val="is-IS"/>
                  </w:rPr>
                  <w:t xml:space="preserve">Form </w:t>
                </w:r>
              </w:p>
              <w:p w14:paraId="685B8E8E" w14:textId="6E78AF7E" w:rsidR="005A5D85" w:rsidRDefault="2548F25F" w:rsidP="006B21A0">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EES-reglugerðir skulu teknar sem slíkar upp í landsrétt samningsaðila, sbr. a-lið 7. gr. EES-samningsins. Því</w:t>
                </w:r>
                <w:r w:rsidR="00FE485D">
                  <w:rPr>
                    <w:rFonts w:ascii="Times New Roman" w:eastAsia="Times New Roman" w:hAnsi="Times New Roman" w:cs="Times New Roman"/>
                    <w:lang w:val="is-IS"/>
                  </w:rPr>
                  <w:t xml:space="preserve"> ber að </w:t>
                </w:r>
                <w:r w:rsidRPr="2548F25F">
                  <w:rPr>
                    <w:rFonts w:ascii="Times New Roman" w:eastAsia="Times New Roman" w:hAnsi="Times New Roman" w:cs="Times New Roman"/>
                    <w:lang w:val="is-IS"/>
                  </w:rPr>
                  <w:t>taka IFR í heild upp í íslensk lög.</w:t>
                </w:r>
                <w:r w:rsidR="00CB74A3">
                  <w:rPr>
                    <w:rFonts w:ascii="Times New Roman" w:eastAsia="Times New Roman" w:hAnsi="Times New Roman" w:cs="Times New Roman"/>
                    <w:lang w:val="is-IS"/>
                  </w:rPr>
                  <w:t xml:space="preserve"> </w:t>
                </w:r>
                <w:r w:rsidRPr="2548F25F">
                  <w:rPr>
                    <w:rFonts w:ascii="Times New Roman" w:eastAsia="Times New Roman" w:hAnsi="Times New Roman" w:cs="Times New Roman"/>
                    <w:lang w:val="is-IS"/>
                  </w:rPr>
                  <w:t>T</w:t>
                </w:r>
                <w:r w:rsidR="00D96618">
                  <w:rPr>
                    <w:rFonts w:ascii="Times New Roman" w:eastAsia="Times New Roman" w:hAnsi="Times New Roman" w:cs="Times New Roman"/>
                    <w:lang w:val="is-IS"/>
                  </w:rPr>
                  <w:t xml:space="preserve">vær </w:t>
                </w:r>
                <w:r w:rsidR="00D7637B">
                  <w:rPr>
                    <w:rFonts w:ascii="Times New Roman" w:eastAsia="Times New Roman" w:hAnsi="Times New Roman" w:cs="Times New Roman"/>
                    <w:lang w:val="is-IS"/>
                  </w:rPr>
                  <w:t>leiðir koma til greina</w:t>
                </w:r>
                <w:r w:rsidR="00500344">
                  <w:rPr>
                    <w:rFonts w:ascii="Times New Roman" w:eastAsia="Times New Roman" w:hAnsi="Times New Roman" w:cs="Times New Roman"/>
                    <w:lang w:val="is-IS"/>
                  </w:rPr>
                  <w:t xml:space="preserve">, </w:t>
                </w:r>
                <w:r w:rsidRPr="2548F25F">
                  <w:rPr>
                    <w:rFonts w:ascii="Times New Roman" w:eastAsia="Times New Roman" w:hAnsi="Times New Roman" w:cs="Times New Roman"/>
                    <w:lang w:val="is-IS"/>
                  </w:rPr>
                  <w:t>tilvísunar</w:t>
                </w:r>
                <w:r w:rsidR="00500344">
                  <w:rPr>
                    <w:rFonts w:ascii="Times New Roman" w:eastAsia="Times New Roman" w:hAnsi="Times New Roman" w:cs="Times New Roman"/>
                    <w:lang w:val="is-IS"/>
                  </w:rPr>
                  <w:t>a</w:t>
                </w:r>
                <w:r w:rsidR="00D8614B">
                  <w:rPr>
                    <w:rFonts w:ascii="Times New Roman" w:eastAsia="Times New Roman" w:hAnsi="Times New Roman" w:cs="Times New Roman"/>
                    <w:lang w:val="is-IS"/>
                  </w:rPr>
                  <w:t>ðferð</w:t>
                </w:r>
                <w:r w:rsidRPr="2548F25F">
                  <w:rPr>
                    <w:rFonts w:ascii="Times New Roman" w:eastAsia="Times New Roman" w:hAnsi="Times New Roman" w:cs="Times New Roman"/>
                    <w:lang w:val="is-IS"/>
                  </w:rPr>
                  <w:t xml:space="preserve"> eða umritunaraðferð. Ef notast væri við tilvísunaðferð væri í </w:t>
                </w:r>
                <w:r w:rsidR="00D7637B">
                  <w:rPr>
                    <w:rFonts w:ascii="Times New Roman" w:eastAsia="Times New Roman" w:hAnsi="Times New Roman" w:cs="Times New Roman"/>
                    <w:lang w:val="is-IS"/>
                  </w:rPr>
                  <w:t xml:space="preserve">frumvarpi til laga </w:t>
                </w:r>
                <w:r w:rsidRPr="2548F25F">
                  <w:rPr>
                    <w:rFonts w:ascii="Times New Roman" w:eastAsia="Times New Roman" w:hAnsi="Times New Roman" w:cs="Times New Roman"/>
                    <w:lang w:val="is-IS"/>
                  </w:rPr>
                  <w:t>um innleiðingu gerðarinnar vísað til texta hennar</w:t>
                </w:r>
                <w:r w:rsidR="006B21A0">
                  <w:rPr>
                    <w:rFonts w:ascii="Times New Roman" w:eastAsia="Times New Roman" w:hAnsi="Times New Roman" w:cs="Times New Roman"/>
                    <w:lang w:val="is-IS"/>
                  </w:rPr>
                  <w:t xml:space="preserve"> í fylgiskjali með lögunum eða í </w:t>
                </w:r>
                <w:r w:rsidR="006B21A0" w:rsidRPr="2548F25F">
                  <w:rPr>
                    <w:rFonts w:ascii="Times New Roman" w:eastAsia="Times New Roman" w:hAnsi="Times New Roman" w:cs="Times New Roman"/>
                    <w:lang w:val="is-IS"/>
                  </w:rPr>
                  <w:t>EES-viðbæti við Stjórnartíðindi Evrópusambandsins</w:t>
                </w:r>
                <w:r w:rsidR="006B21A0">
                  <w:rPr>
                    <w:rFonts w:ascii="Times New Roman" w:eastAsia="Times New Roman" w:hAnsi="Times New Roman" w:cs="Times New Roman"/>
                    <w:lang w:val="is-IS"/>
                  </w:rPr>
                  <w:t>.</w:t>
                </w:r>
                <w:r w:rsidRPr="2548F25F">
                  <w:rPr>
                    <w:rFonts w:ascii="Times New Roman" w:eastAsia="Times New Roman" w:hAnsi="Times New Roman" w:cs="Times New Roman"/>
                    <w:lang w:val="is-IS"/>
                  </w:rPr>
                  <w:t xml:space="preserve"> Ef notast væri við umritunaraðferð kæmi helst til greina að taka texta gerðarinnar upp í ný heildarlög eða í lög um breytingu á lögum um greiðsluþjónustu.</w:t>
                </w:r>
              </w:p>
              <w:p w14:paraId="26F15FFF" w14:textId="77777777" w:rsidR="00254D25" w:rsidRDefault="00254D25" w:rsidP="006B21A0">
                <w:pPr>
                  <w:spacing w:before="60" w:after="60"/>
                  <w:jc w:val="both"/>
                  <w:rPr>
                    <w:rFonts w:ascii="Times New Roman" w:eastAsia="Times New Roman" w:hAnsi="Times New Roman" w:cs="Times New Roman"/>
                    <w:lang w:val="is-IS"/>
                  </w:rPr>
                </w:pPr>
              </w:p>
              <w:p w14:paraId="5BF614B1" w14:textId="2F225162" w:rsidR="00477210" w:rsidRPr="00477210" w:rsidRDefault="00477210" w:rsidP="00675191">
                <w:pPr>
                  <w:spacing w:before="60" w:after="60"/>
                  <w:jc w:val="both"/>
                  <w:rPr>
                    <w:rFonts w:ascii="Times New Roman" w:eastAsia="Times New Roman" w:hAnsi="Times New Roman" w:cs="Times New Roman"/>
                    <w:i/>
                    <w:lang w:val="is-IS"/>
                  </w:rPr>
                </w:pPr>
                <w:r>
                  <w:rPr>
                    <w:rFonts w:ascii="Times New Roman" w:eastAsia="Times New Roman" w:hAnsi="Times New Roman" w:cs="Times New Roman"/>
                    <w:i/>
                    <w:lang w:val="is-IS"/>
                  </w:rPr>
                  <w:t>Efni</w:t>
                </w:r>
              </w:p>
              <w:p w14:paraId="3BC9B09F" w14:textId="0FB2B155" w:rsidR="000C244D" w:rsidRPr="00325A46" w:rsidRDefault="2548F25F" w:rsidP="00675191">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lastRenderedPageBreak/>
                  <w:t xml:space="preserve">Aðildarríki þurfa samkvæmt reglugerðinni að tilnefna </w:t>
                </w:r>
                <w:proofErr w:type="spellStart"/>
                <w:r w:rsidRPr="2548F25F">
                  <w:rPr>
                    <w:rFonts w:ascii="Times New Roman" w:eastAsia="Times New Roman" w:hAnsi="Times New Roman" w:cs="Times New Roman"/>
                    <w:lang w:val="is-IS"/>
                  </w:rPr>
                  <w:t>lögbær</w:t>
                </w:r>
                <w:proofErr w:type="spellEnd"/>
                <w:r w:rsidRPr="2548F25F">
                  <w:rPr>
                    <w:rFonts w:ascii="Times New Roman" w:eastAsia="Times New Roman" w:hAnsi="Times New Roman" w:cs="Times New Roman"/>
                    <w:lang w:val="is-IS"/>
                  </w:rPr>
                  <w:t xml:space="preserve"> yfirvöld með fullnægjandi rannsóknar- og framkvæmdarheimildir til að tryggja framfylgd hennar (13. gr.), setja reglur um viðurlög við brotum gegn henni (14. gr.) og tryggja kæru- og úrlausnarmeðferð utan réttar til að leysa deilumál milli söluaðila og færsluhirða (15. gr.).</w:t>
                </w:r>
              </w:p>
              <w:p w14:paraId="654ECE53" w14:textId="1ED53162" w:rsidR="2548F25F" w:rsidRPr="00277DA9" w:rsidRDefault="2548F25F" w:rsidP="00675191">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IFR heimilar aðildarríkjum að veita tímabundna undanþágu frá gildissviði reglugerðarinnar vegna þriggja aðila greiðslukortakerfa (2. </w:t>
                </w:r>
                <w:proofErr w:type="spellStart"/>
                <w:r w:rsidRPr="2548F25F">
                  <w:rPr>
                    <w:rFonts w:ascii="Times New Roman" w:eastAsia="Times New Roman" w:hAnsi="Times New Roman" w:cs="Times New Roman"/>
                    <w:lang w:val="is-IS"/>
                  </w:rPr>
                  <w:t>málsl</w:t>
                </w:r>
                <w:proofErr w:type="spellEnd"/>
                <w:r w:rsidRPr="2548F25F">
                  <w:rPr>
                    <w:rFonts w:ascii="Times New Roman" w:eastAsia="Times New Roman" w:hAnsi="Times New Roman" w:cs="Times New Roman"/>
                    <w:lang w:val="is-IS"/>
                  </w:rPr>
                  <w:t xml:space="preserve">. 5. mgr. 1. gr.), ákveða lægra hámark fyrir </w:t>
                </w:r>
                <w:proofErr w:type="spellStart"/>
                <w:r w:rsidRPr="2548F25F">
                  <w:rPr>
                    <w:rFonts w:ascii="Times New Roman" w:eastAsia="Times New Roman" w:hAnsi="Times New Roman" w:cs="Times New Roman"/>
                    <w:lang w:val="is-IS"/>
                  </w:rPr>
                  <w:t>milligjöld</w:t>
                </w:r>
                <w:proofErr w:type="spellEnd"/>
                <w:r w:rsidRPr="2548F25F">
                  <w:rPr>
                    <w:rFonts w:ascii="Times New Roman" w:eastAsia="Times New Roman" w:hAnsi="Times New Roman" w:cs="Times New Roman"/>
                    <w:lang w:val="is-IS"/>
                  </w:rPr>
                  <w:t xml:space="preserve"> vegna innlendra greiðslukortafærslna (2. mgr. 3. gr. og 2. </w:t>
                </w:r>
                <w:proofErr w:type="spellStart"/>
                <w:r w:rsidRPr="2548F25F">
                  <w:rPr>
                    <w:rFonts w:ascii="Times New Roman" w:eastAsia="Times New Roman" w:hAnsi="Times New Roman" w:cs="Times New Roman"/>
                    <w:lang w:val="is-IS"/>
                  </w:rPr>
                  <w:t>málsl</w:t>
                </w:r>
                <w:proofErr w:type="spellEnd"/>
                <w:r w:rsidRPr="2548F25F">
                  <w:rPr>
                    <w:rFonts w:ascii="Times New Roman" w:eastAsia="Times New Roman" w:hAnsi="Times New Roman" w:cs="Times New Roman"/>
                    <w:lang w:val="is-IS"/>
                  </w:rPr>
                  <w:t xml:space="preserve">. 4. gr.), heimila greiðsluþjónustuveitendum tímabundið notkun vegins meðaltals </w:t>
                </w:r>
                <w:proofErr w:type="spellStart"/>
                <w:r w:rsidRPr="2548F25F">
                  <w:rPr>
                    <w:rFonts w:ascii="Times New Roman" w:eastAsia="Times New Roman" w:hAnsi="Times New Roman" w:cs="Times New Roman"/>
                    <w:lang w:val="is-IS"/>
                  </w:rPr>
                  <w:t>milligjalda</w:t>
                </w:r>
                <w:proofErr w:type="spellEnd"/>
                <w:r w:rsidRPr="2548F25F">
                  <w:rPr>
                    <w:rFonts w:ascii="Times New Roman" w:eastAsia="Times New Roman" w:hAnsi="Times New Roman" w:cs="Times New Roman"/>
                    <w:lang w:val="is-IS"/>
                  </w:rPr>
                  <w:t xml:space="preserve"> vegna innlendra debetkortafærslna (3. mgr. 3. gr.), og beita tímabundið 0,3% hámarki á </w:t>
                </w:r>
                <w:proofErr w:type="spellStart"/>
                <w:r w:rsidRPr="2548F25F">
                  <w:rPr>
                    <w:rFonts w:ascii="Times New Roman" w:eastAsia="Times New Roman" w:hAnsi="Times New Roman" w:cs="Times New Roman"/>
                    <w:lang w:val="is-IS"/>
                  </w:rPr>
                  <w:t>milligjöld</w:t>
                </w:r>
                <w:proofErr w:type="spellEnd"/>
                <w:r w:rsidRPr="2548F25F">
                  <w:rPr>
                    <w:rFonts w:ascii="Times New Roman" w:eastAsia="Times New Roman" w:hAnsi="Times New Roman" w:cs="Times New Roman"/>
                    <w:lang w:val="is-IS"/>
                  </w:rPr>
                  <w:t xml:space="preserve"> vegna innlendra greiðslna sem greiðslukortakerfi getur ekki greint hvort séu </w:t>
                </w:r>
                <w:proofErr w:type="spellStart"/>
                <w:r w:rsidRPr="2548F25F">
                  <w:rPr>
                    <w:rFonts w:ascii="Times New Roman" w:eastAsia="Times New Roman" w:hAnsi="Times New Roman" w:cs="Times New Roman"/>
                    <w:lang w:val="is-IS"/>
                  </w:rPr>
                  <w:t>debet</w:t>
                </w:r>
                <w:proofErr w:type="spellEnd"/>
                <w:r w:rsidRPr="2548F25F">
                  <w:rPr>
                    <w:rFonts w:ascii="Times New Roman" w:eastAsia="Times New Roman" w:hAnsi="Times New Roman" w:cs="Times New Roman"/>
                    <w:lang w:val="is-IS"/>
                  </w:rPr>
                  <w:t>- eða kreditkortafærslur (2. mgr. 16. gr.).</w:t>
                </w:r>
              </w:p>
            </w:sdtContent>
          </w:sdt>
        </w:tc>
      </w:tr>
      <w:permEnd w:id="1579712332"/>
      <w:tr w:rsidR="00E34B42" w:rsidRPr="00325A46" w14:paraId="7B14176C" w14:textId="77777777" w:rsidTr="2548F25F">
        <w:tc>
          <w:tcPr>
            <w:tcW w:w="9288" w:type="dxa"/>
            <w:shd w:val="clear" w:color="auto" w:fill="92CDDC" w:themeFill="accent5" w:themeFillTint="99"/>
          </w:tcPr>
          <w:p w14:paraId="03212FAA" w14:textId="77777777" w:rsidR="000D6E33"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lastRenderedPageBreak/>
              <w:t>Hvaða leið er áformuð og hvers vegna?</w:t>
            </w:r>
          </w:p>
        </w:tc>
      </w:tr>
      <w:tr w:rsidR="00E34B42" w:rsidRPr="00325A46" w14:paraId="3592FFFA" w14:textId="77777777" w:rsidTr="2548F25F">
        <w:trPr>
          <w:trHeight w:val="679"/>
        </w:trPr>
        <w:tc>
          <w:tcPr>
            <w:tcW w:w="9288" w:type="dxa"/>
          </w:tcPr>
          <w:permStart w:id="1624118198" w:edGrp="everyone" w:displacedByCustomXml="next"/>
          <w:sdt>
            <w:sdtPr>
              <w:rPr>
                <w:rFonts w:ascii="Times New Roman" w:eastAsia="Times New Roman" w:hAnsi="Times New Roman" w:cs="Times New Roman"/>
                <w:b/>
                <w:bCs/>
                <w:lang w:val="is-IS"/>
              </w:rPr>
              <w:id w:val="-853185132"/>
            </w:sdtPr>
            <w:sdtEndPr>
              <w:rPr>
                <w:rFonts w:asciiTheme="minorHAnsi" w:eastAsiaTheme="minorEastAsia" w:hAnsiTheme="minorHAnsi" w:cstheme="minorBidi"/>
                <w:b w:val="0"/>
                <w:bCs w:val="0"/>
              </w:rPr>
            </w:sdtEndPr>
            <w:sdtContent>
              <w:p w14:paraId="5BDE2EEA" w14:textId="77777777" w:rsidR="000D6E33" w:rsidRPr="00325A46" w:rsidRDefault="2548F25F" w:rsidP="00071233">
                <w:pPr>
                  <w:pStyle w:val="Mlsgreinlista"/>
                  <w:numPr>
                    <w:ilvl w:val="0"/>
                    <w:numId w:val="16"/>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Stutt lýsing á þeirri leið sem áformuð er og rökstuðningur fyrir henni</w:t>
                </w:r>
              </w:p>
              <w:p w14:paraId="0894C55A" w14:textId="77777777" w:rsidR="0045705E" w:rsidRDefault="0045705E" w:rsidP="009A1503">
                <w:pPr>
                  <w:spacing w:before="60" w:after="60"/>
                  <w:jc w:val="both"/>
                  <w:rPr>
                    <w:rFonts w:ascii="Times New Roman" w:eastAsia="Times New Roman" w:hAnsi="Times New Roman" w:cs="Times New Roman"/>
                    <w:i/>
                    <w:lang w:val="is-IS"/>
                  </w:rPr>
                </w:pPr>
                <w:r>
                  <w:rPr>
                    <w:rFonts w:ascii="Times New Roman" w:eastAsia="Times New Roman" w:hAnsi="Times New Roman" w:cs="Times New Roman"/>
                    <w:i/>
                    <w:lang w:val="is-IS"/>
                  </w:rPr>
                  <w:t xml:space="preserve">Form </w:t>
                </w:r>
              </w:p>
              <w:p w14:paraId="2482AAEA" w14:textId="7A333C74" w:rsidR="0045705E" w:rsidRDefault="2548F25F" w:rsidP="009A150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Ráðgert er að innleiða IFR með tilvísunaraðferð með vísun til birtingar í EES-viðbæti við Stjórnartíðindi Evrópusambandsins. </w:t>
                </w:r>
              </w:p>
              <w:p w14:paraId="1AA33A09" w14:textId="77777777" w:rsidR="00254D25" w:rsidRDefault="00254D25" w:rsidP="009A1503">
                <w:pPr>
                  <w:spacing w:before="60" w:after="60"/>
                  <w:jc w:val="both"/>
                  <w:rPr>
                    <w:rFonts w:ascii="Times New Roman" w:eastAsia="Times New Roman" w:hAnsi="Times New Roman" w:cs="Times New Roman"/>
                    <w:lang w:val="is-IS"/>
                  </w:rPr>
                </w:pPr>
              </w:p>
              <w:p w14:paraId="7E8DECE7" w14:textId="22141E29" w:rsidR="0045705E" w:rsidRPr="00AF07BE" w:rsidRDefault="0045705E" w:rsidP="009A1503">
                <w:pPr>
                  <w:spacing w:before="60" w:after="60"/>
                  <w:jc w:val="both"/>
                  <w:rPr>
                    <w:rFonts w:ascii="Times New Roman" w:eastAsia="Times New Roman" w:hAnsi="Times New Roman" w:cs="Times New Roman"/>
                    <w:i/>
                    <w:lang w:val="is-IS"/>
                  </w:rPr>
                </w:pPr>
                <w:r>
                  <w:rPr>
                    <w:rFonts w:ascii="Times New Roman" w:eastAsia="Times New Roman" w:hAnsi="Times New Roman" w:cs="Times New Roman"/>
                    <w:i/>
                    <w:lang w:val="is-IS"/>
                  </w:rPr>
                  <w:t xml:space="preserve">Efni </w:t>
                </w:r>
              </w:p>
              <w:p w14:paraId="61C63179" w14:textId="1A292C6D" w:rsidR="008072A6" w:rsidRDefault="008072A6" w:rsidP="009A1503">
                <w:pPr>
                  <w:spacing w:before="60" w:after="60"/>
                  <w:jc w:val="both"/>
                  <w:rPr>
                    <w:rFonts w:ascii="Times New Roman" w:hAnsi="Times New Roman" w:cs="Times New Roman"/>
                    <w:lang w:val="is-IS"/>
                  </w:rPr>
                </w:pPr>
                <w:r w:rsidRPr="00325A46">
                  <w:rPr>
                    <w:rFonts w:ascii="Times New Roman" w:hAnsi="Times New Roman" w:cs="Times New Roman"/>
                    <w:lang w:val="is-IS"/>
                  </w:rPr>
                  <w:t xml:space="preserve">Áformað er að tilnefna Fjármálaeftirlitið sem </w:t>
                </w:r>
                <w:proofErr w:type="spellStart"/>
                <w:r w:rsidRPr="00325A46">
                  <w:rPr>
                    <w:rFonts w:ascii="Times New Roman" w:hAnsi="Times New Roman" w:cs="Times New Roman"/>
                    <w:lang w:val="is-IS"/>
                  </w:rPr>
                  <w:t>lögbært</w:t>
                </w:r>
                <w:proofErr w:type="spellEnd"/>
                <w:r w:rsidRPr="00325A46">
                  <w:rPr>
                    <w:rFonts w:ascii="Times New Roman" w:hAnsi="Times New Roman" w:cs="Times New Roman"/>
                    <w:lang w:val="is-IS"/>
                  </w:rPr>
                  <w:t xml:space="preserve"> yfirvald. Fyrirhugað er að stofnunin geti lagt á stjórnvaldssektir fyrir brot gegn reglugerðinni en að hugsanlega kunni brot gegn tilgreindum ákvæðum auk þess að varða sektum eða fangelsi. Þá er gert ráð fyrir að unnt verði að leita til úrskurðarnefndar um viðskipti við fjármálafyrirtæki til að fá úrlausn í deilumálum milli söluaðila og færsluhirða, sbr. 76. gr. laga um greiðsluþjónustu. Ekki er fyrirhugað að nýta fyrrgreindar heimildir aðildarríkja til að víkja frá almennum reglum IFR.</w:t>
                </w:r>
              </w:p>
              <w:p w14:paraId="42E61B5D" w14:textId="77777777" w:rsidR="00934CEE" w:rsidRPr="00325A46" w:rsidRDefault="00934CEE" w:rsidP="00071233">
                <w:pPr>
                  <w:spacing w:before="60" w:after="60"/>
                  <w:jc w:val="both"/>
                  <w:rPr>
                    <w:rFonts w:ascii="Times New Roman" w:eastAsia="Times New Roman" w:hAnsi="Times New Roman" w:cs="Times New Roman"/>
                    <w:lang w:val="is-IS"/>
                  </w:rPr>
                </w:pPr>
              </w:p>
              <w:p w14:paraId="2CC2C49B" w14:textId="77777777" w:rsidR="00B147A4" w:rsidRPr="00325A46" w:rsidRDefault="2548F25F" w:rsidP="00071233">
                <w:pPr>
                  <w:pStyle w:val="Mlsgreinlista"/>
                  <w:numPr>
                    <w:ilvl w:val="0"/>
                    <w:numId w:val="16"/>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Helstu fyrirhuguðu breytingar á gildandi lögum og reglum, hvort heldur bætt er við eða fellt brott </w:t>
                </w:r>
              </w:p>
              <w:p w14:paraId="43A715F8" w14:textId="60EBF7D9" w:rsidR="2548F25F" w:rsidRPr="009F6036" w:rsidRDefault="2548F25F" w:rsidP="009F6036">
                <w:pPr>
                  <w:spacing w:before="60" w:after="60"/>
                  <w:jc w:val="both"/>
                  <w:rPr>
                    <w:rFonts w:ascii="Times New Roman" w:eastAsia="Times New Roman" w:hAnsi="Times New Roman" w:cs="Times New Roman"/>
                    <w:b/>
                    <w:bCs/>
                    <w:lang w:val="is-IS"/>
                  </w:rPr>
                </w:pPr>
                <w:r w:rsidRPr="2548F25F">
                  <w:rPr>
                    <w:rFonts w:ascii="Times New Roman" w:eastAsia="Times New Roman" w:hAnsi="Times New Roman" w:cs="Times New Roman"/>
                    <w:lang w:val="is-IS"/>
                  </w:rPr>
                  <w:t>Ekki er gert ráð fyrir breytingum á gildandi lögum eða reglum.</w:t>
                </w:r>
              </w:p>
            </w:sdtContent>
          </w:sdt>
        </w:tc>
      </w:tr>
      <w:tr w:rsidR="00E34B42" w:rsidRPr="00325A46" w14:paraId="01FC1741" w14:textId="77777777" w:rsidTr="2548F25F">
        <w:tc>
          <w:tcPr>
            <w:tcW w:w="9288" w:type="dxa"/>
            <w:shd w:val="clear" w:color="auto" w:fill="92CDDC" w:themeFill="accent5" w:themeFillTint="99"/>
          </w:tcPr>
          <w:p w14:paraId="5749D6AF" w14:textId="77777777" w:rsidR="00311838"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Samræmi við stjórnarskrá og þjóðarétt – aðrar grundvallarspurningar</w:t>
            </w:r>
          </w:p>
        </w:tc>
      </w:tr>
      <w:tr w:rsidR="00E34B42" w:rsidRPr="00325A46" w14:paraId="6673A038" w14:textId="77777777" w:rsidTr="2548F25F">
        <w:tc>
          <w:tcPr>
            <w:tcW w:w="9288" w:type="dxa"/>
          </w:tcPr>
          <w:permEnd w:id="1624118198" w:displacedByCustomXml="next"/>
          <w:permStart w:id="699493047" w:edGrp="everyone" w:displacedByCustomXml="next"/>
          <w:sdt>
            <w:sdtPr>
              <w:rPr>
                <w:rFonts w:ascii="Times New Roman" w:eastAsia="Times New Roman" w:hAnsi="Times New Roman" w:cs="Times New Roman"/>
                <w:b/>
                <w:bCs/>
                <w:lang w:val="is-IS"/>
              </w:rPr>
              <w:id w:val="515513155"/>
            </w:sdtPr>
            <w:sdtEndPr>
              <w:rPr>
                <w:rFonts w:asciiTheme="minorHAnsi" w:eastAsiaTheme="minorEastAsia" w:hAnsiTheme="minorHAnsi" w:cstheme="minorBidi"/>
                <w:b w:val="0"/>
                <w:bCs w:val="0"/>
              </w:rPr>
            </w:sdtEndPr>
            <w:sdtContent>
              <w:p w14:paraId="3887B7DE" w14:textId="77777777" w:rsidR="009941D2" w:rsidRPr="00325A46" w:rsidRDefault="2548F25F" w:rsidP="00071233">
                <w:pPr>
                  <w:pStyle w:val="Mlsgreinlista"/>
                  <w:numPr>
                    <w:ilvl w:val="0"/>
                    <w:numId w:val="12"/>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Koma áformin inn á svið stjórnarskrár og þjóðréttarskuldbindinga? </w:t>
                </w:r>
              </w:p>
              <w:p w14:paraId="5FBB7A5B" w14:textId="1BD151B5" w:rsidR="0049524D" w:rsidRDefault="00EC7A58" w:rsidP="0007123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A</w:t>
                </w:r>
                <w:r w:rsidR="2548F25F" w:rsidRPr="2548F25F">
                  <w:rPr>
                    <w:rFonts w:ascii="Times New Roman" w:eastAsia="Times New Roman" w:hAnsi="Times New Roman" w:cs="Times New Roman"/>
                    <w:lang w:val="is-IS"/>
                  </w:rPr>
                  <w:t xml:space="preserve">tvinnufrelsi nýtur verndar í 1. mgr. 75. gr. </w:t>
                </w:r>
                <w:hyperlink r:id="rId17">
                  <w:r w:rsidR="2548F25F" w:rsidRPr="2548F25F">
                    <w:rPr>
                      <w:rStyle w:val="Tengill"/>
                      <w:rFonts w:ascii="Times New Roman" w:eastAsia="Times New Roman" w:hAnsi="Times New Roman" w:cs="Times New Roman"/>
                      <w:lang w:val="is-IS"/>
                    </w:rPr>
                    <w:t>stjórnarskrár lýðveldisins Íslands, nr. 33/1944</w:t>
                  </w:r>
                </w:hyperlink>
                <w:r w:rsidR="2548F25F" w:rsidRPr="2548F25F">
                  <w:rPr>
                    <w:rFonts w:ascii="Times New Roman" w:eastAsia="Times New Roman" w:hAnsi="Times New Roman" w:cs="Times New Roman"/>
                    <w:lang w:val="is-IS"/>
                  </w:rPr>
                  <w:t xml:space="preserve">. </w:t>
                </w:r>
                <w:r w:rsidR="00B62496">
                  <w:rPr>
                    <w:rFonts w:ascii="Times New Roman" w:eastAsia="Times New Roman" w:hAnsi="Times New Roman" w:cs="Times New Roman"/>
                    <w:lang w:val="is-IS"/>
                  </w:rPr>
                  <w:t xml:space="preserve">Fyrirhuguð löggjöf </w:t>
                </w:r>
                <w:r w:rsidR="00B62496" w:rsidRPr="2548F25F">
                  <w:rPr>
                    <w:rFonts w:ascii="Times New Roman" w:eastAsia="Times New Roman" w:hAnsi="Times New Roman" w:cs="Times New Roman"/>
                    <w:lang w:val="is-IS"/>
                  </w:rPr>
                  <w:t>felur í sér inngrip í starfsemi kortaútgefenda og færsluhirða</w:t>
                </w:r>
                <w:r w:rsidR="00B62496">
                  <w:rPr>
                    <w:rFonts w:ascii="Times New Roman" w:eastAsia="Times New Roman" w:hAnsi="Times New Roman" w:cs="Times New Roman"/>
                    <w:lang w:val="is-IS"/>
                  </w:rPr>
                  <w:t xml:space="preserve"> sem verða að </w:t>
                </w:r>
                <w:r w:rsidR="00B62496" w:rsidRPr="2548F25F">
                  <w:rPr>
                    <w:rFonts w:ascii="Times New Roman" w:eastAsia="Times New Roman" w:hAnsi="Times New Roman" w:cs="Times New Roman"/>
                    <w:lang w:val="is-IS"/>
                  </w:rPr>
                  <w:t xml:space="preserve">íslenskri stjórnskipan að </w:t>
                </w:r>
                <w:r w:rsidR="00722669">
                  <w:rPr>
                    <w:rFonts w:ascii="Times New Roman" w:eastAsia="Times New Roman" w:hAnsi="Times New Roman" w:cs="Times New Roman"/>
                    <w:lang w:val="is-IS"/>
                  </w:rPr>
                  <w:t>hafa</w:t>
                </w:r>
                <w:r w:rsidR="00B62496">
                  <w:rPr>
                    <w:rFonts w:ascii="Times New Roman" w:eastAsia="Times New Roman" w:hAnsi="Times New Roman" w:cs="Times New Roman"/>
                    <w:lang w:val="is-IS"/>
                  </w:rPr>
                  <w:t xml:space="preserve"> </w:t>
                </w:r>
                <w:r w:rsidR="00B62496" w:rsidRPr="2548F25F">
                  <w:rPr>
                    <w:rFonts w:ascii="Times New Roman" w:eastAsia="Times New Roman" w:hAnsi="Times New Roman" w:cs="Times New Roman"/>
                    <w:lang w:val="is-IS"/>
                  </w:rPr>
                  <w:t>stoð í lögum</w:t>
                </w:r>
                <w:r w:rsidR="00B62496">
                  <w:rPr>
                    <w:rFonts w:ascii="Times New Roman" w:eastAsia="Times New Roman" w:hAnsi="Times New Roman" w:cs="Times New Roman"/>
                    <w:lang w:val="is-IS"/>
                  </w:rPr>
                  <w:t>, líkt og fyrr greinir.</w:t>
                </w:r>
              </w:p>
              <w:p w14:paraId="23713F07" w14:textId="4722102D" w:rsidR="00871663" w:rsidRDefault="00B94AA0" w:rsidP="0007123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F</w:t>
                </w:r>
                <w:r w:rsidR="2548F25F" w:rsidRPr="2548F25F">
                  <w:rPr>
                    <w:rFonts w:ascii="Times New Roman" w:eastAsia="Times New Roman" w:hAnsi="Times New Roman" w:cs="Times New Roman"/>
                    <w:lang w:val="is-IS"/>
                  </w:rPr>
                  <w:t xml:space="preserve">yrirhugað </w:t>
                </w:r>
                <w:r>
                  <w:rPr>
                    <w:rFonts w:ascii="Times New Roman" w:eastAsia="Times New Roman" w:hAnsi="Times New Roman" w:cs="Times New Roman"/>
                    <w:lang w:val="is-IS"/>
                  </w:rPr>
                  <w:t xml:space="preserve">er að IFR verði tekin upp í </w:t>
                </w:r>
                <w:r w:rsidR="2548F25F" w:rsidRPr="2548F25F">
                  <w:rPr>
                    <w:rFonts w:ascii="Times New Roman" w:eastAsia="Times New Roman" w:hAnsi="Times New Roman" w:cs="Times New Roman"/>
                    <w:lang w:val="is-IS"/>
                  </w:rPr>
                  <w:t>EES-samninginn. Innleiðing hennar í íslensk lög</w:t>
                </w:r>
                <w:r w:rsidR="00AC010A">
                  <w:rPr>
                    <w:rFonts w:ascii="Times New Roman" w:eastAsia="Times New Roman" w:hAnsi="Times New Roman" w:cs="Times New Roman"/>
                    <w:lang w:val="is-IS"/>
                  </w:rPr>
                  <w:t xml:space="preserve"> eftir upptöku</w:t>
                </w:r>
                <w:r w:rsidR="2548F25F" w:rsidRPr="2548F25F">
                  <w:rPr>
                    <w:rFonts w:ascii="Times New Roman" w:eastAsia="Times New Roman" w:hAnsi="Times New Roman" w:cs="Times New Roman"/>
                    <w:lang w:val="is-IS"/>
                  </w:rPr>
                  <w:t xml:space="preserve"> samræm</w:t>
                </w:r>
                <w:r w:rsidR="004700EF">
                  <w:rPr>
                    <w:rFonts w:ascii="Times New Roman" w:eastAsia="Times New Roman" w:hAnsi="Times New Roman" w:cs="Times New Roman"/>
                    <w:lang w:val="is-IS"/>
                  </w:rPr>
                  <w:t>i</w:t>
                </w:r>
                <w:r>
                  <w:rPr>
                    <w:rFonts w:ascii="Times New Roman" w:eastAsia="Times New Roman" w:hAnsi="Times New Roman" w:cs="Times New Roman"/>
                    <w:lang w:val="is-IS"/>
                  </w:rPr>
                  <w:t>st</w:t>
                </w:r>
                <w:r w:rsidR="2548F25F" w:rsidRPr="2548F25F">
                  <w:rPr>
                    <w:rFonts w:ascii="Times New Roman" w:eastAsia="Times New Roman" w:hAnsi="Times New Roman" w:cs="Times New Roman"/>
                    <w:lang w:val="is-IS"/>
                  </w:rPr>
                  <w:t xml:space="preserve"> skuldbindingum Íslands samkvæmt samningnum.</w:t>
                </w:r>
              </w:p>
              <w:p w14:paraId="00D36472" w14:textId="77777777" w:rsidR="00EB4557" w:rsidRPr="00325A46" w:rsidRDefault="00EB4557" w:rsidP="00071233">
                <w:pPr>
                  <w:spacing w:before="60" w:after="60"/>
                  <w:jc w:val="both"/>
                  <w:rPr>
                    <w:rFonts w:ascii="Times New Roman" w:eastAsia="Times New Roman" w:hAnsi="Times New Roman" w:cs="Times New Roman"/>
                    <w:lang w:val="is-IS"/>
                  </w:rPr>
                </w:pPr>
              </w:p>
              <w:p w14:paraId="647FD20C" w14:textId="77777777" w:rsidR="009941D2" w:rsidRPr="00325A46" w:rsidRDefault="2548F25F" w:rsidP="00071233">
                <w:pPr>
                  <w:pStyle w:val="Mlsgreinlista"/>
                  <w:numPr>
                    <w:ilvl w:val="0"/>
                    <w:numId w:val="12"/>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Varða áformin ákvæði EES-samningsins um ríkisaðstoð, tæknilegar reglur um vöru og </w:t>
                </w:r>
                <w:proofErr w:type="spellStart"/>
                <w:r w:rsidRPr="2548F25F">
                  <w:rPr>
                    <w:rFonts w:ascii="Times New Roman" w:eastAsia="Times New Roman" w:hAnsi="Times New Roman" w:cs="Times New Roman"/>
                    <w:b/>
                    <w:bCs/>
                    <w:lang w:val="is-IS"/>
                  </w:rPr>
                  <w:t>fjarþjónustu</w:t>
                </w:r>
                <w:proofErr w:type="spellEnd"/>
                <w:r w:rsidRPr="2548F25F">
                  <w:rPr>
                    <w:rFonts w:ascii="Times New Roman" w:eastAsia="Times New Roman" w:hAnsi="Times New Roman" w:cs="Times New Roman"/>
                    <w:b/>
                    <w:bCs/>
                    <w:lang w:val="is-IS"/>
                  </w:rPr>
                  <w:t xml:space="preserve"> eða frelsi til að veita þjónustu? </w:t>
                </w:r>
              </w:p>
              <w:p w14:paraId="4FFDF3E8" w14:textId="497C3569" w:rsidR="004F0290" w:rsidRDefault="0037211E" w:rsidP="0007123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Nei.</w:t>
                </w:r>
              </w:p>
              <w:p w14:paraId="3D19DAA8" w14:textId="77777777" w:rsidR="00EB4557" w:rsidRPr="00325A46" w:rsidRDefault="00EB4557" w:rsidP="00071233">
                <w:pPr>
                  <w:spacing w:before="60" w:after="60"/>
                  <w:jc w:val="both"/>
                  <w:rPr>
                    <w:rFonts w:ascii="Times New Roman" w:eastAsia="Times New Roman" w:hAnsi="Times New Roman" w:cs="Times New Roman"/>
                    <w:lang w:val="is-IS"/>
                  </w:rPr>
                </w:pPr>
              </w:p>
              <w:p w14:paraId="60081353" w14:textId="77777777" w:rsidR="0071367C" w:rsidRPr="00325A46" w:rsidRDefault="2548F25F" w:rsidP="00071233">
                <w:pPr>
                  <w:pStyle w:val="Mlsgreinlista"/>
                  <w:numPr>
                    <w:ilvl w:val="0"/>
                    <w:numId w:val="12"/>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Er önnur grundvallarlöggjöf sem taka þarf tillit til?  </w:t>
                </w:r>
              </w:p>
              <w:permEnd w:id="699493047"/>
              <w:p w14:paraId="1D55764B" w14:textId="3FDDD058" w:rsidR="2548F25F" w:rsidRPr="003069BA" w:rsidRDefault="00215DE0" w:rsidP="003069BA">
                <w:pPr>
                  <w:spacing w:before="60" w:after="60"/>
                  <w:jc w:val="both"/>
                  <w:rPr>
                    <w:rFonts w:ascii="Times New Roman" w:eastAsia="Times New Roman" w:hAnsi="Times New Roman" w:cs="Times New Roman"/>
                    <w:b/>
                    <w:bCs/>
                    <w:lang w:val="is-IS"/>
                  </w:rPr>
                </w:pPr>
                <w:r>
                  <w:rPr>
                    <w:rFonts w:ascii="Times New Roman" w:eastAsia="Times New Roman" w:hAnsi="Times New Roman" w:cs="Times New Roman"/>
                    <w:lang w:val="is-IS"/>
                  </w:rPr>
                  <w:t>Nei.</w:t>
                </w:r>
              </w:p>
            </w:sdtContent>
          </w:sdt>
        </w:tc>
      </w:tr>
      <w:tr w:rsidR="00E34B42" w:rsidRPr="00325A46" w14:paraId="26EDB86D" w14:textId="77777777" w:rsidTr="2548F25F">
        <w:tc>
          <w:tcPr>
            <w:tcW w:w="9288" w:type="dxa"/>
            <w:shd w:val="clear" w:color="auto" w:fill="92CDDC" w:themeFill="accent5" w:themeFillTint="99"/>
          </w:tcPr>
          <w:p w14:paraId="2B86280B" w14:textId="77777777" w:rsidR="00311838"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Samráð</w:t>
            </w:r>
          </w:p>
        </w:tc>
      </w:tr>
      <w:tr w:rsidR="00E34B42" w:rsidRPr="00325A46" w14:paraId="6F49E416" w14:textId="77777777" w:rsidTr="2548F25F">
        <w:trPr>
          <w:trHeight w:val="826"/>
        </w:trPr>
        <w:tc>
          <w:tcPr>
            <w:tcW w:w="9288" w:type="dxa"/>
          </w:tcPr>
          <w:permStart w:id="221393516" w:edGrp="everyone" w:displacedByCustomXml="next"/>
          <w:sdt>
            <w:sdtPr>
              <w:rPr>
                <w:rFonts w:ascii="Times New Roman" w:eastAsia="Times New Roman" w:hAnsi="Times New Roman" w:cs="Times New Roman"/>
                <w:b/>
                <w:bCs/>
                <w:lang w:val="is-IS"/>
              </w:rPr>
              <w:id w:val="501779221"/>
            </w:sdtPr>
            <w:sdtEndPr>
              <w:rPr>
                <w:rFonts w:asciiTheme="minorHAnsi" w:eastAsiaTheme="minorEastAsia" w:hAnsiTheme="minorHAnsi" w:cstheme="minorBidi"/>
                <w:b w:val="0"/>
                <w:bCs w:val="0"/>
              </w:rPr>
            </w:sdtEndPr>
            <w:sdtContent>
              <w:p w14:paraId="20D566DA" w14:textId="77777777" w:rsidR="009941D2" w:rsidRPr="00325A46" w:rsidRDefault="2548F25F" w:rsidP="00071233">
                <w:pPr>
                  <w:pStyle w:val="Mlsgreinlista"/>
                  <w:numPr>
                    <w:ilvl w:val="0"/>
                    <w:numId w:val="9"/>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Hverjir eru helstu hagsmunaaðilar? </w:t>
                </w:r>
              </w:p>
              <w:p w14:paraId="65B02B62" w14:textId="40BDC7C4" w:rsidR="00C022D5" w:rsidRDefault="2548F25F" w:rsidP="0007123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Greiðslukortakerfi, útgefendur greiðslukorta, korthafar, færsluhirðar, söluaðilar og neytendur. </w:t>
                </w:r>
              </w:p>
              <w:p w14:paraId="4BA590C8" w14:textId="77777777" w:rsidR="009028C9" w:rsidRPr="00325A46" w:rsidRDefault="009028C9" w:rsidP="00071233">
                <w:pPr>
                  <w:spacing w:before="60" w:after="60"/>
                  <w:jc w:val="both"/>
                  <w:rPr>
                    <w:rFonts w:ascii="Times New Roman" w:eastAsia="Times New Roman" w:hAnsi="Times New Roman" w:cs="Times New Roman"/>
                    <w:lang w:val="is-IS"/>
                  </w:rPr>
                </w:pPr>
              </w:p>
              <w:p w14:paraId="60432DAD" w14:textId="77777777" w:rsidR="009941D2" w:rsidRPr="00325A46" w:rsidRDefault="2548F25F" w:rsidP="00071233">
                <w:pPr>
                  <w:pStyle w:val="Mlsgreinlista"/>
                  <w:numPr>
                    <w:ilvl w:val="0"/>
                    <w:numId w:val="9"/>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Er skörun við stjórnarmálefni annarra ráðuneyta? </w:t>
                </w:r>
              </w:p>
              <w:p w14:paraId="1FBDEE39" w14:textId="722289AC" w:rsidR="001F302D" w:rsidRDefault="2548F25F" w:rsidP="0007123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lastRenderedPageBreak/>
                  <w:t xml:space="preserve">Nei. </w:t>
                </w:r>
              </w:p>
              <w:p w14:paraId="4A4610DD" w14:textId="77777777" w:rsidR="009028C9" w:rsidRPr="00325A46" w:rsidRDefault="009028C9" w:rsidP="00071233">
                <w:pPr>
                  <w:spacing w:before="60" w:after="60"/>
                  <w:jc w:val="both"/>
                  <w:rPr>
                    <w:rFonts w:ascii="Times New Roman" w:eastAsia="Times New Roman" w:hAnsi="Times New Roman" w:cs="Times New Roman"/>
                    <w:lang w:val="is-IS"/>
                  </w:rPr>
                </w:pPr>
              </w:p>
              <w:p w14:paraId="7B690007" w14:textId="77777777" w:rsidR="009941D2" w:rsidRPr="00325A46" w:rsidRDefault="2548F25F" w:rsidP="00071233">
                <w:pPr>
                  <w:pStyle w:val="Mlsgreinlista"/>
                  <w:numPr>
                    <w:ilvl w:val="0"/>
                    <w:numId w:val="9"/>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Samráð sem þegar hefur farið fram</w:t>
                </w:r>
              </w:p>
              <w:p w14:paraId="6CE2F213" w14:textId="701A452F" w:rsidR="002A39FB" w:rsidRDefault="004B173C" w:rsidP="00071233">
                <w:pPr>
                  <w:spacing w:after="160"/>
                  <w:jc w:val="both"/>
                  <w:rPr>
                    <w:rFonts w:ascii="Times New Roman" w:hAnsi="Times New Roman" w:cs="Times New Roman"/>
                    <w:lang w:val="is-IS"/>
                  </w:rPr>
                </w:pPr>
                <w:r>
                  <w:rPr>
                    <w:rFonts w:ascii="Times New Roman" w:hAnsi="Times New Roman" w:cs="Times New Roman"/>
                    <w:lang w:val="is-IS"/>
                  </w:rPr>
                  <w:t>Haft hefur verið samráð</w:t>
                </w:r>
                <w:r w:rsidR="002A39FB">
                  <w:rPr>
                    <w:rFonts w:ascii="Times New Roman" w:hAnsi="Times New Roman" w:cs="Times New Roman"/>
                    <w:lang w:val="is-IS"/>
                  </w:rPr>
                  <w:t xml:space="preserve"> við Fjármálaeftirlitið </w:t>
                </w:r>
                <w:r>
                  <w:rPr>
                    <w:rFonts w:ascii="Times New Roman" w:hAnsi="Times New Roman" w:cs="Times New Roman"/>
                    <w:lang w:val="is-IS"/>
                  </w:rPr>
                  <w:t>um</w:t>
                </w:r>
                <w:r w:rsidR="002A39FB">
                  <w:rPr>
                    <w:rFonts w:ascii="Times New Roman" w:hAnsi="Times New Roman" w:cs="Times New Roman"/>
                    <w:lang w:val="is-IS"/>
                  </w:rPr>
                  <w:t xml:space="preserve"> frummat á áhrifum sem fyrirhuguð löggjöf mun hafa.</w:t>
                </w:r>
              </w:p>
              <w:p w14:paraId="3ADD15D5" w14:textId="77777777" w:rsidR="006574E3" w:rsidRPr="00B42C92" w:rsidRDefault="006574E3" w:rsidP="00424698">
                <w:pPr>
                  <w:spacing w:before="60" w:after="60"/>
                  <w:jc w:val="both"/>
                  <w:rPr>
                    <w:rFonts w:ascii="Times New Roman" w:hAnsi="Times New Roman" w:cs="Times New Roman"/>
                    <w:lang w:val="is-IS"/>
                  </w:rPr>
                </w:pPr>
              </w:p>
              <w:p w14:paraId="089B937A" w14:textId="77777777" w:rsidR="00D014B4" w:rsidRPr="00325A46" w:rsidRDefault="2548F25F" w:rsidP="00071233">
                <w:pPr>
                  <w:pStyle w:val="Mlsgreinlista"/>
                  <w:numPr>
                    <w:ilvl w:val="0"/>
                    <w:numId w:val="9"/>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Fyrirhugað samráð </w:t>
                </w:r>
              </w:p>
              <w:p w14:paraId="133D31A2" w14:textId="5DF3A7B9" w:rsidR="0015258A" w:rsidRDefault="00E233B2" w:rsidP="00071233">
                <w:pPr>
                  <w:spacing w:before="60" w:after="60"/>
                  <w:jc w:val="both"/>
                  <w:rPr>
                    <w:rFonts w:ascii="Times New Roman" w:eastAsia="Times New Roman" w:hAnsi="Times New Roman" w:cs="Times New Roman"/>
                    <w:lang w:val="is-IS"/>
                  </w:rPr>
                </w:pPr>
                <w:r>
                  <w:rPr>
                    <w:rFonts w:ascii="Times New Roman" w:hAnsi="Times New Roman" w:cs="Times New Roman"/>
                    <w:lang w:val="is-IS"/>
                  </w:rPr>
                  <w:t xml:space="preserve">Fyrirhugað er að </w:t>
                </w:r>
                <w:r w:rsidRPr="00B42C92">
                  <w:rPr>
                    <w:rFonts w:ascii="Times New Roman" w:hAnsi="Times New Roman" w:cs="Times New Roman"/>
                    <w:lang w:val="is-IS"/>
                  </w:rPr>
                  <w:t xml:space="preserve">skipa starfshóp </w:t>
                </w:r>
                <w:r w:rsidR="003E0DEC">
                  <w:rPr>
                    <w:rFonts w:ascii="Times New Roman" w:hAnsi="Times New Roman" w:cs="Times New Roman"/>
                    <w:lang w:val="is-IS"/>
                  </w:rPr>
                  <w:t>vegna</w:t>
                </w:r>
                <w:r w:rsidRPr="00B42C92">
                  <w:rPr>
                    <w:rFonts w:ascii="Times New Roman" w:hAnsi="Times New Roman" w:cs="Times New Roman"/>
                    <w:lang w:val="is-IS"/>
                  </w:rPr>
                  <w:t xml:space="preserve"> </w:t>
                </w:r>
                <w:r w:rsidR="003E0DEC">
                  <w:rPr>
                    <w:rFonts w:ascii="Times New Roman" w:hAnsi="Times New Roman" w:cs="Times New Roman"/>
                    <w:lang w:val="is-IS"/>
                  </w:rPr>
                  <w:t>frumvarpssmíðinnar</w:t>
                </w:r>
                <w:r w:rsidR="00CA75CE">
                  <w:rPr>
                    <w:rFonts w:ascii="Times New Roman" w:hAnsi="Times New Roman" w:cs="Times New Roman"/>
                    <w:lang w:val="is-IS"/>
                  </w:rPr>
                  <w:t>. Óskað hefur verið eftir</w:t>
                </w:r>
                <w:r>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lang w:val="is-IS"/>
                  </w:rPr>
                  <w:t>tilnefning</w:t>
                </w:r>
                <w:r w:rsidR="00CA75CE">
                  <w:rPr>
                    <w:rFonts w:ascii="Times New Roman" w:eastAsia="Times New Roman" w:hAnsi="Times New Roman" w:cs="Times New Roman"/>
                    <w:lang w:val="is-IS"/>
                  </w:rPr>
                  <w:t>um</w:t>
                </w:r>
                <w:r w:rsidR="2548F25F" w:rsidRPr="2548F25F">
                  <w:rPr>
                    <w:rFonts w:ascii="Times New Roman" w:eastAsia="Times New Roman" w:hAnsi="Times New Roman" w:cs="Times New Roman"/>
                    <w:lang w:val="is-IS"/>
                  </w:rPr>
                  <w:t xml:space="preserve"> frá Fjármálaeftirlitinu</w:t>
                </w:r>
                <w:r w:rsidR="00910FD8">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lang w:val="is-IS"/>
                  </w:rPr>
                  <w:t>Samtökum fjármálafyrirtækja</w:t>
                </w:r>
                <w:r w:rsidR="00910FD8">
                  <w:rPr>
                    <w:rFonts w:ascii="Times New Roman" w:eastAsia="Times New Roman" w:hAnsi="Times New Roman" w:cs="Times New Roman"/>
                    <w:lang w:val="is-IS"/>
                  </w:rPr>
                  <w:t xml:space="preserve"> og Seðlabanka Íslands</w:t>
                </w:r>
                <w:r w:rsidR="2548F25F" w:rsidRPr="2548F25F">
                  <w:rPr>
                    <w:rFonts w:ascii="Times New Roman" w:eastAsia="Times New Roman" w:hAnsi="Times New Roman" w:cs="Times New Roman"/>
                    <w:lang w:val="is-IS"/>
                  </w:rPr>
                  <w:t xml:space="preserve">. </w:t>
                </w:r>
              </w:p>
              <w:p w14:paraId="36068A4A" w14:textId="577615E2" w:rsidR="2548F25F" w:rsidRPr="004700EF" w:rsidRDefault="00796366" w:rsidP="004700EF">
                <w:pPr>
                  <w:spacing w:before="60" w:after="60"/>
                  <w:jc w:val="both"/>
                  <w:rPr>
                    <w:rFonts w:ascii="Times New Roman" w:eastAsia="Times New Roman" w:hAnsi="Times New Roman" w:cs="Times New Roman"/>
                    <w:b/>
                    <w:bCs/>
                    <w:lang w:val="is-IS"/>
                  </w:rPr>
                </w:pPr>
                <w:r>
                  <w:rPr>
                    <w:rFonts w:ascii="Times New Roman" w:eastAsia="Times New Roman" w:hAnsi="Times New Roman" w:cs="Times New Roman"/>
                    <w:lang w:val="is-IS"/>
                  </w:rPr>
                  <w:t>Ráðgert er</w:t>
                </w:r>
                <w:r w:rsidR="005C2D15">
                  <w:rPr>
                    <w:rFonts w:ascii="Times New Roman" w:eastAsia="Times New Roman" w:hAnsi="Times New Roman" w:cs="Times New Roman"/>
                    <w:lang w:val="is-IS"/>
                  </w:rPr>
                  <w:t xml:space="preserve"> að birta</w:t>
                </w:r>
                <w:r w:rsidR="0015258A">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lang w:val="is-IS"/>
                  </w:rPr>
                  <w:t>drög að frumvarpi í samráðsgátt</w:t>
                </w:r>
                <w:r w:rsidR="0015258A">
                  <w:rPr>
                    <w:rFonts w:ascii="Times New Roman" w:eastAsia="Times New Roman" w:hAnsi="Times New Roman" w:cs="Times New Roman"/>
                    <w:lang w:val="is-IS"/>
                  </w:rPr>
                  <w:t xml:space="preserve"> stjórnvalda</w:t>
                </w:r>
                <w:r w:rsidR="2548F25F" w:rsidRPr="2548F25F">
                  <w:rPr>
                    <w:rFonts w:ascii="Times New Roman" w:eastAsia="Times New Roman" w:hAnsi="Times New Roman" w:cs="Times New Roman"/>
                    <w:lang w:val="is-IS"/>
                  </w:rPr>
                  <w:t>.</w:t>
                </w:r>
              </w:p>
            </w:sdtContent>
          </w:sdt>
        </w:tc>
      </w:tr>
      <w:tr w:rsidR="00E34B42" w:rsidRPr="00325A46" w14:paraId="45DB171F" w14:textId="77777777" w:rsidTr="2548F25F">
        <w:tc>
          <w:tcPr>
            <w:tcW w:w="9288" w:type="dxa"/>
            <w:shd w:val="clear" w:color="auto" w:fill="92CDDC" w:themeFill="accent5" w:themeFillTint="99"/>
          </w:tcPr>
          <w:p w14:paraId="510755CF" w14:textId="77777777" w:rsidR="00311838"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lastRenderedPageBreak/>
              <w:t xml:space="preserve">Mat á áhrifum þeirrar leiðar sem áformuð er </w:t>
            </w:r>
          </w:p>
        </w:tc>
      </w:tr>
      <w:tr w:rsidR="00E34B42" w:rsidRPr="00325A46" w14:paraId="11A9D658" w14:textId="77777777" w:rsidTr="2548F25F">
        <w:trPr>
          <w:trHeight w:val="283"/>
        </w:trPr>
        <w:tc>
          <w:tcPr>
            <w:tcW w:w="9288" w:type="dxa"/>
          </w:tcPr>
          <w:permEnd w:id="221393516" w:displacedByCustomXml="next"/>
          <w:permStart w:id="838820915" w:edGrp="everyone" w:colFirst="0" w:colLast="0" w:displacedByCustomXml="next"/>
          <w:sdt>
            <w:sdtPr>
              <w:rPr>
                <w:rFonts w:ascii="Times New Roman" w:eastAsia="Times New Roman" w:hAnsi="Times New Roman" w:cs="Times New Roman"/>
                <w:b/>
                <w:bCs/>
                <w:lang w:val="is-IS"/>
              </w:rPr>
              <w:id w:val="352008833"/>
            </w:sdtPr>
            <w:sdtEndPr>
              <w:rPr>
                <w:rFonts w:asciiTheme="minorHAnsi" w:eastAsiaTheme="minorEastAsia" w:hAnsiTheme="minorHAnsi" w:cstheme="minorBidi"/>
                <w:b w:val="0"/>
                <w:bCs w:val="0"/>
              </w:rPr>
            </w:sdtEndPr>
            <w:sdtContent>
              <w:p w14:paraId="2F458456" w14:textId="77777777" w:rsidR="00287394" w:rsidRPr="00325A46" w:rsidRDefault="2548F25F" w:rsidP="00071233">
                <w:pPr>
                  <w:pStyle w:val="Mlsgreinlista"/>
                  <w:numPr>
                    <w:ilvl w:val="0"/>
                    <w:numId w:val="2"/>
                  </w:numPr>
                  <w:spacing w:before="60" w:after="60"/>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Niðurstaða frummats á áhrifum, sbr. fylgiskjal</w:t>
                </w:r>
              </w:p>
              <w:p w14:paraId="2046420C" w14:textId="2237400C" w:rsidR="00F50EB2" w:rsidRDefault="00F50EB2" w:rsidP="0007123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 xml:space="preserve">Fyrirhuguð löggjöf </w:t>
                </w:r>
                <w:r w:rsidR="2548F25F" w:rsidRPr="2548F25F">
                  <w:rPr>
                    <w:rFonts w:ascii="Times New Roman" w:eastAsia="Times New Roman" w:hAnsi="Times New Roman" w:cs="Times New Roman"/>
                    <w:lang w:val="is-IS"/>
                  </w:rPr>
                  <w:t xml:space="preserve">er talin til þess fallin að lækka kostnað söluaðila og neytenda og auka samkeppni í greiðslumiðlun, einkum þvert á landamæri innan Evrópska efnahagssvæðisins. </w:t>
                </w:r>
              </w:p>
              <w:p w14:paraId="191CD8AD" w14:textId="77777777" w:rsidR="00F50EB2" w:rsidRDefault="2548F25F" w:rsidP="0007123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Á móti er hún líkleg til þess að lækka tekjur kortaútgefenda. </w:t>
                </w:r>
              </w:p>
              <w:p w14:paraId="1607A343" w14:textId="41381374" w:rsidR="2548F25F" w:rsidRPr="004700EF" w:rsidRDefault="2548F25F" w:rsidP="004700EF">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Innleiðingin er talin hafa óveruleg áhrif á fjár</w:t>
                </w:r>
                <w:r w:rsidR="001A2F03">
                  <w:rPr>
                    <w:rFonts w:ascii="Times New Roman" w:eastAsia="Times New Roman" w:hAnsi="Times New Roman" w:cs="Times New Roman"/>
                    <w:lang w:val="is-IS"/>
                  </w:rPr>
                  <w:t>hag</w:t>
                </w:r>
                <w:r w:rsidRPr="2548F25F">
                  <w:rPr>
                    <w:rFonts w:ascii="Times New Roman" w:eastAsia="Times New Roman" w:hAnsi="Times New Roman" w:cs="Times New Roman"/>
                    <w:lang w:val="is-IS"/>
                  </w:rPr>
                  <w:t xml:space="preserve"> ríkis</w:t>
                </w:r>
                <w:r w:rsidR="00991C08">
                  <w:rPr>
                    <w:rFonts w:ascii="Times New Roman" w:eastAsia="Times New Roman" w:hAnsi="Times New Roman" w:cs="Times New Roman"/>
                    <w:lang w:val="is-IS"/>
                  </w:rPr>
                  <w:t>ins</w:t>
                </w:r>
                <w:r w:rsidRPr="2548F25F">
                  <w:rPr>
                    <w:rFonts w:ascii="Times New Roman" w:eastAsia="Times New Roman" w:hAnsi="Times New Roman" w:cs="Times New Roman"/>
                    <w:lang w:val="is-IS"/>
                  </w:rPr>
                  <w:t>.</w:t>
                </w:r>
              </w:p>
            </w:sdtContent>
          </w:sdt>
        </w:tc>
      </w:tr>
      <w:permEnd w:id="838820915"/>
      <w:tr w:rsidR="00E34B42" w:rsidRPr="00325A46" w14:paraId="1974247F" w14:textId="77777777" w:rsidTr="2548F25F">
        <w:tc>
          <w:tcPr>
            <w:tcW w:w="9288" w:type="dxa"/>
            <w:shd w:val="clear" w:color="auto" w:fill="92CDDC" w:themeFill="accent5" w:themeFillTint="99"/>
          </w:tcPr>
          <w:p w14:paraId="4BD52EFC" w14:textId="77777777" w:rsidR="00311838"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Næstu skref, innleiðing</w:t>
            </w:r>
          </w:p>
        </w:tc>
      </w:tr>
      <w:tr w:rsidR="00E34B42" w:rsidRPr="00325A46" w14:paraId="724F18EB" w14:textId="77777777" w:rsidTr="2548F25F">
        <w:trPr>
          <w:trHeight w:val="826"/>
        </w:trPr>
        <w:tc>
          <w:tcPr>
            <w:tcW w:w="9288" w:type="dxa"/>
          </w:tcPr>
          <w:permStart w:id="489041446" w:edGrp="everyone" w:colFirst="0" w:colLast="0" w:displacedByCustomXml="next"/>
          <w:sdt>
            <w:sdtPr>
              <w:rPr>
                <w:rFonts w:ascii="Times New Roman" w:eastAsia="Times New Roman" w:hAnsi="Times New Roman" w:cs="Times New Roman"/>
                <w:b/>
                <w:bCs/>
                <w:lang w:val="is-IS"/>
              </w:rPr>
              <w:id w:val="-954320449"/>
            </w:sdtPr>
            <w:sdtEndPr>
              <w:rPr>
                <w:rFonts w:asciiTheme="minorHAnsi" w:eastAsiaTheme="minorEastAsia" w:hAnsiTheme="minorHAnsi" w:cstheme="minorBidi"/>
                <w:b w:val="0"/>
                <w:bCs w:val="0"/>
              </w:rPr>
            </w:sdtEndPr>
            <w:sdtContent>
              <w:p w14:paraId="4A6AEBF5" w14:textId="77777777" w:rsidR="009941D2" w:rsidRPr="00325A46" w:rsidRDefault="2548F25F" w:rsidP="00071233">
                <w:pPr>
                  <w:pStyle w:val="Mlsgreinlista"/>
                  <w:numPr>
                    <w:ilvl w:val="0"/>
                    <w:numId w:val="10"/>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Hefur verið gerð verkefnisáætlun fyrir frumvarpssmíðina? </w:t>
                </w:r>
              </w:p>
              <w:p w14:paraId="2AC79C83" w14:textId="24678869" w:rsidR="00F13BE5" w:rsidRDefault="00B0372A" w:rsidP="009A150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Já. Fyrirhugað er að</w:t>
                </w:r>
                <w:r w:rsidR="0013226D">
                  <w:rPr>
                    <w:rFonts w:ascii="Times New Roman" w:eastAsia="Times New Roman" w:hAnsi="Times New Roman" w:cs="Times New Roman"/>
                    <w:lang w:val="is-IS"/>
                  </w:rPr>
                  <w:t xml:space="preserve"> leggja</w:t>
                </w:r>
                <w:r>
                  <w:rPr>
                    <w:rFonts w:ascii="Times New Roman" w:eastAsia="Times New Roman" w:hAnsi="Times New Roman" w:cs="Times New Roman"/>
                    <w:lang w:val="is-IS"/>
                  </w:rPr>
                  <w:t xml:space="preserve"> </w:t>
                </w:r>
                <w:r w:rsidR="005062A0">
                  <w:rPr>
                    <w:rFonts w:ascii="Times New Roman" w:eastAsia="Times New Roman" w:hAnsi="Times New Roman" w:cs="Times New Roman"/>
                    <w:lang w:val="is-IS"/>
                  </w:rPr>
                  <w:t>frumvarp</w:t>
                </w:r>
                <w:r w:rsidR="00223300">
                  <w:rPr>
                    <w:rFonts w:ascii="Times New Roman" w:eastAsia="Times New Roman" w:hAnsi="Times New Roman" w:cs="Times New Roman"/>
                    <w:lang w:val="is-IS"/>
                  </w:rPr>
                  <w:t>ið</w:t>
                </w:r>
                <w:r w:rsidR="005062A0">
                  <w:rPr>
                    <w:rFonts w:ascii="Times New Roman" w:eastAsia="Times New Roman" w:hAnsi="Times New Roman" w:cs="Times New Roman"/>
                    <w:lang w:val="is-IS"/>
                  </w:rPr>
                  <w:t xml:space="preserve"> </w:t>
                </w:r>
                <w:r w:rsidR="008148BC">
                  <w:rPr>
                    <w:rFonts w:ascii="Times New Roman" w:eastAsia="Times New Roman" w:hAnsi="Times New Roman" w:cs="Times New Roman"/>
                    <w:lang w:val="is-IS"/>
                  </w:rPr>
                  <w:t xml:space="preserve">fyrir </w:t>
                </w:r>
                <w:r w:rsidR="2548F25F" w:rsidRPr="2548F25F">
                  <w:rPr>
                    <w:rFonts w:ascii="Times New Roman" w:eastAsia="Times New Roman" w:hAnsi="Times New Roman" w:cs="Times New Roman"/>
                    <w:lang w:val="is-IS"/>
                  </w:rPr>
                  <w:t xml:space="preserve">Alþingi </w:t>
                </w:r>
                <w:r w:rsidR="00843401">
                  <w:rPr>
                    <w:rFonts w:ascii="Times New Roman" w:eastAsia="Times New Roman" w:hAnsi="Times New Roman" w:cs="Times New Roman"/>
                    <w:lang w:val="is-IS"/>
                  </w:rPr>
                  <w:t>á komandi löggjafarþingi</w:t>
                </w:r>
                <w:r w:rsidR="2548F25F" w:rsidRPr="2548F25F">
                  <w:rPr>
                    <w:rFonts w:ascii="Times New Roman" w:eastAsia="Times New Roman" w:hAnsi="Times New Roman" w:cs="Times New Roman"/>
                    <w:lang w:val="is-IS"/>
                  </w:rPr>
                  <w:t>.</w:t>
                </w:r>
              </w:p>
              <w:p w14:paraId="28576FDC" w14:textId="77777777" w:rsidR="00091F4C" w:rsidRPr="00325A46" w:rsidRDefault="00091F4C" w:rsidP="00071233">
                <w:pPr>
                  <w:spacing w:before="60" w:after="60"/>
                  <w:jc w:val="both"/>
                  <w:rPr>
                    <w:rFonts w:ascii="Times New Roman" w:eastAsia="Times New Roman" w:hAnsi="Times New Roman" w:cs="Times New Roman"/>
                    <w:lang w:val="is-IS"/>
                  </w:rPr>
                </w:pPr>
              </w:p>
              <w:p w14:paraId="4429E3CF" w14:textId="77777777" w:rsidR="009941D2" w:rsidRPr="00325A46" w:rsidRDefault="2548F25F" w:rsidP="00071233">
                <w:pPr>
                  <w:pStyle w:val="Mlsgreinlista"/>
                  <w:numPr>
                    <w:ilvl w:val="0"/>
                    <w:numId w:val="10"/>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Hvernig verður staðið að innleiðingu löggjafar? Hvað má gera ráð fyrir að þeir sem verða fyrir áhrifum, opinberar stofnanir/hagsmunaaðilar/almenningur, þurfi langan tíma til undirbúnings/aðlögunar?</w:t>
                </w:r>
              </w:p>
              <w:p w14:paraId="67DA081A" w14:textId="5C41CDE1" w:rsidR="00091F4C" w:rsidRDefault="000730ED" w:rsidP="009A1503">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 xml:space="preserve">Allt frá </w:t>
                </w:r>
                <w:r w:rsidR="00630564">
                  <w:rPr>
                    <w:rFonts w:ascii="Times New Roman" w:eastAsia="Times New Roman" w:hAnsi="Times New Roman" w:cs="Times New Roman"/>
                    <w:lang w:val="is-IS"/>
                  </w:rPr>
                  <w:t xml:space="preserve">samþykkt IFR </w:t>
                </w:r>
                <w:r w:rsidR="00DB3BF6">
                  <w:rPr>
                    <w:rFonts w:ascii="Times New Roman" w:eastAsia="Times New Roman" w:hAnsi="Times New Roman" w:cs="Times New Roman"/>
                    <w:lang w:val="is-IS"/>
                  </w:rPr>
                  <w:t xml:space="preserve">árið 2015 </w:t>
                </w:r>
                <w:r w:rsidR="00630564">
                  <w:rPr>
                    <w:rFonts w:ascii="Times New Roman" w:eastAsia="Times New Roman" w:hAnsi="Times New Roman" w:cs="Times New Roman"/>
                    <w:lang w:val="is-IS"/>
                  </w:rPr>
                  <w:t>hefur</w:t>
                </w:r>
                <w:r>
                  <w:rPr>
                    <w:rFonts w:ascii="Times New Roman" w:eastAsia="Times New Roman" w:hAnsi="Times New Roman" w:cs="Times New Roman"/>
                    <w:lang w:val="is-IS"/>
                  </w:rPr>
                  <w:t xml:space="preserve"> legið fyrir að</w:t>
                </w:r>
                <w:r w:rsidR="00214249">
                  <w:rPr>
                    <w:rFonts w:ascii="Times New Roman" w:eastAsia="Times New Roman" w:hAnsi="Times New Roman" w:cs="Times New Roman"/>
                    <w:lang w:val="is-IS"/>
                  </w:rPr>
                  <w:t xml:space="preserve"> </w:t>
                </w:r>
                <w:r w:rsidR="007E1EB5">
                  <w:rPr>
                    <w:rFonts w:ascii="Times New Roman" w:eastAsia="Times New Roman" w:hAnsi="Times New Roman" w:cs="Times New Roman"/>
                    <w:lang w:val="is-IS"/>
                  </w:rPr>
                  <w:t>hún</w:t>
                </w:r>
                <w:r w:rsidR="00214249">
                  <w:rPr>
                    <w:rFonts w:ascii="Times New Roman" w:eastAsia="Times New Roman" w:hAnsi="Times New Roman" w:cs="Times New Roman"/>
                    <w:lang w:val="is-IS"/>
                  </w:rPr>
                  <w:t xml:space="preserve"> verði tekin upp í EES</w:t>
                </w:r>
                <w:r w:rsidR="007E1EB5">
                  <w:rPr>
                    <w:rFonts w:ascii="Times New Roman" w:eastAsia="Times New Roman" w:hAnsi="Times New Roman" w:cs="Times New Roman"/>
                    <w:lang w:val="is-IS"/>
                  </w:rPr>
                  <w:t>-</w:t>
                </w:r>
                <w:r w:rsidR="00214249">
                  <w:rPr>
                    <w:rFonts w:ascii="Times New Roman" w:eastAsia="Times New Roman" w:hAnsi="Times New Roman" w:cs="Times New Roman"/>
                    <w:lang w:val="is-IS"/>
                  </w:rPr>
                  <w:t>samninginn og innleidd í íslenskan rétt. Ætla</w:t>
                </w:r>
                <w:r w:rsidR="2548F25F" w:rsidRPr="2548F25F">
                  <w:rPr>
                    <w:rFonts w:ascii="Times New Roman" w:eastAsia="Times New Roman" w:hAnsi="Times New Roman" w:cs="Times New Roman"/>
                    <w:lang w:val="is-IS"/>
                  </w:rPr>
                  <w:t xml:space="preserve"> má að </w:t>
                </w:r>
                <w:r w:rsidR="00D876EE">
                  <w:rPr>
                    <w:rFonts w:ascii="Times New Roman" w:eastAsia="Times New Roman" w:hAnsi="Times New Roman" w:cs="Times New Roman"/>
                    <w:lang w:val="is-IS"/>
                  </w:rPr>
                  <w:t>útgefendum greiðslukorta og færsluhirðum</w:t>
                </w:r>
                <w:r w:rsidR="00214249">
                  <w:rPr>
                    <w:rFonts w:ascii="Times New Roman" w:eastAsia="Times New Roman" w:hAnsi="Times New Roman" w:cs="Times New Roman"/>
                    <w:lang w:val="is-IS"/>
                  </w:rPr>
                  <w:t xml:space="preserve"> </w:t>
                </w:r>
                <w:r w:rsidR="00DB3BF6">
                  <w:rPr>
                    <w:rFonts w:ascii="Times New Roman" w:eastAsia="Times New Roman" w:hAnsi="Times New Roman" w:cs="Times New Roman"/>
                    <w:lang w:val="is-IS"/>
                  </w:rPr>
                  <w:t>sé nú þegar vel kunnugt um</w:t>
                </w:r>
                <w:r w:rsidR="2548F25F" w:rsidRPr="2548F25F">
                  <w:rPr>
                    <w:rFonts w:ascii="Times New Roman" w:eastAsia="Times New Roman" w:hAnsi="Times New Roman" w:cs="Times New Roman"/>
                    <w:lang w:val="is-IS"/>
                  </w:rPr>
                  <w:t xml:space="preserve"> meginefni IFR</w:t>
                </w:r>
                <w:r w:rsidR="00DB3BF6">
                  <w:rPr>
                    <w:rFonts w:ascii="Times New Roman" w:eastAsia="Times New Roman" w:hAnsi="Times New Roman" w:cs="Times New Roman"/>
                    <w:lang w:val="is-IS"/>
                  </w:rPr>
                  <w:t xml:space="preserve">. </w:t>
                </w:r>
                <w:r w:rsidR="00E952DC">
                  <w:rPr>
                    <w:rFonts w:ascii="Times New Roman" w:eastAsia="Times New Roman" w:hAnsi="Times New Roman" w:cs="Times New Roman"/>
                    <w:lang w:val="is-IS"/>
                  </w:rPr>
                  <w:t>E</w:t>
                </w:r>
                <w:r w:rsidR="00AF07BE">
                  <w:rPr>
                    <w:rFonts w:ascii="Times New Roman" w:eastAsia="Times New Roman" w:hAnsi="Times New Roman" w:cs="Times New Roman"/>
                    <w:lang w:val="is-IS"/>
                  </w:rPr>
                  <w:t>igi að</w:t>
                </w:r>
                <w:r w:rsidR="00374DC5">
                  <w:rPr>
                    <w:rFonts w:ascii="Times New Roman" w:eastAsia="Times New Roman" w:hAnsi="Times New Roman" w:cs="Times New Roman"/>
                    <w:lang w:val="is-IS"/>
                  </w:rPr>
                  <w:t xml:space="preserve"> síður</w:t>
                </w:r>
                <w:r w:rsidR="00CE53AB">
                  <w:rPr>
                    <w:rFonts w:ascii="Times New Roman" w:eastAsia="Times New Roman" w:hAnsi="Times New Roman" w:cs="Times New Roman"/>
                    <w:lang w:val="is-IS"/>
                  </w:rPr>
                  <w:t xml:space="preserve"> er</w:t>
                </w:r>
                <w:r w:rsidR="00374DC5">
                  <w:rPr>
                    <w:rFonts w:ascii="Times New Roman" w:eastAsia="Times New Roman" w:hAnsi="Times New Roman" w:cs="Times New Roman"/>
                    <w:lang w:val="is-IS"/>
                  </w:rPr>
                  <w:t xml:space="preserve"> líklegt að </w:t>
                </w:r>
                <w:r w:rsidR="008572D2">
                  <w:rPr>
                    <w:rFonts w:ascii="Times New Roman" w:eastAsia="Times New Roman" w:hAnsi="Times New Roman" w:cs="Times New Roman"/>
                    <w:lang w:val="is-IS"/>
                  </w:rPr>
                  <w:t xml:space="preserve">veita þurfi </w:t>
                </w:r>
                <w:r w:rsidR="2548F25F" w:rsidRPr="2548F25F">
                  <w:rPr>
                    <w:rFonts w:ascii="Times New Roman" w:eastAsia="Times New Roman" w:hAnsi="Times New Roman" w:cs="Times New Roman"/>
                    <w:lang w:val="is-IS"/>
                  </w:rPr>
                  <w:t xml:space="preserve">markaðsaðilum </w:t>
                </w:r>
                <w:r w:rsidR="008572D2">
                  <w:rPr>
                    <w:rFonts w:ascii="Times New Roman" w:eastAsia="Times New Roman" w:hAnsi="Times New Roman" w:cs="Times New Roman"/>
                    <w:lang w:val="is-IS"/>
                  </w:rPr>
                  <w:t>ákveði</w:t>
                </w:r>
                <w:r w:rsidR="001321DD">
                  <w:rPr>
                    <w:rFonts w:ascii="Times New Roman" w:eastAsia="Times New Roman" w:hAnsi="Times New Roman" w:cs="Times New Roman"/>
                    <w:lang w:val="is-IS"/>
                  </w:rPr>
                  <w:t>nn</w:t>
                </w:r>
                <w:r w:rsidR="008572D2">
                  <w:rPr>
                    <w:rFonts w:ascii="Times New Roman" w:eastAsia="Times New Roman" w:hAnsi="Times New Roman" w:cs="Times New Roman"/>
                    <w:lang w:val="is-IS"/>
                  </w:rPr>
                  <w:t xml:space="preserve"> </w:t>
                </w:r>
                <w:r w:rsidR="001321DD">
                  <w:rPr>
                    <w:rFonts w:ascii="Times New Roman" w:eastAsia="Times New Roman" w:hAnsi="Times New Roman" w:cs="Times New Roman"/>
                    <w:lang w:val="is-IS"/>
                  </w:rPr>
                  <w:t>tíma</w:t>
                </w:r>
                <w:r w:rsidR="2548F25F" w:rsidRPr="2548F25F">
                  <w:rPr>
                    <w:rFonts w:ascii="Times New Roman" w:eastAsia="Times New Roman" w:hAnsi="Times New Roman" w:cs="Times New Roman"/>
                    <w:lang w:val="is-IS"/>
                  </w:rPr>
                  <w:t xml:space="preserve"> til undirbúnings, svo sem </w:t>
                </w:r>
                <w:r w:rsidR="00E952DC">
                  <w:rPr>
                    <w:rFonts w:ascii="Times New Roman" w:eastAsia="Times New Roman" w:hAnsi="Times New Roman" w:cs="Times New Roman"/>
                    <w:lang w:val="is-IS"/>
                  </w:rPr>
                  <w:t xml:space="preserve">til </w:t>
                </w:r>
                <w:r w:rsidR="2548F25F" w:rsidRPr="2548F25F">
                  <w:rPr>
                    <w:rFonts w:ascii="Times New Roman" w:eastAsia="Times New Roman" w:hAnsi="Times New Roman" w:cs="Times New Roman"/>
                    <w:lang w:val="is-IS"/>
                  </w:rPr>
                  <w:t>breyting</w:t>
                </w:r>
                <w:r w:rsidR="00E952DC">
                  <w:rPr>
                    <w:rFonts w:ascii="Times New Roman" w:eastAsia="Times New Roman" w:hAnsi="Times New Roman" w:cs="Times New Roman"/>
                    <w:lang w:val="is-IS"/>
                  </w:rPr>
                  <w:t>a</w:t>
                </w:r>
                <w:r w:rsidR="2548F25F" w:rsidRPr="2548F25F">
                  <w:rPr>
                    <w:rFonts w:ascii="Times New Roman" w:eastAsia="Times New Roman" w:hAnsi="Times New Roman" w:cs="Times New Roman"/>
                    <w:lang w:val="is-IS"/>
                  </w:rPr>
                  <w:t xml:space="preserve"> á gjaldatöflum, samningum og kerfum. </w:t>
                </w:r>
              </w:p>
              <w:p w14:paraId="55E38097" w14:textId="5092DB23" w:rsidR="00C83137" w:rsidRPr="00325A46" w:rsidRDefault="00C83137" w:rsidP="00071233">
                <w:pPr>
                  <w:spacing w:before="60" w:after="60"/>
                  <w:jc w:val="both"/>
                  <w:rPr>
                    <w:rFonts w:ascii="Times New Roman" w:eastAsia="Times New Roman" w:hAnsi="Times New Roman" w:cs="Times New Roman"/>
                    <w:lang w:val="is-IS"/>
                  </w:rPr>
                </w:pPr>
              </w:p>
              <w:p w14:paraId="47EF8AE2" w14:textId="77777777" w:rsidR="009941D2" w:rsidRPr="00325A46" w:rsidRDefault="2548F25F" w:rsidP="00071233">
                <w:pPr>
                  <w:pStyle w:val="Mlsgreinlista"/>
                  <w:numPr>
                    <w:ilvl w:val="0"/>
                    <w:numId w:val="10"/>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Hvaða forsendur þurfa að vera fyrir hendi til að lagasetning beri árangur? </w:t>
                </w:r>
              </w:p>
              <w:p w14:paraId="5AC6459A" w14:textId="67C595CA" w:rsidR="00342216" w:rsidRDefault="2548F25F" w:rsidP="009A150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Samkeppni milli færsluhirða og söluaðila stuðlar að því að ávinningur af lögunum skili sér til neytenda, en eftirlit með því er einkum hjá Samkeppniseftirlitinu.</w:t>
                </w:r>
              </w:p>
              <w:p w14:paraId="7E9EEA44" w14:textId="77777777" w:rsidR="00091F4C" w:rsidRPr="00325A46" w:rsidRDefault="00091F4C" w:rsidP="00071233">
                <w:pPr>
                  <w:spacing w:before="60" w:after="60"/>
                  <w:jc w:val="both"/>
                  <w:rPr>
                    <w:rFonts w:ascii="Times New Roman" w:eastAsia="Times New Roman" w:hAnsi="Times New Roman" w:cs="Times New Roman"/>
                    <w:lang w:val="is-IS"/>
                  </w:rPr>
                </w:pPr>
              </w:p>
              <w:p w14:paraId="5F4D17E7" w14:textId="77777777" w:rsidR="00645781" w:rsidRPr="00325A46" w:rsidRDefault="2548F25F" w:rsidP="00071233">
                <w:pPr>
                  <w:pStyle w:val="Mlsgreinlista"/>
                  <w:numPr>
                    <w:ilvl w:val="0"/>
                    <w:numId w:val="10"/>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Mælikvarðar á árangur og útkomu</w:t>
                </w:r>
              </w:p>
              <w:p w14:paraId="4D65EA49" w14:textId="536D837E" w:rsidR="00DC2622" w:rsidRDefault="2548F25F" w:rsidP="009A1503">
                <w:pPr>
                  <w:spacing w:before="60" w:after="60"/>
                  <w:jc w:val="both"/>
                  <w:rPr>
                    <w:rFonts w:ascii="Times New Roman" w:eastAsia="Times New Roman" w:hAnsi="Times New Roman" w:cs="Times New Roman"/>
                    <w:lang w:val="is-IS"/>
                  </w:rPr>
                </w:pPr>
                <w:r w:rsidRPr="2548F25F">
                  <w:rPr>
                    <w:rFonts w:ascii="Times New Roman" w:eastAsia="Times New Roman" w:hAnsi="Times New Roman" w:cs="Times New Roman"/>
                    <w:lang w:val="is-IS"/>
                  </w:rPr>
                  <w:t xml:space="preserve">Sýnilegasti mælikvarði á árangur </w:t>
                </w:r>
                <w:r w:rsidR="00B61261">
                  <w:rPr>
                    <w:rFonts w:ascii="Times New Roman" w:eastAsia="Times New Roman" w:hAnsi="Times New Roman" w:cs="Times New Roman"/>
                    <w:lang w:val="is-IS"/>
                  </w:rPr>
                  <w:t xml:space="preserve">fyrirhugaðrar löggjafar </w:t>
                </w:r>
                <w:r w:rsidRPr="2548F25F">
                  <w:rPr>
                    <w:rFonts w:ascii="Times New Roman" w:eastAsia="Times New Roman" w:hAnsi="Times New Roman" w:cs="Times New Roman"/>
                    <w:lang w:val="is-IS"/>
                  </w:rPr>
                  <w:t>er sennilega þau áhrif sem hún hefur á þjónustugjöld færsluhirða vegna kreditkortaviðskipta.</w:t>
                </w:r>
              </w:p>
              <w:p w14:paraId="3076CDDB" w14:textId="77777777" w:rsidR="00091F4C" w:rsidRPr="00325A46" w:rsidRDefault="00091F4C" w:rsidP="00071233">
                <w:pPr>
                  <w:spacing w:before="60" w:after="60"/>
                  <w:jc w:val="both"/>
                  <w:rPr>
                    <w:rFonts w:ascii="Times New Roman" w:eastAsia="Times New Roman" w:hAnsi="Times New Roman" w:cs="Times New Roman"/>
                    <w:lang w:val="is-IS"/>
                  </w:rPr>
                </w:pPr>
              </w:p>
              <w:p w14:paraId="6EB6EB67" w14:textId="77777777" w:rsidR="00DC2622" w:rsidRPr="00325A46" w:rsidRDefault="2548F25F" w:rsidP="00071233">
                <w:pPr>
                  <w:pStyle w:val="Mlsgreinlista"/>
                  <w:numPr>
                    <w:ilvl w:val="0"/>
                    <w:numId w:val="10"/>
                  </w:numPr>
                  <w:spacing w:before="60" w:after="60"/>
                  <w:ind w:left="714" w:hanging="357"/>
                  <w:contextualSpacing w:val="0"/>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 xml:space="preserve">Hefur verið hugað að því að afla gagna til að meta árangur þegar þar að kemur? </w:t>
                </w:r>
              </w:p>
              <w:p w14:paraId="10D005CD" w14:textId="25907780" w:rsidR="2548F25F" w:rsidRPr="004700EF" w:rsidRDefault="002E1886" w:rsidP="004700EF">
                <w:pPr>
                  <w:spacing w:before="60" w:after="60"/>
                  <w:jc w:val="both"/>
                  <w:rPr>
                    <w:rFonts w:ascii="Times New Roman" w:eastAsia="Times New Roman" w:hAnsi="Times New Roman" w:cs="Times New Roman"/>
                    <w:lang w:val="is-IS"/>
                  </w:rPr>
                </w:pPr>
                <w:r>
                  <w:rPr>
                    <w:rFonts w:ascii="Times New Roman" w:eastAsia="Times New Roman" w:hAnsi="Times New Roman" w:cs="Times New Roman"/>
                    <w:lang w:val="is-IS"/>
                  </w:rPr>
                  <w:t>IFR kveður á um að f</w:t>
                </w:r>
                <w:r w:rsidR="2548F25F" w:rsidRPr="2548F25F">
                  <w:rPr>
                    <w:rFonts w:ascii="Times New Roman" w:eastAsia="Times New Roman" w:hAnsi="Times New Roman" w:cs="Times New Roman"/>
                    <w:lang w:val="is-IS"/>
                  </w:rPr>
                  <w:t xml:space="preserve">ramkvæmdastjórn </w:t>
                </w:r>
                <w:r w:rsidR="008A7082">
                  <w:rPr>
                    <w:rFonts w:ascii="Times New Roman" w:eastAsia="Times New Roman" w:hAnsi="Times New Roman" w:cs="Times New Roman"/>
                    <w:lang w:val="is-IS"/>
                  </w:rPr>
                  <w:t>Evrópusambandsins</w:t>
                </w:r>
                <w:r w:rsidR="006550B5">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lang w:val="is-IS"/>
                  </w:rPr>
                  <w:t>sk</w:t>
                </w:r>
                <w:r>
                  <w:rPr>
                    <w:rFonts w:ascii="Times New Roman" w:eastAsia="Times New Roman" w:hAnsi="Times New Roman" w:cs="Times New Roman"/>
                    <w:lang w:val="is-IS"/>
                  </w:rPr>
                  <w:t>u</w:t>
                </w:r>
                <w:r w:rsidR="000533CF">
                  <w:rPr>
                    <w:rFonts w:ascii="Times New Roman" w:eastAsia="Times New Roman" w:hAnsi="Times New Roman" w:cs="Times New Roman"/>
                    <w:lang w:val="is-IS"/>
                  </w:rPr>
                  <w:t xml:space="preserve">li </w:t>
                </w:r>
                <w:r w:rsidR="2548F25F" w:rsidRPr="2548F25F">
                  <w:rPr>
                    <w:rFonts w:ascii="Times New Roman" w:eastAsia="Times New Roman" w:hAnsi="Times New Roman" w:cs="Times New Roman"/>
                    <w:lang w:val="is-IS"/>
                  </w:rPr>
                  <w:t>eigi síðar en 9. júní 2019 skila skýrslu um beitingu IFR</w:t>
                </w:r>
                <w:r w:rsidR="00637965">
                  <w:rPr>
                    <w:rFonts w:ascii="Times New Roman" w:eastAsia="Times New Roman" w:hAnsi="Times New Roman" w:cs="Times New Roman"/>
                    <w:lang w:val="is-IS"/>
                  </w:rPr>
                  <w:t>. G</w:t>
                </w:r>
                <w:r w:rsidR="2548F25F" w:rsidRPr="2548F25F">
                  <w:rPr>
                    <w:rFonts w:ascii="Times New Roman" w:eastAsia="Times New Roman" w:hAnsi="Times New Roman" w:cs="Times New Roman"/>
                    <w:lang w:val="is-IS"/>
                  </w:rPr>
                  <w:t>ert er ráð fyrir að</w:t>
                </w:r>
                <w:r w:rsidR="003A52DD">
                  <w:rPr>
                    <w:rFonts w:ascii="Times New Roman" w:eastAsia="Times New Roman" w:hAnsi="Times New Roman" w:cs="Times New Roman"/>
                    <w:lang w:val="is-IS"/>
                  </w:rPr>
                  <w:t xml:space="preserve"> </w:t>
                </w:r>
                <w:proofErr w:type="spellStart"/>
                <w:r w:rsidR="003A52DD">
                  <w:rPr>
                    <w:rFonts w:ascii="Times New Roman" w:eastAsia="Times New Roman" w:hAnsi="Times New Roman" w:cs="Times New Roman"/>
                    <w:lang w:val="is-IS"/>
                  </w:rPr>
                  <w:t>lögbær</w:t>
                </w:r>
                <w:proofErr w:type="spellEnd"/>
                <w:r w:rsidR="000533CF">
                  <w:rPr>
                    <w:rFonts w:ascii="Times New Roman" w:eastAsia="Times New Roman" w:hAnsi="Times New Roman" w:cs="Times New Roman"/>
                    <w:lang w:val="is-IS"/>
                  </w:rPr>
                  <w:t xml:space="preserve"> </w:t>
                </w:r>
                <w:r w:rsidR="2548F25F" w:rsidRPr="2548F25F">
                  <w:rPr>
                    <w:rFonts w:ascii="Times New Roman" w:eastAsia="Times New Roman" w:hAnsi="Times New Roman" w:cs="Times New Roman"/>
                    <w:lang w:val="is-IS"/>
                  </w:rPr>
                  <w:t xml:space="preserve">yfirvöld </w:t>
                </w:r>
                <w:r w:rsidR="00742FF9">
                  <w:rPr>
                    <w:rFonts w:ascii="Times New Roman" w:eastAsia="Times New Roman" w:hAnsi="Times New Roman" w:cs="Times New Roman"/>
                    <w:lang w:val="is-IS"/>
                  </w:rPr>
                  <w:t xml:space="preserve">aðildarríkja </w:t>
                </w:r>
                <w:r w:rsidR="000533CF">
                  <w:rPr>
                    <w:rFonts w:ascii="Times New Roman" w:eastAsia="Times New Roman" w:hAnsi="Times New Roman" w:cs="Times New Roman"/>
                    <w:lang w:val="is-IS"/>
                  </w:rPr>
                  <w:t xml:space="preserve">eigi </w:t>
                </w:r>
                <w:r w:rsidR="003A52DD" w:rsidRPr="2548F25F">
                  <w:rPr>
                    <w:rFonts w:ascii="Times New Roman" w:eastAsia="Times New Roman" w:hAnsi="Times New Roman" w:cs="Times New Roman"/>
                    <w:lang w:val="is-IS"/>
                  </w:rPr>
                  <w:t xml:space="preserve">samstarf </w:t>
                </w:r>
                <w:r w:rsidR="00742FF9">
                  <w:rPr>
                    <w:rFonts w:ascii="Times New Roman" w:eastAsia="Times New Roman" w:hAnsi="Times New Roman" w:cs="Times New Roman"/>
                    <w:lang w:val="is-IS"/>
                  </w:rPr>
                  <w:t xml:space="preserve">við hana </w:t>
                </w:r>
                <w:r w:rsidR="2548F25F" w:rsidRPr="2548F25F">
                  <w:rPr>
                    <w:rFonts w:ascii="Times New Roman" w:eastAsia="Times New Roman" w:hAnsi="Times New Roman" w:cs="Times New Roman"/>
                    <w:lang w:val="is-IS"/>
                  </w:rPr>
                  <w:t xml:space="preserve">um </w:t>
                </w:r>
                <w:r w:rsidR="00742FF9">
                  <w:rPr>
                    <w:rFonts w:ascii="Times New Roman" w:eastAsia="Times New Roman" w:hAnsi="Times New Roman" w:cs="Times New Roman"/>
                    <w:lang w:val="is-IS"/>
                  </w:rPr>
                  <w:t xml:space="preserve">öflun </w:t>
                </w:r>
                <w:r w:rsidR="2548F25F" w:rsidRPr="2548F25F">
                  <w:rPr>
                    <w:rFonts w:ascii="Times New Roman" w:eastAsia="Times New Roman" w:hAnsi="Times New Roman" w:cs="Times New Roman"/>
                    <w:lang w:val="is-IS"/>
                  </w:rPr>
                  <w:t>gagna</w:t>
                </w:r>
                <w:r>
                  <w:rPr>
                    <w:rFonts w:ascii="Times New Roman" w:eastAsia="Times New Roman" w:hAnsi="Times New Roman" w:cs="Times New Roman"/>
                    <w:lang w:val="is-IS"/>
                  </w:rPr>
                  <w:t>.</w:t>
                </w:r>
              </w:p>
            </w:sdtContent>
          </w:sdt>
        </w:tc>
      </w:tr>
      <w:permEnd w:id="489041446"/>
      <w:tr w:rsidR="00E34B42" w:rsidRPr="00325A46" w14:paraId="18EB0BC3" w14:textId="77777777" w:rsidTr="2548F25F">
        <w:trPr>
          <w:trHeight w:val="312"/>
        </w:trPr>
        <w:tc>
          <w:tcPr>
            <w:tcW w:w="9288" w:type="dxa"/>
            <w:shd w:val="clear" w:color="auto" w:fill="92CDDC" w:themeFill="accent5" w:themeFillTint="99"/>
          </w:tcPr>
          <w:p w14:paraId="5A40C2BE" w14:textId="77777777" w:rsidR="00E34B42"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Annað</w:t>
            </w:r>
          </w:p>
        </w:tc>
      </w:tr>
      <w:permStart w:id="1595503479" w:edGrp="everyone" w:colFirst="0" w:colLast="0"/>
      <w:tr w:rsidR="00E34B42" w:rsidRPr="00325A46" w14:paraId="6054FFEA" w14:textId="77777777" w:rsidTr="2548F25F">
        <w:trPr>
          <w:trHeight w:val="300"/>
        </w:trPr>
        <w:tc>
          <w:tcPr>
            <w:tcW w:w="9288" w:type="dxa"/>
          </w:tcPr>
          <w:p w14:paraId="5600E5BA" w14:textId="77777777" w:rsidR="00E34B42" w:rsidRPr="00325A46" w:rsidRDefault="007A2FA7" w:rsidP="0036485A">
            <w:pPr>
              <w:spacing w:before="60" w:after="60"/>
              <w:jc w:val="both"/>
              <w:rPr>
                <w:rFonts w:ascii="Times New Roman" w:eastAsia="Times New Roman" w:hAnsi="Times New Roman" w:cs="Times New Roman"/>
                <w:lang w:val="is-IS"/>
              </w:rPr>
            </w:pPr>
            <w:sdt>
              <w:sdtPr>
                <w:rPr>
                  <w:rFonts w:ascii="Times New Roman" w:eastAsia="Times New Roman" w:hAnsi="Times New Roman" w:cs="Times New Roman"/>
                  <w:lang w:val="is-IS"/>
                </w:rPr>
                <w:id w:val="2087638118"/>
              </w:sdtPr>
              <w:sdtEndPr/>
              <w:sdtContent>
                <w:r w:rsidR="2548F25F" w:rsidRPr="2548F25F">
                  <w:rPr>
                    <w:rFonts w:ascii="Times New Roman" w:eastAsia="Times New Roman" w:hAnsi="Times New Roman" w:cs="Times New Roman"/>
                    <w:lang w:val="is-IS"/>
                  </w:rPr>
                  <w:t xml:space="preserve"> Nei.</w:t>
                </w:r>
              </w:sdtContent>
            </w:sdt>
          </w:p>
        </w:tc>
      </w:tr>
      <w:permEnd w:id="1595503479"/>
      <w:tr w:rsidR="00E34B42" w:rsidRPr="00325A46" w14:paraId="20CF8C96" w14:textId="77777777" w:rsidTr="2548F25F">
        <w:trPr>
          <w:trHeight w:val="312"/>
        </w:trPr>
        <w:tc>
          <w:tcPr>
            <w:tcW w:w="9288" w:type="dxa"/>
            <w:shd w:val="clear" w:color="auto" w:fill="92CDDC" w:themeFill="accent5" w:themeFillTint="99"/>
          </w:tcPr>
          <w:p w14:paraId="0F3A5740" w14:textId="77777777" w:rsidR="00000C39" w:rsidRPr="00325A46" w:rsidRDefault="2548F25F" w:rsidP="00071233">
            <w:pPr>
              <w:pStyle w:val="Mlsgreinlista"/>
              <w:numPr>
                <w:ilvl w:val="0"/>
                <w:numId w:val="1"/>
              </w:numPr>
              <w:spacing w:before="60" w:after="60"/>
              <w:ind w:left="426" w:hanging="284"/>
              <w:jc w:val="both"/>
              <w:rPr>
                <w:rFonts w:ascii="Times New Roman" w:eastAsia="Times New Roman" w:hAnsi="Times New Roman" w:cs="Times New Roman"/>
                <w:b/>
                <w:bCs/>
                <w:lang w:val="is-IS"/>
              </w:rPr>
            </w:pPr>
            <w:r w:rsidRPr="2548F25F">
              <w:rPr>
                <w:rFonts w:ascii="Times New Roman" w:eastAsia="Times New Roman" w:hAnsi="Times New Roman" w:cs="Times New Roman"/>
                <w:b/>
                <w:bCs/>
                <w:lang w:val="is-IS"/>
              </w:rPr>
              <w:t>Fylgiskjöl</w:t>
            </w:r>
          </w:p>
        </w:tc>
      </w:tr>
      <w:tr w:rsidR="00E34B42" w:rsidRPr="00325A46" w14:paraId="3D9730D8" w14:textId="77777777" w:rsidTr="2548F25F">
        <w:trPr>
          <w:trHeight w:val="300"/>
        </w:trPr>
        <w:tc>
          <w:tcPr>
            <w:tcW w:w="9288" w:type="dxa"/>
          </w:tcPr>
          <w:permStart w:id="1901492888" w:edGrp="everyone" w:colFirst="0" w:colLast="0" w:displacedByCustomXml="next"/>
          <w:sdt>
            <w:sdtPr>
              <w:rPr>
                <w:lang w:val="is-IS"/>
              </w:rPr>
              <w:id w:val="1543943641"/>
            </w:sdtPr>
            <w:sdtEndPr/>
            <w:sdtContent>
              <w:p w14:paraId="1B4BACDF" w14:textId="19466249" w:rsidR="2548F25F" w:rsidRPr="0036485A" w:rsidRDefault="2548F25F" w:rsidP="0036485A">
                <w:pPr>
                  <w:spacing w:before="60" w:after="60"/>
                  <w:jc w:val="both"/>
                  <w:rPr>
                    <w:rFonts w:ascii="Times New Roman" w:eastAsia="Times New Roman" w:hAnsi="Times New Roman" w:cs="Times New Roman"/>
                    <w:b/>
                    <w:bCs/>
                    <w:lang w:val="is-IS"/>
                  </w:rPr>
                </w:pPr>
                <w:r w:rsidRPr="0036485A">
                  <w:rPr>
                    <w:rFonts w:ascii="Times New Roman" w:eastAsia="Times New Roman" w:hAnsi="Times New Roman" w:cs="Times New Roman"/>
                    <w:b/>
                    <w:bCs/>
                    <w:lang w:val="is-IS"/>
                  </w:rPr>
                  <w:t>Mat á áhrifum lagasetningar – Frummat, sbr. eyðublað</w:t>
                </w:r>
              </w:p>
            </w:sdtContent>
          </w:sdt>
        </w:tc>
      </w:tr>
      <w:permEnd w:id="1901492888"/>
    </w:tbl>
    <w:p w14:paraId="5DAB6C7B" w14:textId="77777777" w:rsidR="00263F72" w:rsidRPr="00325A46" w:rsidRDefault="00263F72" w:rsidP="00071233">
      <w:pPr>
        <w:jc w:val="both"/>
        <w:rPr>
          <w:rFonts w:ascii="Times New Roman" w:hAnsi="Times New Roman" w:cs="Times New Roman"/>
          <w:lang w:val="is-IS"/>
        </w:rPr>
      </w:pPr>
    </w:p>
    <w:sectPr w:rsidR="00263F72" w:rsidRPr="00325A46">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D2F39" w14:textId="77777777" w:rsidR="00A42C27" w:rsidRDefault="00A42C27" w:rsidP="007478E0">
      <w:pPr>
        <w:spacing w:after="0" w:line="240" w:lineRule="auto"/>
      </w:pPr>
      <w:r>
        <w:separator/>
      </w:r>
    </w:p>
  </w:endnote>
  <w:endnote w:type="continuationSeparator" w:id="0">
    <w:p w14:paraId="2431DDFB" w14:textId="77777777" w:rsidR="00A42C27" w:rsidRDefault="00A42C27" w:rsidP="007478E0">
      <w:pPr>
        <w:spacing w:after="0" w:line="240" w:lineRule="auto"/>
      </w:pPr>
      <w:r>
        <w:continuationSeparator/>
      </w:r>
    </w:p>
  </w:endnote>
  <w:endnote w:type="continuationNotice" w:id="1">
    <w:p w14:paraId="13D60BF9" w14:textId="77777777" w:rsidR="00A42C27" w:rsidRDefault="00A42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07CE2FB" w14:textId="15F0BF65" w:rsidR="00584C7A" w:rsidRDefault="00584C7A" w:rsidP="002A4788">
        <w:pPr>
          <w:pStyle w:val="Suftur"/>
          <w:jc w:val="center"/>
        </w:pPr>
        <w:r>
          <w:fldChar w:fldCharType="begin"/>
        </w:r>
        <w:r>
          <w:instrText>PAGE   \* MERGEFORMAT</w:instrText>
        </w:r>
        <w:r>
          <w:fldChar w:fldCharType="separate"/>
        </w:r>
        <w:r w:rsidR="007A2FA7" w:rsidRPr="007A2FA7">
          <w:rPr>
            <w:noProof/>
            <w:lang w:val="is-IS"/>
          </w:rPr>
          <w:t>4</w:t>
        </w:r>
        <w:r>
          <w:rPr>
            <w:noProof/>
          </w:rPr>
          <w:fldChar w:fldCharType="end"/>
        </w:r>
      </w:p>
    </w:sdtContent>
  </w:sdt>
  <w:p w14:paraId="7E44BD07" w14:textId="77777777" w:rsidR="00584C7A" w:rsidRPr="00063E97" w:rsidRDefault="00584C7A"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33A3B" w14:textId="77777777" w:rsidR="00A42C27" w:rsidRDefault="00A42C27" w:rsidP="007478E0">
      <w:pPr>
        <w:spacing w:after="0" w:line="240" w:lineRule="auto"/>
      </w:pPr>
      <w:r>
        <w:separator/>
      </w:r>
    </w:p>
  </w:footnote>
  <w:footnote w:type="continuationSeparator" w:id="0">
    <w:p w14:paraId="22A7D83A" w14:textId="77777777" w:rsidR="00A42C27" w:rsidRDefault="00A42C27" w:rsidP="007478E0">
      <w:pPr>
        <w:spacing w:after="0" w:line="240" w:lineRule="auto"/>
      </w:pPr>
      <w:r>
        <w:continuationSeparator/>
      </w:r>
    </w:p>
  </w:footnote>
  <w:footnote w:type="continuationNotice" w:id="1">
    <w:p w14:paraId="6827CB35" w14:textId="77777777" w:rsidR="00A42C27" w:rsidRDefault="00A42C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9C0158D"/>
    <w:multiLevelType w:val="hybridMultilevel"/>
    <w:tmpl w:val="00DC38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1"/>
  </w:num>
  <w:num w:numId="4">
    <w:abstractNumId w:val="20"/>
  </w:num>
  <w:num w:numId="5">
    <w:abstractNumId w:val="16"/>
  </w:num>
  <w:num w:numId="6">
    <w:abstractNumId w:val="10"/>
  </w:num>
  <w:num w:numId="7">
    <w:abstractNumId w:val="8"/>
  </w:num>
  <w:num w:numId="8">
    <w:abstractNumId w:val="6"/>
  </w:num>
  <w:num w:numId="9">
    <w:abstractNumId w:val="11"/>
  </w:num>
  <w:num w:numId="10">
    <w:abstractNumId w:val="13"/>
  </w:num>
  <w:num w:numId="11">
    <w:abstractNumId w:val="18"/>
  </w:num>
  <w:num w:numId="12">
    <w:abstractNumId w:val="19"/>
  </w:num>
  <w:num w:numId="13">
    <w:abstractNumId w:val="2"/>
  </w:num>
  <w:num w:numId="14">
    <w:abstractNumId w:val="3"/>
  </w:num>
  <w:num w:numId="15">
    <w:abstractNumId w:val="21"/>
  </w:num>
  <w:num w:numId="16">
    <w:abstractNumId w:val="0"/>
  </w:num>
  <w:num w:numId="17">
    <w:abstractNumId w:val="7"/>
  </w:num>
  <w:num w:numId="18">
    <w:abstractNumId w:val="15"/>
  </w:num>
  <w:num w:numId="19">
    <w:abstractNumId w:val="12"/>
  </w:num>
  <w:num w:numId="20">
    <w:abstractNumId w:val="4"/>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proofState w:spelling="clean" w:grammar="clean"/>
  <w:documentProtection w:edit="readOnly" w:enforcement="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283E"/>
    <w:rsid w:val="00003ED4"/>
    <w:rsid w:val="00004A2C"/>
    <w:rsid w:val="00004D0E"/>
    <w:rsid w:val="00005502"/>
    <w:rsid w:val="0000558D"/>
    <w:rsid w:val="00014C95"/>
    <w:rsid w:val="00022324"/>
    <w:rsid w:val="0002642B"/>
    <w:rsid w:val="00027828"/>
    <w:rsid w:val="000326FA"/>
    <w:rsid w:val="00034C93"/>
    <w:rsid w:val="0003500E"/>
    <w:rsid w:val="00036175"/>
    <w:rsid w:val="00037C16"/>
    <w:rsid w:val="00042267"/>
    <w:rsid w:val="00043003"/>
    <w:rsid w:val="00043E61"/>
    <w:rsid w:val="00050DAE"/>
    <w:rsid w:val="00051DC6"/>
    <w:rsid w:val="000533CF"/>
    <w:rsid w:val="00054770"/>
    <w:rsid w:val="0005582E"/>
    <w:rsid w:val="00055C1B"/>
    <w:rsid w:val="00056159"/>
    <w:rsid w:val="00056D50"/>
    <w:rsid w:val="00060905"/>
    <w:rsid w:val="00060F91"/>
    <w:rsid w:val="00063E97"/>
    <w:rsid w:val="000664BD"/>
    <w:rsid w:val="00071233"/>
    <w:rsid w:val="000730ED"/>
    <w:rsid w:val="00074238"/>
    <w:rsid w:val="0007601E"/>
    <w:rsid w:val="00076F11"/>
    <w:rsid w:val="00081709"/>
    <w:rsid w:val="000817A9"/>
    <w:rsid w:val="00081ED8"/>
    <w:rsid w:val="000829E4"/>
    <w:rsid w:val="00084795"/>
    <w:rsid w:val="0008494B"/>
    <w:rsid w:val="00086B8A"/>
    <w:rsid w:val="00091F4C"/>
    <w:rsid w:val="000948E5"/>
    <w:rsid w:val="00096B1D"/>
    <w:rsid w:val="000A022A"/>
    <w:rsid w:val="000A105D"/>
    <w:rsid w:val="000A2805"/>
    <w:rsid w:val="000A3376"/>
    <w:rsid w:val="000A3D71"/>
    <w:rsid w:val="000A3E60"/>
    <w:rsid w:val="000A67B8"/>
    <w:rsid w:val="000A7176"/>
    <w:rsid w:val="000A7F51"/>
    <w:rsid w:val="000B08F2"/>
    <w:rsid w:val="000B5363"/>
    <w:rsid w:val="000C0F43"/>
    <w:rsid w:val="000C244D"/>
    <w:rsid w:val="000C2A4A"/>
    <w:rsid w:val="000C58BD"/>
    <w:rsid w:val="000D2EEC"/>
    <w:rsid w:val="000D3480"/>
    <w:rsid w:val="000D5F6F"/>
    <w:rsid w:val="000D6E33"/>
    <w:rsid w:val="000D7068"/>
    <w:rsid w:val="000E0865"/>
    <w:rsid w:val="000E1312"/>
    <w:rsid w:val="000E20C3"/>
    <w:rsid w:val="000E34DF"/>
    <w:rsid w:val="000E626F"/>
    <w:rsid w:val="000F66D7"/>
    <w:rsid w:val="00100138"/>
    <w:rsid w:val="001002CB"/>
    <w:rsid w:val="0010374B"/>
    <w:rsid w:val="00105C82"/>
    <w:rsid w:val="00112721"/>
    <w:rsid w:val="001158BD"/>
    <w:rsid w:val="00116741"/>
    <w:rsid w:val="00120618"/>
    <w:rsid w:val="00120761"/>
    <w:rsid w:val="00126463"/>
    <w:rsid w:val="0012646E"/>
    <w:rsid w:val="00126525"/>
    <w:rsid w:val="0012756B"/>
    <w:rsid w:val="0013135D"/>
    <w:rsid w:val="001321DD"/>
    <w:rsid w:val="0013226D"/>
    <w:rsid w:val="001324EE"/>
    <w:rsid w:val="00133146"/>
    <w:rsid w:val="001336C5"/>
    <w:rsid w:val="00135B40"/>
    <w:rsid w:val="00136D99"/>
    <w:rsid w:val="0013710B"/>
    <w:rsid w:val="001376F5"/>
    <w:rsid w:val="0014016E"/>
    <w:rsid w:val="001424D8"/>
    <w:rsid w:val="00143764"/>
    <w:rsid w:val="00143B7A"/>
    <w:rsid w:val="00151B8F"/>
    <w:rsid w:val="0015258A"/>
    <w:rsid w:val="00154520"/>
    <w:rsid w:val="0015488A"/>
    <w:rsid w:val="0015663E"/>
    <w:rsid w:val="0016014F"/>
    <w:rsid w:val="00164E84"/>
    <w:rsid w:val="00165E72"/>
    <w:rsid w:val="00167C5E"/>
    <w:rsid w:val="00175194"/>
    <w:rsid w:val="00175499"/>
    <w:rsid w:val="00176943"/>
    <w:rsid w:val="00177C43"/>
    <w:rsid w:val="00186EF9"/>
    <w:rsid w:val="00187E36"/>
    <w:rsid w:val="001926E5"/>
    <w:rsid w:val="001928E6"/>
    <w:rsid w:val="001972B9"/>
    <w:rsid w:val="001A16A7"/>
    <w:rsid w:val="001A17E7"/>
    <w:rsid w:val="001A2690"/>
    <w:rsid w:val="001A2F03"/>
    <w:rsid w:val="001B575B"/>
    <w:rsid w:val="001B79F6"/>
    <w:rsid w:val="001C30D6"/>
    <w:rsid w:val="001C4041"/>
    <w:rsid w:val="001C5771"/>
    <w:rsid w:val="001D072D"/>
    <w:rsid w:val="001D0B1C"/>
    <w:rsid w:val="001D117E"/>
    <w:rsid w:val="001D4AEA"/>
    <w:rsid w:val="001D5BCE"/>
    <w:rsid w:val="001D76E4"/>
    <w:rsid w:val="001E2499"/>
    <w:rsid w:val="001E492E"/>
    <w:rsid w:val="001E4E0B"/>
    <w:rsid w:val="001E6614"/>
    <w:rsid w:val="001E7950"/>
    <w:rsid w:val="001F05C8"/>
    <w:rsid w:val="001F095E"/>
    <w:rsid w:val="001F1687"/>
    <w:rsid w:val="001F2301"/>
    <w:rsid w:val="001F2D51"/>
    <w:rsid w:val="001F302D"/>
    <w:rsid w:val="001F6C40"/>
    <w:rsid w:val="001F7268"/>
    <w:rsid w:val="00203DDE"/>
    <w:rsid w:val="00205498"/>
    <w:rsid w:val="00210875"/>
    <w:rsid w:val="002115E6"/>
    <w:rsid w:val="0021293B"/>
    <w:rsid w:val="00214102"/>
    <w:rsid w:val="00214249"/>
    <w:rsid w:val="00215DE0"/>
    <w:rsid w:val="00215F7E"/>
    <w:rsid w:val="00223300"/>
    <w:rsid w:val="00223305"/>
    <w:rsid w:val="002244F2"/>
    <w:rsid w:val="0022462C"/>
    <w:rsid w:val="00231D08"/>
    <w:rsid w:val="00232E56"/>
    <w:rsid w:val="002379C3"/>
    <w:rsid w:val="00240B68"/>
    <w:rsid w:val="00242342"/>
    <w:rsid w:val="0024387E"/>
    <w:rsid w:val="00244F3D"/>
    <w:rsid w:val="00245560"/>
    <w:rsid w:val="002517B9"/>
    <w:rsid w:val="00251D26"/>
    <w:rsid w:val="00254D25"/>
    <w:rsid w:val="00255588"/>
    <w:rsid w:val="00256B88"/>
    <w:rsid w:val="00263F72"/>
    <w:rsid w:val="0026420F"/>
    <w:rsid w:val="002656B6"/>
    <w:rsid w:val="002666DE"/>
    <w:rsid w:val="00267CC2"/>
    <w:rsid w:val="002704D7"/>
    <w:rsid w:val="00270D75"/>
    <w:rsid w:val="00271B11"/>
    <w:rsid w:val="00271C4B"/>
    <w:rsid w:val="0027448D"/>
    <w:rsid w:val="00276F8C"/>
    <w:rsid w:val="00277DA9"/>
    <w:rsid w:val="0028099D"/>
    <w:rsid w:val="00280FF5"/>
    <w:rsid w:val="00281C4B"/>
    <w:rsid w:val="00281D86"/>
    <w:rsid w:val="00284D56"/>
    <w:rsid w:val="00287394"/>
    <w:rsid w:val="00287A76"/>
    <w:rsid w:val="0029004C"/>
    <w:rsid w:val="0029022D"/>
    <w:rsid w:val="00292179"/>
    <w:rsid w:val="002A395E"/>
    <w:rsid w:val="002A39FB"/>
    <w:rsid w:val="002A410B"/>
    <w:rsid w:val="002A4788"/>
    <w:rsid w:val="002A5136"/>
    <w:rsid w:val="002A54E0"/>
    <w:rsid w:val="002A580B"/>
    <w:rsid w:val="002A6E61"/>
    <w:rsid w:val="002B11D8"/>
    <w:rsid w:val="002B4370"/>
    <w:rsid w:val="002B46EC"/>
    <w:rsid w:val="002B70B7"/>
    <w:rsid w:val="002B7609"/>
    <w:rsid w:val="002C03AA"/>
    <w:rsid w:val="002C115E"/>
    <w:rsid w:val="002C573F"/>
    <w:rsid w:val="002C7668"/>
    <w:rsid w:val="002C76B6"/>
    <w:rsid w:val="002C7F8D"/>
    <w:rsid w:val="002D0082"/>
    <w:rsid w:val="002D40FF"/>
    <w:rsid w:val="002D41F1"/>
    <w:rsid w:val="002D4FA8"/>
    <w:rsid w:val="002D51B0"/>
    <w:rsid w:val="002D7ED0"/>
    <w:rsid w:val="002E1886"/>
    <w:rsid w:val="002E2F3D"/>
    <w:rsid w:val="002E4BF0"/>
    <w:rsid w:val="002E64C0"/>
    <w:rsid w:val="003025EB"/>
    <w:rsid w:val="003069BA"/>
    <w:rsid w:val="003070AC"/>
    <w:rsid w:val="00310864"/>
    <w:rsid w:val="00311838"/>
    <w:rsid w:val="0031285D"/>
    <w:rsid w:val="00314679"/>
    <w:rsid w:val="003168A7"/>
    <w:rsid w:val="003210D3"/>
    <w:rsid w:val="00321221"/>
    <w:rsid w:val="0032138B"/>
    <w:rsid w:val="003215DB"/>
    <w:rsid w:val="003221D3"/>
    <w:rsid w:val="003238FC"/>
    <w:rsid w:val="00325A46"/>
    <w:rsid w:val="003319C6"/>
    <w:rsid w:val="00332DC9"/>
    <w:rsid w:val="00335A2A"/>
    <w:rsid w:val="0033628E"/>
    <w:rsid w:val="00340121"/>
    <w:rsid w:val="00342216"/>
    <w:rsid w:val="003453D1"/>
    <w:rsid w:val="00350A98"/>
    <w:rsid w:val="00350CD3"/>
    <w:rsid w:val="00351D85"/>
    <w:rsid w:val="00351D93"/>
    <w:rsid w:val="0035270D"/>
    <w:rsid w:val="00352B01"/>
    <w:rsid w:val="00353C3B"/>
    <w:rsid w:val="00354FA5"/>
    <w:rsid w:val="0036485A"/>
    <w:rsid w:val="00364D97"/>
    <w:rsid w:val="0037211E"/>
    <w:rsid w:val="00374DC5"/>
    <w:rsid w:val="00380369"/>
    <w:rsid w:val="003821A7"/>
    <w:rsid w:val="00387C68"/>
    <w:rsid w:val="0039221C"/>
    <w:rsid w:val="00392F4B"/>
    <w:rsid w:val="003955D2"/>
    <w:rsid w:val="003959D6"/>
    <w:rsid w:val="00396680"/>
    <w:rsid w:val="003A1821"/>
    <w:rsid w:val="003A52DD"/>
    <w:rsid w:val="003A7F1A"/>
    <w:rsid w:val="003B26E8"/>
    <w:rsid w:val="003B4035"/>
    <w:rsid w:val="003B4782"/>
    <w:rsid w:val="003B784E"/>
    <w:rsid w:val="003C3770"/>
    <w:rsid w:val="003D01BF"/>
    <w:rsid w:val="003D1515"/>
    <w:rsid w:val="003D19E9"/>
    <w:rsid w:val="003D1CF9"/>
    <w:rsid w:val="003D3A3C"/>
    <w:rsid w:val="003D53E4"/>
    <w:rsid w:val="003D55DC"/>
    <w:rsid w:val="003D5A79"/>
    <w:rsid w:val="003E0DEC"/>
    <w:rsid w:val="003E1D43"/>
    <w:rsid w:val="003E270A"/>
    <w:rsid w:val="003E611E"/>
    <w:rsid w:val="003E6BC8"/>
    <w:rsid w:val="00402A2B"/>
    <w:rsid w:val="00403139"/>
    <w:rsid w:val="004067B8"/>
    <w:rsid w:val="00415217"/>
    <w:rsid w:val="00423004"/>
    <w:rsid w:val="00424034"/>
    <w:rsid w:val="00424698"/>
    <w:rsid w:val="00425334"/>
    <w:rsid w:val="00425845"/>
    <w:rsid w:val="00427433"/>
    <w:rsid w:val="004303AF"/>
    <w:rsid w:val="0043227F"/>
    <w:rsid w:val="004345D3"/>
    <w:rsid w:val="004347E7"/>
    <w:rsid w:val="00441AD0"/>
    <w:rsid w:val="00442E22"/>
    <w:rsid w:val="00444856"/>
    <w:rsid w:val="00450029"/>
    <w:rsid w:val="004564C1"/>
    <w:rsid w:val="00456654"/>
    <w:rsid w:val="00456D0D"/>
    <w:rsid w:val="0045705E"/>
    <w:rsid w:val="004615BA"/>
    <w:rsid w:val="004700EF"/>
    <w:rsid w:val="00470916"/>
    <w:rsid w:val="004743B8"/>
    <w:rsid w:val="0047580A"/>
    <w:rsid w:val="00477210"/>
    <w:rsid w:val="00480BB0"/>
    <w:rsid w:val="004818DA"/>
    <w:rsid w:val="00483932"/>
    <w:rsid w:val="0049524D"/>
    <w:rsid w:val="004971F9"/>
    <w:rsid w:val="004978E5"/>
    <w:rsid w:val="004A0FCD"/>
    <w:rsid w:val="004A515F"/>
    <w:rsid w:val="004A75F5"/>
    <w:rsid w:val="004B173C"/>
    <w:rsid w:val="004B1F60"/>
    <w:rsid w:val="004B3E02"/>
    <w:rsid w:val="004B5AE6"/>
    <w:rsid w:val="004B787A"/>
    <w:rsid w:val="004C3F31"/>
    <w:rsid w:val="004C3F4F"/>
    <w:rsid w:val="004C4DF1"/>
    <w:rsid w:val="004D2499"/>
    <w:rsid w:val="004D3B52"/>
    <w:rsid w:val="004D4A72"/>
    <w:rsid w:val="004E0322"/>
    <w:rsid w:val="004E4E07"/>
    <w:rsid w:val="004E4F53"/>
    <w:rsid w:val="004E698E"/>
    <w:rsid w:val="004F0024"/>
    <w:rsid w:val="004F0290"/>
    <w:rsid w:val="004F04B5"/>
    <w:rsid w:val="004F0A57"/>
    <w:rsid w:val="004F0E5A"/>
    <w:rsid w:val="004F142F"/>
    <w:rsid w:val="004F155E"/>
    <w:rsid w:val="004F1C38"/>
    <w:rsid w:val="004F2CAA"/>
    <w:rsid w:val="004F2F0B"/>
    <w:rsid w:val="004F37DC"/>
    <w:rsid w:val="004F3E99"/>
    <w:rsid w:val="004F5331"/>
    <w:rsid w:val="004F67D1"/>
    <w:rsid w:val="004F7E73"/>
    <w:rsid w:val="00500344"/>
    <w:rsid w:val="005019C9"/>
    <w:rsid w:val="005062A0"/>
    <w:rsid w:val="005076F1"/>
    <w:rsid w:val="00513173"/>
    <w:rsid w:val="005136CB"/>
    <w:rsid w:val="00515901"/>
    <w:rsid w:val="00515B97"/>
    <w:rsid w:val="00523C20"/>
    <w:rsid w:val="00524553"/>
    <w:rsid w:val="0052498E"/>
    <w:rsid w:val="00532D45"/>
    <w:rsid w:val="00534A28"/>
    <w:rsid w:val="00535EC4"/>
    <w:rsid w:val="005372BC"/>
    <w:rsid w:val="00537431"/>
    <w:rsid w:val="00545C13"/>
    <w:rsid w:val="005506F9"/>
    <w:rsid w:val="005565E8"/>
    <w:rsid w:val="0055714B"/>
    <w:rsid w:val="005572DC"/>
    <w:rsid w:val="005641B1"/>
    <w:rsid w:val="00564856"/>
    <w:rsid w:val="00565612"/>
    <w:rsid w:val="00565BC5"/>
    <w:rsid w:val="00567C52"/>
    <w:rsid w:val="00571F3A"/>
    <w:rsid w:val="0057397F"/>
    <w:rsid w:val="00577733"/>
    <w:rsid w:val="005806A2"/>
    <w:rsid w:val="00582868"/>
    <w:rsid w:val="00584C7A"/>
    <w:rsid w:val="00590586"/>
    <w:rsid w:val="00590B00"/>
    <w:rsid w:val="00592E19"/>
    <w:rsid w:val="0059710E"/>
    <w:rsid w:val="005A5D85"/>
    <w:rsid w:val="005A71E0"/>
    <w:rsid w:val="005B04A4"/>
    <w:rsid w:val="005B1D1E"/>
    <w:rsid w:val="005B2425"/>
    <w:rsid w:val="005B2AB1"/>
    <w:rsid w:val="005B46C8"/>
    <w:rsid w:val="005B5467"/>
    <w:rsid w:val="005B5AAC"/>
    <w:rsid w:val="005B5BD8"/>
    <w:rsid w:val="005C123A"/>
    <w:rsid w:val="005C1678"/>
    <w:rsid w:val="005C1826"/>
    <w:rsid w:val="005C259C"/>
    <w:rsid w:val="005C2D15"/>
    <w:rsid w:val="005C2E79"/>
    <w:rsid w:val="005C388D"/>
    <w:rsid w:val="005C5DEB"/>
    <w:rsid w:val="005D2442"/>
    <w:rsid w:val="005D409E"/>
    <w:rsid w:val="005D6608"/>
    <w:rsid w:val="005D749D"/>
    <w:rsid w:val="005E01ED"/>
    <w:rsid w:val="005E174D"/>
    <w:rsid w:val="005E29AC"/>
    <w:rsid w:val="005E2AF4"/>
    <w:rsid w:val="005E40D8"/>
    <w:rsid w:val="005E51EA"/>
    <w:rsid w:val="005E6791"/>
    <w:rsid w:val="005F1276"/>
    <w:rsid w:val="005F13A1"/>
    <w:rsid w:val="005F3777"/>
    <w:rsid w:val="005F7858"/>
    <w:rsid w:val="005F7D3A"/>
    <w:rsid w:val="006004B7"/>
    <w:rsid w:val="00605C41"/>
    <w:rsid w:val="0060650A"/>
    <w:rsid w:val="006123BC"/>
    <w:rsid w:val="00614066"/>
    <w:rsid w:val="00614FAD"/>
    <w:rsid w:val="00624C49"/>
    <w:rsid w:val="0062587F"/>
    <w:rsid w:val="006302C4"/>
    <w:rsid w:val="00630564"/>
    <w:rsid w:val="00630BDD"/>
    <w:rsid w:val="00631C8F"/>
    <w:rsid w:val="0063289C"/>
    <w:rsid w:val="00633DEA"/>
    <w:rsid w:val="00637965"/>
    <w:rsid w:val="00637E08"/>
    <w:rsid w:val="00645781"/>
    <w:rsid w:val="00646D23"/>
    <w:rsid w:val="006543EB"/>
    <w:rsid w:val="006550B5"/>
    <w:rsid w:val="006574E3"/>
    <w:rsid w:val="00663285"/>
    <w:rsid w:val="00663AF1"/>
    <w:rsid w:val="00670CD2"/>
    <w:rsid w:val="00670F44"/>
    <w:rsid w:val="00671185"/>
    <w:rsid w:val="00672647"/>
    <w:rsid w:val="00675191"/>
    <w:rsid w:val="00676A80"/>
    <w:rsid w:val="00676BCF"/>
    <w:rsid w:val="0067740E"/>
    <w:rsid w:val="00677E4A"/>
    <w:rsid w:val="00683957"/>
    <w:rsid w:val="00684CBB"/>
    <w:rsid w:val="00686DDD"/>
    <w:rsid w:val="00687B4A"/>
    <w:rsid w:val="00691D20"/>
    <w:rsid w:val="006926F5"/>
    <w:rsid w:val="006938DA"/>
    <w:rsid w:val="00694183"/>
    <w:rsid w:val="006960C1"/>
    <w:rsid w:val="00697B19"/>
    <w:rsid w:val="006A223F"/>
    <w:rsid w:val="006A3335"/>
    <w:rsid w:val="006A413B"/>
    <w:rsid w:val="006A59D6"/>
    <w:rsid w:val="006A6414"/>
    <w:rsid w:val="006B21A0"/>
    <w:rsid w:val="006C5CA8"/>
    <w:rsid w:val="006C632E"/>
    <w:rsid w:val="006C66E7"/>
    <w:rsid w:val="006C6EA3"/>
    <w:rsid w:val="006D5876"/>
    <w:rsid w:val="006D6DD5"/>
    <w:rsid w:val="006D76C1"/>
    <w:rsid w:val="006E649C"/>
    <w:rsid w:val="006F0215"/>
    <w:rsid w:val="006F0B4D"/>
    <w:rsid w:val="006F1208"/>
    <w:rsid w:val="006F148C"/>
    <w:rsid w:val="006F20BC"/>
    <w:rsid w:val="006F2741"/>
    <w:rsid w:val="006F2947"/>
    <w:rsid w:val="006F4458"/>
    <w:rsid w:val="006F5B8D"/>
    <w:rsid w:val="006F61AE"/>
    <w:rsid w:val="006F7FEC"/>
    <w:rsid w:val="00700224"/>
    <w:rsid w:val="00700AB1"/>
    <w:rsid w:val="00702077"/>
    <w:rsid w:val="00704333"/>
    <w:rsid w:val="00704B91"/>
    <w:rsid w:val="00704BFB"/>
    <w:rsid w:val="00704D50"/>
    <w:rsid w:val="0070586C"/>
    <w:rsid w:val="0071367C"/>
    <w:rsid w:val="00714CDA"/>
    <w:rsid w:val="0071790B"/>
    <w:rsid w:val="007204BF"/>
    <w:rsid w:val="00721324"/>
    <w:rsid w:val="00722669"/>
    <w:rsid w:val="00723BCE"/>
    <w:rsid w:val="00724470"/>
    <w:rsid w:val="00724F1A"/>
    <w:rsid w:val="00726FDA"/>
    <w:rsid w:val="00730F7B"/>
    <w:rsid w:val="00731AD2"/>
    <w:rsid w:val="0073298D"/>
    <w:rsid w:val="007365C0"/>
    <w:rsid w:val="0074088D"/>
    <w:rsid w:val="007414CB"/>
    <w:rsid w:val="00742FF9"/>
    <w:rsid w:val="00744285"/>
    <w:rsid w:val="007478E0"/>
    <w:rsid w:val="007507F9"/>
    <w:rsid w:val="00750CD6"/>
    <w:rsid w:val="007523FC"/>
    <w:rsid w:val="007525D0"/>
    <w:rsid w:val="00756639"/>
    <w:rsid w:val="00760E51"/>
    <w:rsid w:val="00763885"/>
    <w:rsid w:val="00764C1C"/>
    <w:rsid w:val="007669EC"/>
    <w:rsid w:val="00766FBC"/>
    <w:rsid w:val="00767D7C"/>
    <w:rsid w:val="007705B8"/>
    <w:rsid w:val="00773396"/>
    <w:rsid w:val="00776BA7"/>
    <w:rsid w:val="007805A0"/>
    <w:rsid w:val="007822E4"/>
    <w:rsid w:val="0078460B"/>
    <w:rsid w:val="00794B3C"/>
    <w:rsid w:val="00795A90"/>
    <w:rsid w:val="00795B16"/>
    <w:rsid w:val="00796321"/>
    <w:rsid w:val="00796366"/>
    <w:rsid w:val="00796EC9"/>
    <w:rsid w:val="00796FBB"/>
    <w:rsid w:val="007A02FD"/>
    <w:rsid w:val="007A127A"/>
    <w:rsid w:val="007A1458"/>
    <w:rsid w:val="007A2FA7"/>
    <w:rsid w:val="007A5C27"/>
    <w:rsid w:val="007A6797"/>
    <w:rsid w:val="007A6D1A"/>
    <w:rsid w:val="007A7477"/>
    <w:rsid w:val="007B0EB3"/>
    <w:rsid w:val="007B6A64"/>
    <w:rsid w:val="007B71B2"/>
    <w:rsid w:val="007C0BB6"/>
    <w:rsid w:val="007C4BE2"/>
    <w:rsid w:val="007C7454"/>
    <w:rsid w:val="007D0FCE"/>
    <w:rsid w:val="007D3710"/>
    <w:rsid w:val="007D7494"/>
    <w:rsid w:val="007E0D8F"/>
    <w:rsid w:val="007E1EB5"/>
    <w:rsid w:val="007E31E4"/>
    <w:rsid w:val="007E69B4"/>
    <w:rsid w:val="007E6CCB"/>
    <w:rsid w:val="007E6D24"/>
    <w:rsid w:val="007F1205"/>
    <w:rsid w:val="007F2051"/>
    <w:rsid w:val="007F64AB"/>
    <w:rsid w:val="007F6DA5"/>
    <w:rsid w:val="007F7944"/>
    <w:rsid w:val="008034E2"/>
    <w:rsid w:val="00803512"/>
    <w:rsid w:val="008055AF"/>
    <w:rsid w:val="00805963"/>
    <w:rsid w:val="008072A6"/>
    <w:rsid w:val="008103E7"/>
    <w:rsid w:val="008107B5"/>
    <w:rsid w:val="0081089E"/>
    <w:rsid w:val="00811C11"/>
    <w:rsid w:val="00811D54"/>
    <w:rsid w:val="00814015"/>
    <w:rsid w:val="008148BC"/>
    <w:rsid w:val="0081674E"/>
    <w:rsid w:val="008177A2"/>
    <w:rsid w:val="00820DCE"/>
    <w:rsid w:val="008210FC"/>
    <w:rsid w:val="008218F2"/>
    <w:rsid w:val="00823071"/>
    <w:rsid w:val="00823C70"/>
    <w:rsid w:val="00826B1C"/>
    <w:rsid w:val="00827F2C"/>
    <w:rsid w:val="00832418"/>
    <w:rsid w:val="00840350"/>
    <w:rsid w:val="008407EB"/>
    <w:rsid w:val="00843401"/>
    <w:rsid w:val="008449BE"/>
    <w:rsid w:val="008473CE"/>
    <w:rsid w:val="00847FBA"/>
    <w:rsid w:val="00850BA6"/>
    <w:rsid w:val="00851A99"/>
    <w:rsid w:val="00852258"/>
    <w:rsid w:val="008566AC"/>
    <w:rsid w:val="00856C96"/>
    <w:rsid w:val="008572D2"/>
    <w:rsid w:val="0085776D"/>
    <w:rsid w:val="00860503"/>
    <w:rsid w:val="00863BC9"/>
    <w:rsid w:val="00871663"/>
    <w:rsid w:val="00872634"/>
    <w:rsid w:val="00873FE3"/>
    <w:rsid w:val="008765C0"/>
    <w:rsid w:val="00883508"/>
    <w:rsid w:val="00886599"/>
    <w:rsid w:val="00886AC9"/>
    <w:rsid w:val="00890E9B"/>
    <w:rsid w:val="00891130"/>
    <w:rsid w:val="0089131B"/>
    <w:rsid w:val="00892071"/>
    <w:rsid w:val="00895C6C"/>
    <w:rsid w:val="008A18FC"/>
    <w:rsid w:val="008A2C75"/>
    <w:rsid w:val="008A3988"/>
    <w:rsid w:val="008A5979"/>
    <w:rsid w:val="008A7082"/>
    <w:rsid w:val="008A7551"/>
    <w:rsid w:val="008B2F7E"/>
    <w:rsid w:val="008B2F99"/>
    <w:rsid w:val="008B3895"/>
    <w:rsid w:val="008B4E3D"/>
    <w:rsid w:val="008B572A"/>
    <w:rsid w:val="008D09FC"/>
    <w:rsid w:val="008D4626"/>
    <w:rsid w:val="008E05CE"/>
    <w:rsid w:val="008E14CF"/>
    <w:rsid w:val="008E3051"/>
    <w:rsid w:val="008E356D"/>
    <w:rsid w:val="008E3BE2"/>
    <w:rsid w:val="008E5FE8"/>
    <w:rsid w:val="008F6812"/>
    <w:rsid w:val="0090003A"/>
    <w:rsid w:val="009028C9"/>
    <w:rsid w:val="00902E23"/>
    <w:rsid w:val="009041CA"/>
    <w:rsid w:val="009044D2"/>
    <w:rsid w:val="00904DB0"/>
    <w:rsid w:val="00907C73"/>
    <w:rsid w:val="00910FD8"/>
    <w:rsid w:val="00912798"/>
    <w:rsid w:val="0091519C"/>
    <w:rsid w:val="00915FE4"/>
    <w:rsid w:val="0091675F"/>
    <w:rsid w:val="00923554"/>
    <w:rsid w:val="00924B7F"/>
    <w:rsid w:val="00925373"/>
    <w:rsid w:val="00926860"/>
    <w:rsid w:val="00926A38"/>
    <w:rsid w:val="009315C6"/>
    <w:rsid w:val="00931F32"/>
    <w:rsid w:val="00932BC6"/>
    <w:rsid w:val="00933946"/>
    <w:rsid w:val="00934CEE"/>
    <w:rsid w:val="0093640C"/>
    <w:rsid w:val="00941142"/>
    <w:rsid w:val="00942F50"/>
    <w:rsid w:val="009439F8"/>
    <w:rsid w:val="00944199"/>
    <w:rsid w:val="009449CA"/>
    <w:rsid w:val="00945F9A"/>
    <w:rsid w:val="00947936"/>
    <w:rsid w:val="00951F81"/>
    <w:rsid w:val="00953B83"/>
    <w:rsid w:val="00956B33"/>
    <w:rsid w:val="00957F31"/>
    <w:rsid w:val="0096064E"/>
    <w:rsid w:val="00960D10"/>
    <w:rsid w:val="009672DE"/>
    <w:rsid w:val="0096755F"/>
    <w:rsid w:val="00972AD5"/>
    <w:rsid w:val="0097398E"/>
    <w:rsid w:val="00974A8D"/>
    <w:rsid w:val="00977A3C"/>
    <w:rsid w:val="00980AA2"/>
    <w:rsid w:val="009827D7"/>
    <w:rsid w:val="00986AB1"/>
    <w:rsid w:val="009874A8"/>
    <w:rsid w:val="00990673"/>
    <w:rsid w:val="00991C08"/>
    <w:rsid w:val="00993115"/>
    <w:rsid w:val="00994012"/>
    <w:rsid w:val="009941D2"/>
    <w:rsid w:val="0099608C"/>
    <w:rsid w:val="0099713D"/>
    <w:rsid w:val="009A1503"/>
    <w:rsid w:val="009A34E6"/>
    <w:rsid w:val="009A455A"/>
    <w:rsid w:val="009A6BBF"/>
    <w:rsid w:val="009B3A6D"/>
    <w:rsid w:val="009B3E6F"/>
    <w:rsid w:val="009B427E"/>
    <w:rsid w:val="009B7A52"/>
    <w:rsid w:val="009C1771"/>
    <w:rsid w:val="009C2DA3"/>
    <w:rsid w:val="009C33DF"/>
    <w:rsid w:val="009C3565"/>
    <w:rsid w:val="009C3C48"/>
    <w:rsid w:val="009D336B"/>
    <w:rsid w:val="009D4238"/>
    <w:rsid w:val="009D4E6E"/>
    <w:rsid w:val="009D748C"/>
    <w:rsid w:val="009D7527"/>
    <w:rsid w:val="009E18AB"/>
    <w:rsid w:val="009E2216"/>
    <w:rsid w:val="009E6050"/>
    <w:rsid w:val="009E653C"/>
    <w:rsid w:val="009E757C"/>
    <w:rsid w:val="009F1667"/>
    <w:rsid w:val="009F300D"/>
    <w:rsid w:val="009F33C9"/>
    <w:rsid w:val="009F6036"/>
    <w:rsid w:val="009F64EA"/>
    <w:rsid w:val="009F712E"/>
    <w:rsid w:val="00A0205A"/>
    <w:rsid w:val="00A038E2"/>
    <w:rsid w:val="00A061EF"/>
    <w:rsid w:val="00A07733"/>
    <w:rsid w:val="00A12E1A"/>
    <w:rsid w:val="00A2072A"/>
    <w:rsid w:val="00A30C51"/>
    <w:rsid w:val="00A30EA1"/>
    <w:rsid w:val="00A31E15"/>
    <w:rsid w:val="00A32CF1"/>
    <w:rsid w:val="00A339ED"/>
    <w:rsid w:val="00A33A6C"/>
    <w:rsid w:val="00A33ECC"/>
    <w:rsid w:val="00A378CB"/>
    <w:rsid w:val="00A402C0"/>
    <w:rsid w:val="00A40493"/>
    <w:rsid w:val="00A41466"/>
    <w:rsid w:val="00A41835"/>
    <w:rsid w:val="00A42C27"/>
    <w:rsid w:val="00A44260"/>
    <w:rsid w:val="00A4666F"/>
    <w:rsid w:val="00A51298"/>
    <w:rsid w:val="00A56513"/>
    <w:rsid w:val="00A5683C"/>
    <w:rsid w:val="00A646C1"/>
    <w:rsid w:val="00A66DFD"/>
    <w:rsid w:val="00A67006"/>
    <w:rsid w:val="00A6722A"/>
    <w:rsid w:val="00A6783A"/>
    <w:rsid w:val="00A70BD7"/>
    <w:rsid w:val="00A77160"/>
    <w:rsid w:val="00A771BB"/>
    <w:rsid w:val="00A77702"/>
    <w:rsid w:val="00A778EB"/>
    <w:rsid w:val="00A81D8F"/>
    <w:rsid w:val="00A8240F"/>
    <w:rsid w:val="00A82975"/>
    <w:rsid w:val="00A830AB"/>
    <w:rsid w:val="00A860A2"/>
    <w:rsid w:val="00A91600"/>
    <w:rsid w:val="00A916DD"/>
    <w:rsid w:val="00A92F9D"/>
    <w:rsid w:val="00A93C6C"/>
    <w:rsid w:val="00A9634C"/>
    <w:rsid w:val="00AA2043"/>
    <w:rsid w:val="00AA2EFD"/>
    <w:rsid w:val="00AB0340"/>
    <w:rsid w:val="00AB271B"/>
    <w:rsid w:val="00AB4BA8"/>
    <w:rsid w:val="00AB56F5"/>
    <w:rsid w:val="00AB645E"/>
    <w:rsid w:val="00AB6474"/>
    <w:rsid w:val="00AB7771"/>
    <w:rsid w:val="00AB7B39"/>
    <w:rsid w:val="00AB7DCB"/>
    <w:rsid w:val="00AC010A"/>
    <w:rsid w:val="00AC0F48"/>
    <w:rsid w:val="00AC186C"/>
    <w:rsid w:val="00AC1AE9"/>
    <w:rsid w:val="00AC47A3"/>
    <w:rsid w:val="00AC4C22"/>
    <w:rsid w:val="00AC6129"/>
    <w:rsid w:val="00AD444E"/>
    <w:rsid w:val="00AD4E05"/>
    <w:rsid w:val="00AD51A7"/>
    <w:rsid w:val="00AD73B3"/>
    <w:rsid w:val="00AE08CD"/>
    <w:rsid w:val="00AE4545"/>
    <w:rsid w:val="00AE50E5"/>
    <w:rsid w:val="00AE78BE"/>
    <w:rsid w:val="00AF03D6"/>
    <w:rsid w:val="00AF07BE"/>
    <w:rsid w:val="00AF2906"/>
    <w:rsid w:val="00B01FF3"/>
    <w:rsid w:val="00B025F9"/>
    <w:rsid w:val="00B036D3"/>
    <w:rsid w:val="00B0372A"/>
    <w:rsid w:val="00B06F6C"/>
    <w:rsid w:val="00B10101"/>
    <w:rsid w:val="00B10137"/>
    <w:rsid w:val="00B12AAE"/>
    <w:rsid w:val="00B147A4"/>
    <w:rsid w:val="00B31597"/>
    <w:rsid w:val="00B339AF"/>
    <w:rsid w:val="00B342D4"/>
    <w:rsid w:val="00B3771A"/>
    <w:rsid w:val="00B42359"/>
    <w:rsid w:val="00B42458"/>
    <w:rsid w:val="00B4456B"/>
    <w:rsid w:val="00B50990"/>
    <w:rsid w:val="00B5391B"/>
    <w:rsid w:val="00B555DC"/>
    <w:rsid w:val="00B57694"/>
    <w:rsid w:val="00B6023C"/>
    <w:rsid w:val="00B61261"/>
    <w:rsid w:val="00B61C4E"/>
    <w:rsid w:val="00B62496"/>
    <w:rsid w:val="00B65214"/>
    <w:rsid w:val="00B658ED"/>
    <w:rsid w:val="00B7084C"/>
    <w:rsid w:val="00B81F54"/>
    <w:rsid w:val="00B828EB"/>
    <w:rsid w:val="00B85933"/>
    <w:rsid w:val="00B863E2"/>
    <w:rsid w:val="00B86DFA"/>
    <w:rsid w:val="00B91CD2"/>
    <w:rsid w:val="00B91DCD"/>
    <w:rsid w:val="00B94AA0"/>
    <w:rsid w:val="00B94C0C"/>
    <w:rsid w:val="00BA04C2"/>
    <w:rsid w:val="00BA1F90"/>
    <w:rsid w:val="00BA26CF"/>
    <w:rsid w:val="00BA3A9A"/>
    <w:rsid w:val="00BA4BB1"/>
    <w:rsid w:val="00BA5089"/>
    <w:rsid w:val="00BA61F1"/>
    <w:rsid w:val="00BA629B"/>
    <w:rsid w:val="00BA6CD9"/>
    <w:rsid w:val="00BB2B30"/>
    <w:rsid w:val="00BB7A86"/>
    <w:rsid w:val="00BC0B8F"/>
    <w:rsid w:val="00BC361D"/>
    <w:rsid w:val="00BC6EFC"/>
    <w:rsid w:val="00BD2520"/>
    <w:rsid w:val="00BD5BB3"/>
    <w:rsid w:val="00BE1C38"/>
    <w:rsid w:val="00BE1D1C"/>
    <w:rsid w:val="00BE3D88"/>
    <w:rsid w:val="00BE5EA8"/>
    <w:rsid w:val="00BE7476"/>
    <w:rsid w:val="00BF22CC"/>
    <w:rsid w:val="00BF2A29"/>
    <w:rsid w:val="00BF3B4A"/>
    <w:rsid w:val="00BF5ACD"/>
    <w:rsid w:val="00BF693D"/>
    <w:rsid w:val="00BF7B27"/>
    <w:rsid w:val="00C022D5"/>
    <w:rsid w:val="00C067F3"/>
    <w:rsid w:val="00C1049B"/>
    <w:rsid w:val="00C107E5"/>
    <w:rsid w:val="00C10C94"/>
    <w:rsid w:val="00C13100"/>
    <w:rsid w:val="00C13395"/>
    <w:rsid w:val="00C14B3B"/>
    <w:rsid w:val="00C17091"/>
    <w:rsid w:val="00C171B2"/>
    <w:rsid w:val="00C209C4"/>
    <w:rsid w:val="00C20C15"/>
    <w:rsid w:val="00C21517"/>
    <w:rsid w:val="00C22DE9"/>
    <w:rsid w:val="00C22E8B"/>
    <w:rsid w:val="00C23946"/>
    <w:rsid w:val="00C24145"/>
    <w:rsid w:val="00C3386B"/>
    <w:rsid w:val="00C33E72"/>
    <w:rsid w:val="00C412C9"/>
    <w:rsid w:val="00C429A1"/>
    <w:rsid w:val="00C43355"/>
    <w:rsid w:val="00C436DD"/>
    <w:rsid w:val="00C44A92"/>
    <w:rsid w:val="00C454D6"/>
    <w:rsid w:val="00C5037E"/>
    <w:rsid w:val="00C506F0"/>
    <w:rsid w:val="00C51504"/>
    <w:rsid w:val="00C53ED5"/>
    <w:rsid w:val="00C542FF"/>
    <w:rsid w:val="00C56173"/>
    <w:rsid w:val="00C57EA2"/>
    <w:rsid w:val="00C61306"/>
    <w:rsid w:val="00C61C25"/>
    <w:rsid w:val="00C61CBE"/>
    <w:rsid w:val="00C67F5E"/>
    <w:rsid w:val="00C67F78"/>
    <w:rsid w:val="00C72E4B"/>
    <w:rsid w:val="00C7357B"/>
    <w:rsid w:val="00C735E4"/>
    <w:rsid w:val="00C7397C"/>
    <w:rsid w:val="00C74370"/>
    <w:rsid w:val="00C747B2"/>
    <w:rsid w:val="00C75EB3"/>
    <w:rsid w:val="00C80212"/>
    <w:rsid w:val="00C81063"/>
    <w:rsid w:val="00C81732"/>
    <w:rsid w:val="00C82ABE"/>
    <w:rsid w:val="00C83137"/>
    <w:rsid w:val="00C9247A"/>
    <w:rsid w:val="00C92E54"/>
    <w:rsid w:val="00C9395A"/>
    <w:rsid w:val="00C93B78"/>
    <w:rsid w:val="00C97F1B"/>
    <w:rsid w:val="00CA0405"/>
    <w:rsid w:val="00CA0452"/>
    <w:rsid w:val="00CA3381"/>
    <w:rsid w:val="00CA4147"/>
    <w:rsid w:val="00CA61E2"/>
    <w:rsid w:val="00CA75CE"/>
    <w:rsid w:val="00CA7864"/>
    <w:rsid w:val="00CB5744"/>
    <w:rsid w:val="00CB6454"/>
    <w:rsid w:val="00CB74A3"/>
    <w:rsid w:val="00CC0870"/>
    <w:rsid w:val="00CC2C42"/>
    <w:rsid w:val="00CC774F"/>
    <w:rsid w:val="00CD60E4"/>
    <w:rsid w:val="00CD6864"/>
    <w:rsid w:val="00CE02C2"/>
    <w:rsid w:val="00CE190D"/>
    <w:rsid w:val="00CE53AB"/>
    <w:rsid w:val="00CE54FA"/>
    <w:rsid w:val="00CF0740"/>
    <w:rsid w:val="00CF1548"/>
    <w:rsid w:val="00CF3654"/>
    <w:rsid w:val="00CF3D5D"/>
    <w:rsid w:val="00CF4754"/>
    <w:rsid w:val="00CF477F"/>
    <w:rsid w:val="00CF65BC"/>
    <w:rsid w:val="00D01309"/>
    <w:rsid w:val="00D014B4"/>
    <w:rsid w:val="00D03E7A"/>
    <w:rsid w:val="00D0424B"/>
    <w:rsid w:val="00D121DE"/>
    <w:rsid w:val="00D12508"/>
    <w:rsid w:val="00D13038"/>
    <w:rsid w:val="00D148B8"/>
    <w:rsid w:val="00D148DB"/>
    <w:rsid w:val="00D168EC"/>
    <w:rsid w:val="00D23203"/>
    <w:rsid w:val="00D23EAD"/>
    <w:rsid w:val="00D2494B"/>
    <w:rsid w:val="00D30286"/>
    <w:rsid w:val="00D306F7"/>
    <w:rsid w:val="00D32B9A"/>
    <w:rsid w:val="00D34D08"/>
    <w:rsid w:val="00D4563F"/>
    <w:rsid w:val="00D46483"/>
    <w:rsid w:val="00D503AC"/>
    <w:rsid w:val="00D51272"/>
    <w:rsid w:val="00D54808"/>
    <w:rsid w:val="00D62AAC"/>
    <w:rsid w:val="00D62CC3"/>
    <w:rsid w:val="00D63ED7"/>
    <w:rsid w:val="00D7285D"/>
    <w:rsid w:val="00D7637B"/>
    <w:rsid w:val="00D76B83"/>
    <w:rsid w:val="00D81954"/>
    <w:rsid w:val="00D81BAC"/>
    <w:rsid w:val="00D83A17"/>
    <w:rsid w:val="00D854AF"/>
    <w:rsid w:val="00D8614B"/>
    <w:rsid w:val="00D8694D"/>
    <w:rsid w:val="00D876EE"/>
    <w:rsid w:val="00D87B33"/>
    <w:rsid w:val="00D913A8"/>
    <w:rsid w:val="00D96618"/>
    <w:rsid w:val="00DA4633"/>
    <w:rsid w:val="00DA4997"/>
    <w:rsid w:val="00DA665B"/>
    <w:rsid w:val="00DB0A5E"/>
    <w:rsid w:val="00DB3BF6"/>
    <w:rsid w:val="00DB645F"/>
    <w:rsid w:val="00DC0180"/>
    <w:rsid w:val="00DC2622"/>
    <w:rsid w:val="00DC4A56"/>
    <w:rsid w:val="00DD2CE6"/>
    <w:rsid w:val="00DD520D"/>
    <w:rsid w:val="00DD7EA1"/>
    <w:rsid w:val="00DE2832"/>
    <w:rsid w:val="00DF0C68"/>
    <w:rsid w:val="00DF2AA7"/>
    <w:rsid w:val="00DF2AC4"/>
    <w:rsid w:val="00DF2C9B"/>
    <w:rsid w:val="00DF2F9A"/>
    <w:rsid w:val="00DF311D"/>
    <w:rsid w:val="00DF50FF"/>
    <w:rsid w:val="00DF6B40"/>
    <w:rsid w:val="00E0245D"/>
    <w:rsid w:val="00E024F9"/>
    <w:rsid w:val="00E02D04"/>
    <w:rsid w:val="00E041BE"/>
    <w:rsid w:val="00E05D2D"/>
    <w:rsid w:val="00E1233F"/>
    <w:rsid w:val="00E168F9"/>
    <w:rsid w:val="00E171AB"/>
    <w:rsid w:val="00E17DA4"/>
    <w:rsid w:val="00E231B6"/>
    <w:rsid w:val="00E233B2"/>
    <w:rsid w:val="00E31C26"/>
    <w:rsid w:val="00E32630"/>
    <w:rsid w:val="00E32DE5"/>
    <w:rsid w:val="00E34B42"/>
    <w:rsid w:val="00E35EF3"/>
    <w:rsid w:val="00E37A22"/>
    <w:rsid w:val="00E37D61"/>
    <w:rsid w:val="00E405D7"/>
    <w:rsid w:val="00E43C49"/>
    <w:rsid w:val="00E44C68"/>
    <w:rsid w:val="00E45BAB"/>
    <w:rsid w:val="00E51210"/>
    <w:rsid w:val="00E51BF3"/>
    <w:rsid w:val="00E528B2"/>
    <w:rsid w:val="00E534D6"/>
    <w:rsid w:val="00E57920"/>
    <w:rsid w:val="00E57C7F"/>
    <w:rsid w:val="00E60A51"/>
    <w:rsid w:val="00E61E92"/>
    <w:rsid w:val="00E6480A"/>
    <w:rsid w:val="00E664C8"/>
    <w:rsid w:val="00E66D0D"/>
    <w:rsid w:val="00E67F09"/>
    <w:rsid w:val="00E70ED2"/>
    <w:rsid w:val="00E71099"/>
    <w:rsid w:val="00E72568"/>
    <w:rsid w:val="00E742B0"/>
    <w:rsid w:val="00E77A4D"/>
    <w:rsid w:val="00E80B5B"/>
    <w:rsid w:val="00E832C9"/>
    <w:rsid w:val="00E8379D"/>
    <w:rsid w:val="00E83EB7"/>
    <w:rsid w:val="00E84AFA"/>
    <w:rsid w:val="00E8553B"/>
    <w:rsid w:val="00E85946"/>
    <w:rsid w:val="00E917EC"/>
    <w:rsid w:val="00E92714"/>
    <w:rsid w:val="00E9314B"/>
    <w:rsid w:val="00E94A97"/>
    <w:rsid w:val="00E952DC"/>
    <w:rsid w:val="00EA460C"/>
    <w:rsid w:val="00EA47ED"/>
    <w:rsid w:val="00EA7096"/>
    <w:rsid w:val="00EA7E43"/>
    <w:rsid w:val="00EB07F8"/>
    <w:rsid w:val="00EB4557"/>
    <w:rsid w:val="00EB5AF7"/>
    <w:rsid w:val="00EB6592"/>
    <w:rsid w:val="00EC0DFD"/>
    <w:rsid w:val="00EC27CE"/>
    <w:rsid w:val="00EC2B53"/>
    <w:rsid w:val="00EC3A6B"/>
    <w:rsid w:val="00EC4896"/>
    <w:rsid w:val="00EC756F"/>
    <w:rsid w:val="00EC7A58"/>
    <w:rsid w:val="00ED1BFC"/>
    <w:rsid w:val="00ED71E4"/>
    <w:rsid w:val="00EE226B"/>
    <w:rsid w:val="00EE6FAC"/>
    <w:rsid w:val="00EF605C"/>
    <w:rsid w:val="00F010D6"/>
    <w:rsid w:val="00F01F17"/>
    <w:rsid w:val="00F06A8F"/>
    <w:rsid w:val="00F06D94"/>
    <w:rsid w:val="00F11952"/>
    <w:rsid w:val="00F12BD4"/>
    <w:rsid w:val="00F13ACA"/>
    <w:rsid w:val="00F13BE5"/>
    <w:rsid w:val="00F21657"/>
    <w:rsid w:val="00F22DF2"/>
    <w:rsid w:val="00F254BA"/>
    <w:rsid w:val="00F273E0"/>
    <w:rsid w:val="00F27AB7"/>
    <w:rsid w:val="00F3066F"/>
    <w:rsid w:val="00F30A61"/>
    <w:rsid w:val="00F30E24"/>
    <w:rsid w:val="00F31BD7"/>
    <w:rsid w:val="00F3255B"/>
    <w:rsid w:val="00F406F0"/>
    <w:rsid w:val="00F50EB2"/>
    <w:rsid w:val="00F51F2D"/>
    <w:rsid w:val="00F524EA"/>
    <w:rsid w:val="00F55F5D"/>
    <w:rsid w:val="00F57F4D"/>
    <w:rsid w:val="00F60EE8"/>
    <w:rsid w:val="00F615F4"/>
    <w:rsid w:val="00F61FEE"/>
    <w:rsid w:val="00F62262"/>
    <w:rsid w:val="00F644A0"/>
    <w:rsid w:val="00F656C4"/>
    <w:rsid w:val="00F71DBE"/>
    <w:rsid w:val="00F722F0"/>
    <w:rsid w:val="00F7438A"/>
    <w:rsid w:val="00F80C9D"/>
    <w:rsid w:val="00F8180A"/>
    <w:rsid w:val="00F81B38"/>
    <w:rsid w:val="00F841D8"/>
    <w:rsid w:val="00F870E7"/>
    <w:rsid w:val="00F87340"/>
    <w:rsid w:val="00F913F0"/>
    <w:rsid w:val="00F921DB"/>
    <w:rsid w:val="00F93B5C"/>
    <w:rsid w:val="00F9608F"/>
    <w:rsid w:val="00FA1047"/>
    <w:rsid w:val="00FA1F6B"/>
    <w:rsid w:val="00FA2F07"/>
    <w:rsid w:val="00FA7664"/>
    <w:rsid w:val="00FA76EE"/>
    <w:rsid w:val="00FB37EA"/>
    <w:rsid w:val="00FB4C44"/>
    <w:rsid w:val="00FC4A0B"/>
    <w:rsid w:val="00FD2097"/>
    <w:rsid w:val="00FD7918"/>
    <w:rsid w:val="00FE119E"/>
    <w:rsid w:val="00FE2816"/>
    <w:rsid w:val="00FE2C31"/>
    <w:rsid w:val="00FE485D"/>
    <w:rsid w:val="00FF482C"/>
    <w:rsid w:val="00FF716F"/>
    <w:rsid w:val="2548F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C2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character" w:customStyle="1" w:styleId="normaltextrun">
    <w:name w:val="normaltextrun"/>
    <w:basedOn w:val="Sjlfgefinleturgermlsgreinar"/>
    <w:rsid w:val="00D13038"/>
  </w:style>
  <w:style w:type="character" w:customStyle="1" w:styleId="eop">
    <w:name w:val="eop"/>
    <w:basedOn w:val="Sjlfgefinleturgermlsgreinar"/>
    <w:rsid w:val="00D13038"/>
  </w:style>
  <w:style w:type="paragraph" w:styleId="Venjulegtvefur">
    <w:name w:val="Normal (Web)"/>
    <w:basedOn w:val="Venjulegur"/>
    <w:uiPriority w:val="99"/>
    <w:semiHidden/>
    <w:unhideWhenUsed/>
    <w:rsid w:val="00C022D5"/>
    <w:pPr>
      <w:spacing w:before="100" w:beforeAutospacing="1" w:after="100" w:afterAutospacing="1" w:line="240" w:lineRule="auto"/>
    </w:pPr>
    <w:rPr>
      <w:rFonts w:ascii="Times New Roman" w:eastAsia="Times New Roman" w:hAnsi="Times New Roman" w:cs="Times New Roman"/>
      <w:sz w:val="24"/>
      <w:szCs w:val="24"/>
      <w:lang w:val="is-IS" w:eastAsia="is-IS"/>
    </w:rPr>
  </w:style>
  <w:style w:type="character" w:styleId="Tengill">
    <w:name w:val="Hyperlink"/>
    <w:basedOn w:val="Sjlfgefinleturgermlsgreinar"/>
    <w:uiPriority w:val="99"/>
    <w:unhideWhenUsed/>
    <w:rsid w:val="00974A8D"/>
    <w:rPr>
      <w:color w:val="0000FF" w:themeColor="hyperlink"/>
      <w:u w:val="single"/>
    </w:rPr>
  </w:style>
  <w:style w:type="character" w:styleId="Ekkileystrtilgreiningu">
    <w:name w:val="Unresolved Mention"/>
    <w:basedOn w:val="Sjlfgefinleturgermlsgreinar"/>
    <w:uiPriority w:val="99"/>
    <w:semiHidden/>
    <w:unhideWhenUsed/>
    <w:rsid w:val="00974A8D"/>
    <w:rPr>
      <w:color w:val="808080"/>
      <w:shd w:val="clear" w:color="auto" w:fill="E6E6E6"/>
    </w:rPr>
  </w:style>
  <w:style w:type="character" w:styleId="NotaurTengill">
    <w:name w:val="FollowedHyperlink"/>
    <w:basedOn w:val="Sjlfgefinleturgermlsgreinar"/>
    <w:uiPriority w:val="99"/>
    <w:semiHidden/>
    <w:unhideWhenUsed/>
    <w:rsid w:val="00691D20"/>
    <w:rPr>
      <w:color w:val="800080" w:themeColor="followedHyperlink"/>
      <w:u w:val="single"/>
    </w:rPr>
  </w:style>
  <w:style w:type="paragraph" w:styleId="Skringartexti">
    <w:name w:val="caption"/>
    <w:basedOn w:val="Venjulegur"/>
    <w:next w:val="Venjulegur"/>
    <w:uiPriority w:val="35"/>
    <w:unhideWhenUsed/>
    <w:qFormat/>
    <w:rsid w:val="005D660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6999">
      <w:bodyDiv w:val="1"/>
      <w:marLeft w:val="0"/>
      <w:marRight w:val="0"/>
      <w:marTop w:val="0"/>
      <w:marBottom w:val="0"/>
      <w:divBdr>
        <w:top w:val="none" w:sz="0" w:space="0" w:color="auto"/>
        <w:left w:val="none" w:sz="0" w:space="0" w:color="auto"/>
        <w:bottom w:val="none" w:sz="0" w:space="0" w:color="auto"/>
        <w:right w:val="none" w:sz="0" w:space="0" w:color="auto"/>
      </w:divBdr>
    </w:div>
    <w:div w:id="1202205613">
      <w:bodyDiv w:val="1"/>
      <w:marLeft w:val="0"/>
      <w:marRight w:val="0"/>
      <w:marTop w:val="0"/>
      <w:marBottom w:val="0"/>
      <w:divBdr>
        <w:top w:val="none" w:sz="0" w:space="0" w:color="auto"/>
        <w:left w:val="none" w:sz="0" w:space="0" w:color="auto"/>
        <w:bottom w:val="none" w:sz="0" w:space="0" w:color="auto"/>
        <w:right w:val="none" w:sz="0" w:space="0" w:color="auto"/>
      </w:divBdr>
    </w:div>
    <w:div w:id="168848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lthingi.is/lagas/nuna/2011120.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thingi.is/lagas/nuna/1993002.html" TargetMode="External"/><Relationship Id="rId17" Type="http://schemas.openxmlformats.org/officeDocument/2006/relationships/hyperlink" Target="https://www.althingi.is/lagas/nuna/1944033.html" TargetMode="External"/><Relationship Id="rId2" Type="http://schemas.openxmlformats.org/officeDocument/2006/relationships/numbering" Target="numbering.xml"/><Relationship Id="rId16" Type="http://schemas.openxmlformats.org/officeDocument/2006/relationships/hyperlink" Target="https://www.stjornarradid.is/lisalib/getfile.aspx?itemid=4d14dc20-3824-11e8-942a-005056bc530c"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qid=1534410386125&amp;uri=CELEX:32015R0751" TargetMode="External"/><Relationship Id="rId5" Type="http://schemas.openxmlformats.org/officeDocument/2006/relationships/webSettings" Target="webSettings.xml"/><Relationship Id="rId15" Type="http://schemas.openxmlformats.org/officeDocument/2006/relationships/hyperlink" Target="https://www.stjornarradid.is/lisalib/getfile.aspx?itemid=a5aa63d9-d5b4-11e7-9422-005056bc530c" TargetMode="External"/><Relationship Id="rId10" Type="http://schemas.openxmlformats.org/officeDocument/2006/relationships/hyperlink" Target="http://www.samkeppni.is/media/akvardanir-2015/Akvordun_8_2015_Breytingar-a-skipulagi-og-framkvaemd-a-greidslukortamarkadi.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lex.europa.eu/legal-content/EN/TXT/?qid=1534431458207&amp;uri=CELEX:02007L0064-2009120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8224E"/>
    <w:rsid w:val="001A3FD6"/>
    <w:rsid w:val="001C5BB7"/>
    <w:rsid w:val="00227D39"/>
    <w:rsid w:val="00261A33"/>
    <w:rsid w:val="00286EC5"/>
    <w:rsid w:val="002A3015"/>
    <w:rsid w:val="002C7EC4"/>
    <w:rsid w:val="002F7912"/>
    <w:rsid w:val="003044D5"/>
    <w:rsid w:val="0034378B"/>
    <w:rsid w:val="003742E6"/>
    <w:rsid w:val="00402BEE"/>
    <w:rsid w:val="0057537A"/>
    <w:rsid w:val="00584996"/>
    <w:rsid w:val="0062144B"/>
    <w:rsid w:val="00640000"/>
    <w:rsid w:val="00651AC2"/>
    <w:rsid w:val="006B17C6"/>
    <w:rsid w:val="006D605D"/>
    <w:rsid w:val="006F1B63"/>
    <w:rsid w:val="0070759F"/>
    <w:rsid w:val="00757EF8"/>
    <w:rsid w:val="00805AC3"/>
    <w:rsid w:val="008E2F35"/>
    <w:rsid w:val="008E61E5"/>
    <w:rsid w:val="00940263"/>
    <w:rsid w:val="00957D6C"/>
    <w:rsid w:val="009F53A8"/>
    <w:rsid w:val="00A52D01"/>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2FAE-0FEE-4072-AAC8-96A04DF7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10249</Characters>
  <Application>Microsoft Office Word</Application>
  <DocSecurity>0</DocSecurity>
  <Lines>85</Lines>
  <Paragraphs>24</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2018-08-23T09:55:00Z</dcterms:created>
  <dcterms:modified xsi:type="dcterms:W3CDTF">2018-09-07T15:15:00Z</dcterms:modified>
</cp:coreProperties>
</file>