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F85B69">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49431289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ED2E1E" w:rsidP="00795B16">
                <w:pPr>
                  <w:spacing w:before="60"/>
                  <w:rPr>
                    <w:rFonts w:ascii="Times New Roman" w:hAnsi="Times New Roman" w:cs="Times New Roman"/>
                    <w:lang w:val="is-IS"/>
                  </w:rPr>
                </w:pPr>
                <w:r>
                  <w:rPr>
                    <w:rFonts w:ascii="Times New Roman" w:hAnsi="Times New Roman" w:cs="Times New Roman"/>
                    <w:lang w:val="is-IS"/>
                  </w:rPr>
                  <w:t>Þjóðarsjóður</w:t>
                </w:r>
                <w:r w:rsidR="00B17AF2">
                  <w:rPr>
                    <w:rFonts w:ascii="Times New Roman" w:hAnsi="Times New Roman" w:cs="Times New Roman"/>
                    <w:lang w:val="is-IS"/>
                  </w:rPr>
                  <w:t>, FJR18080052</w:t>
                </w:r>
                <w:r w:rsidR="00135B40"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611072357" w:edGrp="everyone" w:colFirst="1" w:colLast="1"/>
            <w:permEnd w:id="149431289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D2E1E">
                  <w:rPr>
                    <w:rFonts w:ascii="Times New Roman" w:hAnsi="Times New Roman" w:cs="Times New Roman"/>
                    <w:lang w:val="is-IS"/>
                  </w:rPr>
                  <w:t>Fjármála- og efnahagsráðuneytið</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235225111" w:edGrp="everyone" w:colFirst="1" w:colLast="1"/>
            <w:permEnd w:id="611072357"/>
            <w:r w:rsidRPr="004E0E11">
              <w:rPr>
                <w:rFonts w:ascii="Times New Roman" w:hAnsi="Times New Roman" w:cs="Times New Roman"/>
                <w:b/>
                <w:lang w:val="is-IS"/>
              </w:rPr>
              <w:t>Stig mats</w:t>
            </w:r>
          </w:p>
        </w:tc>
        <w:tc>
          <w:tcPr>
            <w:tcW w:w="7479" w:type="dxa"/>
            <w:tcBorders>
              <w:bottom w:val="nil"/>
            </w:tcBorders>
          </w:tcPr>
          <w:p w:rsidR="00135B40" w:rsidRPr="004E0E11" w:rsidRDefault="00991DB7"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A56D9B">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991DB7"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56D9B">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396902504" w:edGrp="everyone" w:colFirst="1" w:colLast="1"/>
            <w:permEnd w:id="123522511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91DB7">
                  <w:rPr>
                    <w:rFonts w:ascii="Times New Roman" w:hAnsi="Times New Roman" w:cs="Times New Roman"/>
                    <w:lang w:val="is-IS"/>
                  </w:rPr>
                  <w:t>30</w:t>
                </w:r>
                <w:bookmarkStart w:id="0" w:name="_GoBack"/>
                <w:bookmarkEnd w:id="0"/>
                <w:r w:rsidR="00ED2E1E">
                  <w:rPr>
                    <w:rFonts w:ascii="Times New Roman" w:hAnsi="Times New Roman" w:cs="Times New Roman"/>
                    <w:lang w:val="is-IS"/>
                  </w:rPr>
                  <w:t xml:space="preserve">. </w:t>
                </w:r>
                <w:r w:rsidR="00A56D9B">
                  <w:rPr>
                    <w:rFonts w:ascii="Times New Roman" w:hAnsi="Times New Roman" w:cs="Times New Roman"/>
                    <w:lang w:val="is-IS"/>
                  </w:rPr>
                  <w:t xml:space="preserve">október </w:t>
                </w:r>
                <w:r w:rsidR="00ED2E1E">
                  <w:rPr>
                    <w:rFonts w:ascii="Times New Roman" w:hAnsi="Times New Roman" w:cs="Times New Roman"/>
                    <w:lang w:val="is-IS"/>
                  </w:rPr>
                  <w:t>2018</w:t>
                </w:r>
              </w:p>
            </w:tc>
          </w:sdtContent>
        </w:sdt>
      </w:tr>
      <w:permEnd w:id="396902504"/>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284714260" w:edGrp="everyone" w:displacedByCustomXml="prev"/>
              <w:p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FD3634" w:rsidRDefault="007C27B7" w:rsidP="003170BC">
                <w:pPr>
                  <w:rPr>
                    <w:rFonts w:ascii="Times New Roman" w:hAnsi="Times New Roman" w:cs="Times New Roman"/>
                    <w:lang w:val="is-IS"/>
                  </w:rPr>
                </w:pPr>
                <w:r w:rsidRPr="007C27B7">
                  <w:rPr>
                    <w:rFonts w:ascii="Times New Roman" w:hAnsi="Times New Roman" w:cs="Times New Roman"/>
                    <w:lang w:val="is-IS"/>
                  </w:rPr>
                  <w:t>Sú leið sem er áformuð með lagasetningu</w:t>
                </w:r>
                <w:r w:rsidR="009A2D71">
                  <w:rPr>
                    <w:rFonts w:ascii="Times New Roman" w:hAnsi="Times New Roman" w:cs="Times New Roman"/>
                    <w:lang w:val="is-IS"/>
                  </w:rPr>
                  <w:t xml:space="preserve"> um Þjóðarsjóð</w:t>
                </w:r>
                <w:r w:rsidRPr="007C27B7">
                  <w:rPr>
                    <w:rFonts w:ascii="Times New Roman" w:hAnsi="Times New Roman" w:cs="Times New Roman"/>
                    <w:lang w:val="is-IS"/>
                  </w:rPr>
                  <w:t xml:space="preserve"> er að komið verði á fót varúðarsjóði til að mæta hugsanlegum fátíðum efnahagslegum skakkaföllum</w:t>
                </w:r>
                <w:r>
                  <w:rPr>
                    <w:rFonts w:ascii="Times New Roman" w:hAnsi="Times New Roman" w:cs="Times New Roman"/>
                    <w:lang w:val="is-IS"/>
                  </w:rPr>
                  <w:t>, t.d.</w:t>
                </w:r>
                <w:r w:rsidRPr="007C27B7">
                  <w:rPr>
                    <w:rFonts w:ascii="Times New Roman" w:hAnsi="Times New Roman" w:cs="Times New Roman"/>
                    <w:lang w:val="is-IS"/>
                  </w:rPr>
                  <w:t xml:space="preserve"> vegna </w:t>
                </w:r>
                <w:proofErr w:type="spellStart"/>
                <w:r w:rsidRPr="007C27B7">
                  <w:rPr>
                    <w:rFonts w:ascii="Times New Roman" w:hAnsi="Times New Roman" w:cs="Times New Roman"/>
                    <w:lang w:val="is-IS"/>
                  </w:rPr>
                  <w:t>vistkerfisbrests</w:t>
                </w:r>
                <w:proofErr w:type="spellEnd"/>
                <w:r w:rsidRPr="007C27B7">
                  <w:rPr>
                    <w:rFonts w:ascii="Times New Roman" w:hAnsi="Times New Roman" w:cs="Times New Roman"/>
                    <w:lang w:val="is-IS"/>
                  </w:rPr>
                  <w:t xml:space="preserve"> eða náttúruhamfara</w:t>
                </w:r>
                <w:r>
                  <w:rPr>
                    <w:rFonts w:ascii="Times New Roman" w:hAnsi="Times New Roman" w:cs="Times New Roman"/>
                    <w:lang w:val="is-IS"/>
                  </w:rPr>
                  <w:t xml:space="preserve">, að því marki sem þau væru umfram </w:t>
                </w:r>
                <w:r w:rsidRPr="007C27B7">
                  <w:rPr>
                    <w:rFonts w:ascii="Times New Roman" w:hAnsi="Times New Roman" w:cs="Times New Roman"/>
                    <w:lang w:val="is-IS"/>
                  </w:rPr>
                  <w:t>þann skaða sem tryggður er með öðrum hætti s.s. með Náttúruhamfaratryggingum Íslands. Sjóðnum verði sett sérstök stjórn, sem hafi yfirumsjón með rekstri og fjárfestingum hans á erlendum fjármálamörkuðum. Framlög ríkissjóðs til sjóðsins verði jafnhá nýjum tekjum frá orkuvinnslufyrirtækjum í eigu ríkisins sem horfur eru á að falli til á komandi árum. Verði ríkissjóður fyrir verulegum fjárhagslegum skaða af völdum ófyrirséðs áfalls sem þjóðarbúið hefur orðið fyrir verði heimilt með samþykki Alþingis að veita fé úr Þjóðarsjóði til ríkissjóðs, sem nemi allt að helmingi eigna sjóðsins á hverjum tíma.</w:t>
                </w:r>
                <w:r>
                  <w:rPr>
                    <w:rFonts w:ascii="Times New Roman" w:hAnsi="Times New Roman" w:cs="Times New Roman"/>
                    <w:lang w:val="is-IS"/>
                  </w:rPr>
                  <w:t xml:space="preserve"> </w:t>
                </w:r>
                <w:proofErr w:type="spellStart"/>
                <w:r w:rsidR="001355B7" w:rsidRPr="00ED2E1E">
                  <w:rPr>
                    <w:rFonts w:ascii="Times New Roman" w:hAnsi="Times New Roman" w:cs="Times New Roman"/>
                    <w:lang w:val="is-IS"/>
                  </w:rPr>
                  <w:t>Ófyrirsjáanleiki</w:t>
                </w:r>
                <w:proofErr w:type="spellEnd"/>
                <w:r w:rsidR="001355B7" w:rsidRPr="00ED2E1E">
                  <w:rPr>
                    <w:rFonts w:ascii="Times New Roman" w:hAnsi="Times New Roman" w:cs="Times New Roman"/>
                    <w:lang w:val="is-IS"/>
                  </w:rPr>
                  <w:t xml:space="preserve"> og óviss stærðargráða slíkra stóráfalla hefur í för með sér að nær ógerlegt er fyrir stjórnvöld að undirbúa sig fyrir afleiðingarnar í vanalegri fjárlagagerð og fjárhagsáætlunum til meðallangs tíma á annan hátt en að sýna þá fyrirhyggju að standa fyrir viðeigandi sjóðssöfnun</w:t>
                </w:r>
                <w:r w:rsidR="00E46458" w:rsidRPr="00ED2E1E">
                  <w:rPr>
                    <w:rFonts w:ascii="Times New Roman" w:hAnsi="Times New Roman" w:cs="Times New Roman"/>
                    <w:lang w:val="is-IS"/>
                  </w:rPr>
                  <w:t>.</w:t>
                </w:r>
                <w:r>
                  <w:rPr>
                    <w:rFonts w:ascii="Times New Roman" w:hAnsi="Times New Roman" w:cs="Times New Roman"/>
                    <w:lang w:val="is-IS"/>
                  </w:rPr>
                  <w:t xml:space="preserve"> Vísað er til frekari umfjöllunar og skýringa á fyrirætlunum um þetta fyrirkomulag í sérstöku skjali um áform lagasetningarinnar.</w:t>
                </w:r>
              </w:p>
              <w:p w:rsidR="007C27B7" w:rsidRDefault="007C27B7" w:rsidP="003170BC">
                <w:pPr>
                  <w:rPr>
                    <w:rFonts w:ascii="Times New Roman" w:hAnsi="Times New Roman" w:cs="Times New Roman"/>
                    <w:lang w:val="is-IS"/>
                  </w:rPr>
                </w:pPr>
              </w:p>
              <w:p w:rsidR="007C27B7" w:rsidRPr="007C27B7" w:rsidRDefault="007C27B7" w:rsidP="003170BC">
                <w:pPr>
                  <w:rPr>
                    <w:rFonts w:ascii="Times New Roman" w:hAnsi="Times New Roman" w:cs="Times New Roman"/>
                    <w:b/>
                    <w:i/>
                    <w:lang w:val="is-IS"/>
                  </w:rPr>
                </w:pPr>
                <w:r w:rsidRPr="007C27B7">
                  <w:rPr>
                    <w:rFonts w:ascii="Times New Roman" w:hAnsi="Times New Roman" w:cs="Times New Roman"/>
                    <w:b/>
                    <w:i/>
                    <w:lang w:val="is-IS"/>
                  </w:rPr>
                  <w:t>Helstu áhrifaþættir áformanna sem varðað geta fjárhag ríkissjóðs:</w:t>
                </w:r>
              </w:p>
              <w:p w:rsidR="00B01D4B" w:rsidRDefault="002833E9" w:rsidP="00A42C6F">
                <w:pPr>
                  <w:pStyle w:val="Mlsgreinlista"/>
                  <w:numPr>
                    <w:ilvl w:val="0"/>
                    <w:numId w:val="30"/>
                  </w:numPr>
                  <w:spacing w:after="120"/>
                  <w:ind w:left="714" w:hanging="357"/>
                  <w:contextualSpacing w:val="0"/>
                  <w:rPr>
                    <w:rFonts w:ascii="Times New Roman" w:hAnsi="Times New Roman" w:cs="Times New Roman"/>
                    <w:lang w:val="is-IS"/>
                  </w:rPr>
                </w:pPr>
                <w:r w:rsidRPr="00B01D4B">
                  <w:rPr>
                    <w:rFonts w:ascii="Times New Roman" w:hAnsi="Times New Roman" w:cs="Times New Roman"/>
                    <w:lang w:val="is-IS"/>
                  </w:rPr>
                  <w:t xml:space="preserve">Gert er ráð fyrir að </w:t>
                </w:r>
                <w:r w:rsidR="00190288" w:rsidRPr="00B01D4B">
                  <w:rPr>
                    <w:rFonts w:ascii="Times New Roman" w:hAnsi="Times New Roman" w:cs="Times New Roman"/>
                    <w:lang w:val="is-IS"/>
                  </w:rPr>
                  <w:t xml:space="preserve">næstu misserum marki </w:t>
                </w:r>
                <w:r w:rsidRPr="00B01D4B">
                  <w:rPr>
                    <w:rFonts w:ascii="Times New Roman" w:hAnsi="Times New Roman" w:cs="Times New Roman"/>
                    <w:lang w:val="is-IS"/>
                  </w:rPr>
                  <w:t xml:space="preserve">stjórnvöld </w:t>
                </w:r>
                <w:r w:rsidR="00190288" w:rsidRPr="00B01D4B">
                  <w:rPr>
                    <w:rFonts w:ascii="Times New Roman" w:hAnsi="Times New Roman" w:cs="Times New Roman"/>
                    <w:lang w:val="is-IS"/>
                  </w:rPr>
                  <w:t>eigenda- og arðgreiðslustefnu gagnvart orkuvinnslufyrirtækjum í eigu ríkisins sem feli í sér auknar tekjur ríkissjóðs af nýtingu þeirra á orkuauðlindum, einkum frá Landsvirkjun. Þessar forsendur hafa skapast þar sem eiginfjárstaða fyrirtækisins hefur styrkst mikið á undanförnum árum, skuldastaða hefur lækkað niður í hóflegt horf, miklar afskriftir af mannvirkjum eru að baki og ekki horfur á mjög mikilli fjárfestingarþörf á komandi árum. Þar sem þessar ákvarðanir liggja ekki fyrir á þessu stigi er nokkur óvissa um fjárhæð nýrra tekna af þessum toga en á opinberum vettvangi hefur verið rætt um 10-20 mia.kr. á ári. Hér er miðað við til bráðabirgða að tekjur ríkissjóðs aukist árlega um 1</w:t>
                </w:r>
                <w:r w:rsidR="00CC5E20">
                  <w:rPr>
                    <w:rFonts w:ascii="Times New Roman" w:hAnsi="Times New Roman" w:cs="Times New Roman"/>
                    <w:lang w:val="is-IS"/>
                  </w:rPr>
                  <w:t>0</w:t>
                </w:r>
                <w:r w:rsidR="00190288" w:rsidRPr="00B01D4B">
                  <w:rPr>
                    <w:rFonts w:ascii="Times New Roman" w:hAnsi="Times New Roman" w:cs="Times New Roman"/>
                    <w:lang w:val="is-IS"/>
                  </w:rPr>
                  <w:t xml:space="preserve"> mia.kr. að </w:t>
                </w:r>
                <w:r w:rsidR="00D35930">
                  <w:rPr>
                    <w:rFonts w:ascii="Times New Roman" w:hAnsi="Times New Roman" w:cs="Times New Roman"/>
                    <w:lang w:val="is-IS"/>
                  </w:rPr>
                  <w:t>lágmarki</w:t>
                </w:r>
                <w:r w:rsidR="00190288" w:rsidRPr="00B01D4B">
                  <w:rPr>
                    <w:rFonts w:ascii="Times New Roman" w:hAnsi="Times New Roman" w:cs="Times New Roman"/>
                    <w:lang w:val="is-IS"/>
                  </w:rPr>
                  <w:t xml:space="preserve"> af þessum völdum. </w:t>
                </w:r>
                <w:r w:rsidR="00B01D4B" w:rsidRPr="00B01D4B">
                  <w:rPr>
                    <w:rFonts w:ascii="Times New Roman" w:hAnsi="Times New Roman" w:cs="Times New Roman"/>
                    <w:lang w:val="is-IS"/>
                  </w:rPr>
                  <w:t xml:space="preserve">Ástæða er til að benda á í þessu sambandi að þetta verða þó að teljast vera fremur óvenjulegar tekjur þar sem þær eru upprunnar í auðlindarentu, sem óvíst er að verði viðvarandi um alla framtíð sökum þess að ýmislegt getur haft áhrif á þær, svo sem breytingar í orkubúskapnum,  sviptingar á alþjóðlegum orkumörkuðum og tæknibreytingar, t.d. aukin hagnýting sólarorku. </w:t>
                </w:r>
                <w:r w:rsidR="00190288" w:rsidRPr="00B01D4B">
                  <w:rPr>
                    <w:rFonts w:ascii="Times New Roman" w:hAnsi="Times New Roman" w:cs="Times New Roman"/>
                    <w:lang w:val="is-IS"/>
                  </w:rPr>
                  <w:t xml:space="preserve"> </w:t>
                </w:r>
              </w:p>
              <w:p w:rsidR="00B01D4B" w:rsidRDefault="00B01D4B" w:rsidP="00A42C6F">
                <w:pPr>
                  <w:pStyle w:val="Mlsgreinlista"/>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 xml:space="preserve">Eins og rakið er í áformaskjali um málið þykir </w:t>
                </w:r>
                <w:proofErr w:type="spellStart"/>
                <w:r>
                  <w:rPr>
                    <w:rFonts w:ascii="Times New Roman" w:hAnsi="Times New Roman" w:cs="Times New Roman"/>
                    <w:lang w:val="is-IS"/>
                  </w:rPr>
                  <w:t>h</w:t>
                </w:r>
                <w:r w:rsidRPr="00B01D4B">
                  <w:rPr>
                    <w:rFonts w:ascii="Times New Roman" w:hAnsi="Times New Roman" w:cs="Times New Roman"/>
                    <w:lang w:val="is-IS"/>
                  </w:rPr>
                  <w:t>yggilegt</w:t>
                </w:r>
                <w:proofErr w:type="spellEnd"/>
                <w:r w:rsidRPr="00B01D4B">
                  <w:rPr>
                    <w:rFonts w:ascii="Times New Roman" w:hAnsi="Times New Roman" w:cs="Times New Roman"/>
                    <w:lang w:val="is-IS"/>
                  </w:rPr>
                  <w:t xml:space="preserve"> </w:t>
                </w:r>
                <w:r>
                  <w:rPr>
                    <w:rFonts w:ascii="Times New Roman" w:hAnsi="Times New Roman" w:cs="Times New Roman"/>
                    <w:lang w:val="is-IS"/>
                  </w:rPr>
                  <w:t>a</w:t>
                </w:r>
                <w:r w:rsidRPr="00B01D4B">
                  <w:rPr>
                    <w:rFonts w:ascii="Times New Roman" w:hAnsi="Times New Roman" w:cs="Times New Roman"/>
                    <w:lang w:val="is-IS"/>
                  </w:rPr>
                  <w:t>ð þessar nýju tekjur verði ekki nýttar eins og hver annar tekjustofn til þess að standa undir reglubundnum ríkisútgjöldum, heldur verði þeim varið til þess að byggja  upp fjárhagslegan viðbúnað í Þjóðarsjóði til að bregðast við ófyrirséðum áföllum.</w:t>
                </w:r>
                <w:r>
                  <w:rPr>
                    <w:rFonts w:ascii="Times New Roman" w:hAnsi="Times New Roman" w:cs="Times New Roman"/>
                    <w:lang w:val="is-IS"/>
                  </w:rPr>
                  <w:t xml:space="preserve"> </w:t>
                </w:r>
                <w:r w:rsidR="00DA4549">
                  <w:rPr>
                    <w:rFonts w:ascii="Times New Roman" w:hAnsi="Times New Roman" w:cs="Times New Roman"/>
                    <w:lang w:val="is-IS"/>
                  </w:rPr>
                  <w:t>Er því f</w:t>
                </w:r>
                <w:r w:rsidR="00DA4549" w:rsidRPr="00DA4549">
                  <w:rPr>
                    <w:rFonts w:ascii="Times New Roman" w:hAnsi="Times New Roman" w:cs="Times New Roman"/>
                    <w:lang w:val="is-IS"/>
                  </w:rPr>
                  <w:t xml:space="preserve">yrirhugað að Þjóðarsjóður fái framlög úr ríkissjóði sem svari til tekna af arðgreiðslunum frá orkuvinnslufyrirtækjunum og að hann fjárfesti þá fjármuni einvörðungu í erlendum verðbréfum samkvæmt fjárfestingarstefnu sem stjórnin setur með </w:t>
                </w:r>
                <w:r w:rsidR="00DA4549" w:rsidRPr="00DA4549">
                  <w:rPr>
                    <w:rFonts w:ascii="Times New Roman" w:hAnsi="Times New Roman" w:cs="Times New Roman"/>
                    <w:lang w:val="is-IS"/>
                  </w:rPr>
                  <w:lastRenderedPageBreak/>
                  <w:t>samþykki ráðherra. Framlögin verði veitt með hliðsjón af tekjum af viðkomandi arðgreiðslum en ekki verði þó um að ræða svokallaða mörkun ríkistekna.</w:t>
                </w:r>
              </w:p>
              <w:p w:rsidR="008456EE" w:rsidRDefault="00EC1D79" w:rsidP="00A42C6F">
                <w:pPr>
                  <w:pStyle w:val="Mlsgreinlista"/>
                  <w:numPr>
                    <w:ilvl w:val="0"/>
                    <w:numId w:val="30"/>
                  </w:numPr>
                  <w:spacing w:after="120"/>
                  <w:ind w:left="714" w:hanging="357"/>
                  <w:contextualSpacing w:val="0"/>
                  <w:rPr>
                    <w:rFonts w:ascii="Times New Roman" w:hAnsi="Times New Roman" w:cs="Times New Roman"/>
                    <w:lang w:val="is-IS"/>
                  </w:rPr>
                </w:pPr>
                <w:r w:rsidRPr="00EC1D79">
                  <w:rPr>
                    <w:rFonts w:ascii="Times New Roman" w:hAnsi="Times New Roman" w:cs="Times New Roman"/>
                    <w:lang w:val="is-IS"/>
                  </w:rPr>
                  <w:t xml:space="preserve">Í samræmi við stjórnarsáttmála ríkisstjórnarinnar er jafnframt gert ráð fyrir því að í áformuðu frv. verði bráðabirgðaákvæði sem kveði á um að árleg framlög í Þjóðarsjóð verði tímabundið lægri en arðgreiðslutekjurnar þar sem þeim hluta þeirra verði varið annars vegar til átaks í uppbyggingu hjúkrunarrýma og hins vegar til eflingar á nýsköpun atvinnuveganna. Þar sem nýttur verði tiltekin hluti nýrra tekna til þessara tímabundnu sérverkefna </w:t>
                </w:r>
                <w:r>
                  <w:rPr>
                    <w:rFonts w:ascii="Times New Roman" w:hAnsi="Times New Roman" w:cs="Times New Roman"/>
                    <w:lang w:val="is-IS"/>
                  </w:rPr>
                  <w:t>ætti</w:t>
                </w:r>
                <w:r w:rsidRPr="00EC1D79">
                  <w:rPr>
                    <w:rFonts w:ascii="Times New Roman" w:hAnsi="Times New Roman" w:cs="Times New Roman"/>
                    <w:lang w:val="is-IS"/>
                  </w:rPr>
                  <w:t xml:space="preserve"> sú ráðstöfun </w:t>
                </w:r>
                <w:r>
                  <w:rPr>
                    <w:rFonts w:ascii="Times New Roman" w:hAnsi="Times New Roman" w:cs="Times New Roman"/>
                    <w:lang w:val="is-IS"/>
                  </w:rPr>
                  <w:t>ekki að hafa</w:t>
                </w:r>
                <w:r w:rsidRPr="00EC1D79">
                  <w:rPr>
                    <w:rFonts w:ascii="Times New Roman" w:hAnsi="Times New Roman" w:cs="Times New Roman"/>
                    <w:lang w:val="is-IS"/>
                  </w:rPr>
                  <w:t xml:space="preserve"> áhrif á afkomu ríkissjóðs.</w:t>
                </w:r>
              </w:p>
              <w:p w:rsidR="00865954" w:rsidRDefault="00865954" w:rsidP="00865954">
                <w:pPr>
                  <w:pStyle w:val="Mlsgreinlista"/>
                  <w:numPr>
                    <w:ilvl w:val="0"/>
                    <w:numId w:val="30"/>
                  </w:numPr>
                  <w:spacing w:after="120"/>
                  <w:contextualSpacing w:val="0"/>
                  <w:rPr>
                    <w:rFonts w:ascii="Times New Roman" w:hAnsi="Times New Roman" w:cs="Times New Roman"/>
                    <w:lang w:val="is-IS"/>
                  </w:rPr>
                </w:pPr>
                <w:r w:rsidRPr="00865954">
                  <w:rPr>
                    <w:rFonts w:ascii="Times New Roman" w:hAnsi="Times New Roman" w:cs="Times New Roman"/>
                    <w:lang w:val="is-IS"/>
                  </w:rPr>
                  <w:t>Gert er ráð fyrir að daglegur rekstur sjóðsins verði  hóflegur að umfangi og að kostnaður vegna sjóðsins greiðist af tekjum hans eða eigin fé. Í stórum dráttum verður annars vegar um að ræða þóknanir til stjórnar og annan kostnað við rekstur hennar og hins vegar umsýslugreiðslur til eignastýringaraðila sem gert er ráð fyrir að verði samið við varðandi verðbréfakaup og sjóðsstýringu.</w:t>
                </w:r>
              </w:p>
              <w:p w:rsidR="00DA4549" w:rsidRDefault="00DA4549" w:rsidP="00A42C6F">
                <w:pPr>
                  <w:pStyle w:val="Mlsgreinlista"/>
                  <w:numPr>
                    <w:ilvl w:val="0"/>
                    <w:numId w:val="30"/>
                  </w:numPr>
                  <w:spacing w:after="120"/>
                  <w:ind w:left="714" w:hanging="357"/>
                  <w:contextualSpacing w:val="0"/>
                  <w:rPr>
                    <w:rFonts w:ascii="Times New Roman" w:hAnsi="Times New Roman" w:cs="Times New Roman"/>
                    <w:lang w:val="is-IS"/>
                  </w:rPr>
                </w:pPr>
                <w:r w:rsidRPr="00DA4549">
                  <w:rPr>
                    <w:rFonts w:ascii="Times New Roman" w:hAnsi="Times New Roman" w:cs="Times New Roman"/>
                    <w:lang w:val="is-IS"/>
                  </w:rPr>
                  <w:t>Þjóðarsjóðurinn verður eign íslenska ríkisins og verður færður á efnahagsreikning ríkissjóðs, enda væri hann í rauninni tiltekið fyrirkomulag á stýringu og ávöxtun á afmörkuðum hluta af peningalegum eignum ríkissjóðs. Fjárhagsleg  staða ríkisins batnar því sem stærð sjóðsins nemur.</w:t>
                </w:r>
                <w:r>
                  <w:rPr>
                    <w:rFonts w:ascii="Times New Roman" w:hAnsi="Times New Roman" w:cs="Times New Roman"/>
                    <w:lang w:val="is-IS"/>
                  </w:rPr>
                  <w:t xml:space="preserve"> </w:t>
                </w:r>
                <w:r w:rsidR="009A2D71">
                  <w:rPr>
                    <w:rFonts w:ascii="Times New Roman" w:hAnsi="Times New Roman" w:cs="Times New Roman"/>
                    <w:lang w:val="is-IS"/>
                  </w:rPr>
                  <w:t xml:space="preserve">Ástæða þykir til að stefna að því að byggja sjóðinn upp þar til stærð hans verði orðin um 10% af VLF. Miðað bráðabirgðaforsendu um innstreymi í sjóðinn og að það takist að ávaxta hann í sama mæli og </w:t>
                </w:r>
                <w:proofErr w:type="spellStart"/>
                <w:r w:rsidR="009A2D71">
                  <w:rPr>
                    <w:rFonts w:ascii="Times New Roman" w:hAnsi="Times New Roman" w:cs="Times New Roman"/>
                    <w:lang w:val="is-IS"/>
                  </w:rPr>
                  <w:t>lögboðið</w:t>
                </w:r>
                <w:proofErr w:type="spellEnd"/>
                <w:r w:rsidR="009A2D71">
                  <w:rPr>
                    <w:rFonts w:ascii="Times New Roman" w:hAnsi="Times New Roman" w:cs="Times New Roman"/>
                    <w:lang w:val="is-IS"/>
                  </w:rPr>
                  <w:t xml:space="preserve"> viðmið fyrir lífeyrissjóði má ætlað að þeirri stærðargráðu verði náð á u.þ.b. </w:t>
                </w:r>
                <w:r w:rsidR="00CC5E20">
                  <w:rPr>
                    <w:rFonts w:ascii="Times New Roman" w:hAnsi="Times New Roman" w:cs="Times New Roman"/>
                    <w:lang w:val="is-IS"/>
                  </w:rPr>
                  <w:t>tuttugu</w:t>
                </w:r>
                <w:r w:rsidR="009A2D71">
                  <w:rPr>
                    <w:rFonts w:ascii="Times New Roman" w:hAnsi="Times New Roman" w:cs="Times New Roman"/>
                    <w:lang w:val="is-IS"/>
                  </w:rPr>
                  <w:t xml:space="preserve"> árum að því gefnu að ekki þurfi að bæta fjárhagsáföll úr sjóðnum á því tímabili.</w:t>
                </w:r>
              </w:p>
              <w:p w:rsidR="002F5CC7" w:rsidRDefault="002F5CC7" w:rsidP="00A42C6F">
                <w:pPr>
                  <w:pStyle w:val="Mlsgreinlista"/>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 xml:space="preserve">Komi til stóráfalls á fjárhag ríkissjóðs sem uppfyllir skilyrði um endurfjármögnun úr Þjóðarsjóði mun framlag úr honum með upplausn eigna og meðfylgjandi tekjufærslu vega á móti </w:t>
                </w:r>
                <w:proofErr w:type="spellStart"/>
                <w:r>
                  <w:rPr>
                    <w:rFonts w:ascii="Times New Roman" w:hAnsi="Times New Roman" w:cs="Times New Roman"/>
                    <w:lang w:val="is-IS"/>
                  </w:rPr>
                  <w:t>afkomubresti</w:t>
                </w:r>
                <w:proofErr w:type="spellEnd"/>
                <w:r>
                  <w:rPr>
                    <w:rFonts w:ascii="Times New Roman" w:hAnsi="Times New Roman" w:cs="Times New Roman"/>
                    <w:lang w:val="is-IS"/>
                  </w:rPr>
                  <w:t xml:space="preserve"> eða kostnaði af mótvægisráðstöfunum ríkisins sem stjórnvöld hafa gripið til. </w:t>
                </w:r>
                <w:r w:rsidR="00A42C6F">
                  <w:rPr>
                    <w:rFonts w:ascii="Times New Roman" w:hAnsi="Times New Roman" w:cs="Times New Roman"/>
                    <w:lang w:val="is-IS"/>
                  </w:rPr>
                  <w:t xml:space="preserve">Hins vegar er ógjörningur að segja fyrir um hvort þær tekjur mundu mæta kostnaðinum að fullu sökum óvissu um stærðargráðu áfalls og þar sem fyrirhugað er að einungis verði heimilt að ganga á helming eigna sjóðsins vegna eins atburðar. Í ljósi áforma um stærð sjóðsins og þess að </w:t>
                </w:r>
                <w:proofErr w:type="spellStart"/>
                <w:r w:rsidR="00A42C6F">
                  <w:rPr>
                    <w:rFonts w:ascii="Times New Roman" w:hAnsi="Times New Roman" w:cs="Times New Roman"/>
                    <w:lang w:val="is-IS"/>
                  </w:rPr>
                  <w:t>all</w:t>
                </w:r>
                <w:proofErr w:type="spellEnd"/>
                <w:r w:rsidR="00A42C6F">
                  <w:rPr>
                    <w:rFonts w:ascii="Times New Roman" w:hAnsi="Times New Roman" w:cs="Times New Roman"/>
                    <w:lang w:val="is-IS"/>
                  </w:rPr>
                  <w:t xml:space="preserve"> nokkrar tryggingar eru fyrir hendi hvað varðar náttúruhamfarir og miðað við að nokkrir áratugir líði á milli stóráfalla má þó telja góður líkur á að unnt yrði að bæta ríkissjóði mjög verulegan ef ekki allan kostnað sem til félli. </w:t>
                </w:r>
              </w:p>
              <w:p w:rsidR="00705AF7" w:rsidRPr="00B01D4B" w:rsidRDefault="00705AF7" w:rsidP="00A42C6F">
                <w:pPr>
                  <w:pStyle w:val="Mlsgreinlista"/>
                  <w:numPr>
                    <w:ilvl w:val="0"/>
                    <w:numId w:val="30"/>
                  </w:numPr>
                  <w:spacing w:after="120"/>
                  <w:ind w:left="714" w:hanging="357"/>
                  <w:contextualSpacing w:val="0"/>
                  <w:rPr>
                    <w:rFonts w:ascii="Times New Roman" w:hAnsi="Times New Roman" w:cs="Times New Roman"/>
                    <w:lang w:val="is-IS"/>
                  </w:rPr>
                </w:pPr>
                <w:r>
                  <w:rPr>
                    <w:rFonts w:ascii="Times New Roman" w:hAnsi="Times New Roman" w:cs="Times New Roman"/>
                    <w:lang w:val="is-IS"/>
                  </w:rPr>
                  <w:t>Sá fjárhagslegi viðbúnaður sem fælist í Þjóðarsjóði mundi skjóta traustari stoðum undir sjálfbærni ríkisfjármála til langs tíma litið. Telja má að það muni auka traust og tiltrú á stjórn og styrk opinberra fjármála og hafa jákvæð áhrif á lánshæfismat ríkissjóðs og þar með á fjármagnskostnað hans. Eðli málsins samkvæmt er þó erfitt um vik að spá fyrir um í hvaða mæli þau áhrif gætu orðið.</w:t>
                </w:r>
              </w:p>
              <w:p w:rsidR="006408A8" w:rsidRPr="00ED2E1E" w:rsidRDefault="006408A8" w:rsidP="003170BC">
                <w:pPr>
                  <w:rPr>
                    <w:rFonts w:ascii="Times New Roman" w:hAnsi="Times New Roman" w:cs="Times New Roman"/>
                    <w:lang w:val="is-IS"/>
                  </w:rPr>
                </w:pP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Hvaða fjárhagsgreining, rekstraráætlanir, reiknilíkön eða önnur áætlanagerð hefur farið fram við undirbúning fjárhagsmatsins?</w:t>
                </w:r>
                <w:r w:rsidR="006408A8">
                  <w:rPr>
                    <w:rFonts w:ascii="Times New Roman" w:hAnsi="Times New Roman" w:cs="Times New Roman"/>
                    <w:lang w:val="is-IS"/>
                  </w:rPr>
                  <w:br/>
                </w:r>
                <w:r w:rsidR="00DC70DB">
                  <w:rPr>
                    <w:rFonts w:ascii="Times New Roman" w:hAnsi="Times New Roman" w:cs="Times New Roman"/>
                    <w:lang w:val="is-IS"/>
                  </w:rPr>
                  <w:t xml:space="preserve">Á þessu stigi liggja einungis fyrir lauslegar áætlanir um fjármögnun sjóðsins sem taka mið af áformum </w:t>
                </w:r>
                <w:r w:rsidR="00FD3634">
                  <w:rPr>
                    <w:rFonts w:ascii="Times New Roman" w:hAnsi="Times New Roman" w:cs="Times New Roman"/>
                    <w:lang w:val="is-IS"/>
                  </w:rPr>
                  <w:t xml:space="preserve">um auknar arðgreiðslur </w:t>
                </w:r>
                <w:r w:rsidR="00DC70DB">
                  <w:rPr>
                    <w:rFonts w:ascii="Times New Roman" w:hAnsi="Times New Roman" w:cs="Times New Roman"/>
                    <w:lang w:val="is-IS"/>
                  </w:rPr>
                  <w:t xml:space="preserve">sem forsvarsmenn </w:t>
                </w:r>
                <w:r w:rsidR="00221220">
                  <w:rPr>
                    <w:rFonts w:ascii="Times New Roman" w:hAnsi="Times New Roman" w:cs="Times New Roman"/>
                    <w:lang w:val="is-IS"/>
                  </w:rPr>
                  <w:t>Landsvirkjunar</w:t>
                </w:r>
                <w:r w:rsidR="00DC70DB">
                  <w:rPr>
                    <w:rFonts w:ascii="Times New Roman" w:hAnsi="Times New Roman" w:cs="Times New Roman"/>
                    <w:lang w:val="is-IS"/>
                  </w:rPr>
                  <w:t xml:space="preserve"> hafa kynnt opinberlega, s.s. á ársfundum, en þau hafa hliðsjón af rekstraráætlunum og greiningum </w:t>
                </w:r>
                <w:r w:rsidR="00221220">
                  <w:rPr>
                    <w:rFonts w:ascii="Times New Roman" w:hAnsi="Times New Roman" w:cs="Times New Roman"/>
                    <w:lang w:val="is-IS"/>
                  </w:rPr>
                  <w:t xml:space="preserve">fyrirtækisins </w:t>
                </w:r>
                <w:r w:rsidR="00DC70DB">
                  <w:rPr>
                    <w:rFonts w:ascii="Times New Roman" w:hAnsi="Times New Roman" w:cs="Times New Roman"/>
                    <w:lang w:val="is-IS"/>
                  </w:rPr>
                  <w:t>nokkur ár fram í tímann.</w:t>
                </w:r>
                <w:r w:rsidR="00221220">
                  <w:rPr>
                    <w:rFonts w:ascii="Times New Roman" w:hAnsi="Times New Roman" w:cs="Times New Roman"/>
                    <w:lang w:val="is-IS"/>
                  </w:rPr>
                  <w:t xml:space="preserve"> Tekjuinnstreymið verður </w:t>
                </w:r>
                <w:r w:rsidR="006B380E">
                  <w:rPr>
                    <w:rFonts w:ascii="Times New Roman" w:hAnsi="Times New Roman" w:cs="Times New Roman"/>
                    <w:lang w:val="is-IS"/>
                  </w:rPr>
                  <w:t>á endanum</w:t>
                </w:r>
                <w:r w:rsidR="00221220">
                  <w:rPr>
                    <w:rFonts w:ascii="Times New Roman" w:hAnsi="Times New Roman" w:cs="Times New Roman"/>
                    <w:lang w:val="is-IS"/>
                  </w:rPr>
                  <w:t xml:space="preserve"> ákvarðað með eigenda- og arðgreiðslustefnu stjórnvalda í samstarfi við stjórn fyrirtækisins en þar verður væntanlega einkum stuðst við mat á greiðslugetu með tilliti til áætlana um rekstur og sjóðstreymi til lengri tíma litið. Varðandi útgjöld </w:t>
                </w:r>
                <w:r w:rsidR="00FA510A">
                  <w:rPr>
                    <w:rFonts w:ascii="Times New Roman" w:hAnsi="Times New Roman" w:cs="Times New Roman"/>
                    <w:lang w:val="is-IS"/>
                  </w:rPr>
                  <w:t xml:space="preserve">ríkissjóðs vegna hugsanlegra áfalla í framtíðinni </w:t>
                </w:r>
                <w:r w:rsidR="00FD3634">
                  <w:rPr>
                    <w:rFonts w:ascii="Times New Roman" w:hAnsi="Times New Roman" w:cs="Times New Roman"/>
                    <w:lang w:val="is-IS"/>
                  </w:rPr>
                  <w:t xml:space="preserve">er ljóst að </w:t>
                </w:r>
                <w:r w:rsidR="00E46458">
                  <w:rPr>
                    <w:rFonts w:ascii="Times New Roman" w:hAnsi="Times New Roman" w:cs="Times New Roman"/>
                    <w:lang w:val="is-IS"/>
                  </w:rPr>
                  <w:t xml:space="preserve">með engu móti er hægt að reikna líkindi á þeim atburðum og stærðargráðum á umfangi sem þar er um að ræða og að </w:t>
                </w:r>
                <w:proofErr w:type="spellStart"/>
                <w:r w:rsidR="00FD3634">
                  <w:rPr>
                    <w:rFonts w:ascii="Times New Roman" w:hAnsi="Times New Roman" w:cs="Times New Roman"/>
                    <w:lang w:val="is-IS"/>
                  </w:rPr>
                  <w:t>útreiknaðar</w:t>
                </w:r>
                <w:proofErr w:type="spellEnd"/>
                <w:r w:rsidR="00FD3634">
                  <w:rPr>
                    <w:rFonts w:ascii="Times New Roman" w:hAnsi="Times New Roman" w:cs="Times New Roman"/>
                    <w:lang w:val="is-IS"/>
                  </w:rPr>
                  <w:t xml:space="preserve"> áætlanir </w:t>
                </w:r>
                <w:r w:rsidR="00E46458">
                  <w:rPr>
                    <w:rFonts w:ascii="Times New Roman" w:hAnsi="Times New Roman" w:cs="Times New Roman"/>
                    <w:lang w:val="is-IS"/>
                  </w:rPr>
                  <w:t xml:space="preserve">vegna þeirra </w:t>
                </w:r>
                <w:r w:rsidR="00FD3634">
                  <w:rPr>
                    <w:rFonts w:ascii="Times New Roman" w:hAnsi="Times New Roman" w:cs="Times New Roman"/>
                    <w:lang w:val="is-IS"/>
                  </w:rPr>
                  <w:t xml:space="preserve">verða ekki gerðar </w:t>
                </w:r>
                <w:proofErr w:type="spellStart"/>
                <w:r w:rsidR="00FD3634">
                  <w:rPr>
                    <w:rFonts w:ascii="Times New Roman" w:hAnsi="Times New Roman" w:cs="Times New Roman"/>
                    <w:lang w:val="is-IS"/>
                  </w:rPr>
                  <w:t>fyrirfram</w:t>
                </w:r>
                <w:proofErr w:type="spellEnd"/>
                <w:r w:rsidR="00FD3634">
                  <w:rPr>
                    <w:rFonts w:ascii="Times New Roman" w:hAnsi="Times New Roman" w:cs="Times New Roman"/>
                    <w:lang w:val="is-IS"/>
                  </w:rPr>
                  <w:t xml:space="preserve">. Þá </w:t>
                </w:r>
                <w:r w:rsidR="008456EE">
                  <w:rPr>
                    <w:rFonts w:ascii="Times New Roman" w:hAnsi="Times New Roman" w:cs="Times New Roman"/>
                    <w:lang w:val="is-IS"/>
                  </w:rPr>
                  <w:t>er sá hluti umræddra tekna</w:t>
                </w:r>
                <w:r w:rsidR="00FD3634">
                  <w:rPr>
                    <w:rFonts w:ascii="Times New Roman" w:hAnsi="Times New Roman" w:cs="Times New Roman"/>
                    <w:lang w:val="is-IS"/>
                  </w:rPr>
                  <w:t xml:space="preserve"> sem </w:t>
                </w:r>
                <w:r w:rsidR="008456EE">
                  <w:rPr>
                    <w:rFonts w:ascii="Times New Roman" w:hAnsi="Times New Roman" w:cs="Times New Roman"/>
                    <w:lang w:val="is-IS"/>
                  </w:rPr>
                  <w:t>ætlunin er að verja</w:t>
                </w:r>
                <w:r w:rsidR="00FD3634">
                  <w:rPr>
                    <w:rFonts w:ascii="Times New Roman" w:hAnsi="Times New Roman" w:cs="Times New Roman"/>
                    <w:lang w:val="is-IS"/>
                  </w:rPr>
                  <w:t xml:space="preserve"> til hjúkrunarrýma og nýsköpunar fyrst og fremst ákvörðun skv. forgangsröðun stjórnvalda á fjármunum. </w:t>
                </w:r>
                <w:r w:rsidR="00221220">
                  <w:rPr>
                    <w:rFonts w:ascii="Times New Roman" w:hAnsi="Times New Roman" w:cs="Times New Roman"/>
                    <w:lang w:val="is-IS"/>
                  </w:rPr>
                  <w:t>Ekki er því gert ráð fyrir að við undirbúning að setningu laganna verði þörf fyrir sérstök reiknilíkön eða mik</w:t>
                </w:r>
                <w:r w:rsidR="006F14F6">
                  <w:rPr>
                    <w:rFonts w:ascii="Times New Roman" w:hAnsi="Times New Roman" w:cs="Times New Roman"/>
                    <w:lang w:val="is-IS"/>
                  </w:rPr>
                  <w:t>ið útfærða</w:t>
                </w:r>
                <w:r w:rsidR="00221220">
                  <w:rPr>
                    <w:rFonts w:ascii="Times New Roman" w:hAnsi="Times New Roman" w:cs="Times New Roman"/>
                    <w:lang w:val="is-IS"/>
                  </w:rPr>
                  <w:t xml:space="preserve"> áætlanagerð af hálfu stjórnvalda.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lastRenderedPageBreak/>
                  <w:t>Helstu forsendur sem áætlanir byggja á og næmni niðurstaðna fyrir frávikum</w:t>
                </w:r>
                <w:r w:rsidR="00221220">
                  <w:rPr>
                    <w:rFonts w:ascii="Times New Roman" w:hAnsi="Times New Roman" w:cs="Times New Roman"/>
                    <w:lang w:val="is-IS"/>
                  </w:rPr>
                  <w:br/>
                </w:r>
                <w:r w:rsidR="00FD3634">
                  <w:rPr>
                    <w:rFonts w:ascii="Times New Roman" w:hAnsi="Times New Roman" w:cs="Times New Roman"/>
                    <w:lang w:val="is-IS"/>
                  </w:rPr>
                  <w:t xml:space="preserve">Tekjur sem fjármögnun Þjóðarsjóðs </w:t>
                </w:r>
                <w:r w:rsidR="00447091">
                  <w:rPr>
                    <w:rFonts w:ascii="Times New Roman" w:hAnsi="Times New Roman" w:cs="Times New Roman"/>
                    <w:lang w:val="is-IS"/>
                  </w:rPr>
                  <w:t xml:space="preserve">mun byggjast á eru næmar fyrir helstu forsendum í rekstrarskilyrðum orkuvinnslufyrirtækja, s.s. orkuverði, fjárfestingarþörf, tækniþróun í orkugeiranum, fjármagnskostnaði o.fl. Ef slíkar forsendur verða hagstæðari en nú er gert ráð fyrir gæti uppbygging sjóðsins orðið hraðari en á hinn bóginn hægari ef þær reynast óhagstæðari.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Eru fjárhagsáhrif tímabundin eða varanleg?</w:t>
                </w:r>
                <w:r w:rsidR="00447091">
                  <w:rPr>
                    <w:rFonts w:ascii="Times New Roman" w:hAnsi="Times New Roman" w:cs="Times New Roman"/>
                    <w:lang w:val="is-IS"/>
                  </w:rPr>
                  <w:br/>
                  <w:t>Að óbreyttum horfum er talið að aukin arðgreiðslugeta orkuvinnslufyrirtækja geti haldist um langt árabil en þó væri óvarlegt að gera ekki ráð fyrir því að aðstæður í orkugeira</w:t>
                </w:r>
                <w:r w:rsidR="006B380E">
                  <w:rPr>
                    <w:rFonts w:ascii="Times New Roman" w:hAnsi="Times New Roman" w:cs="Times New Roman"/>
                    <w:lang w:val="is-IS"/>
                  </w:rPr>
                  <w:t>num gætu hugsanlega tekið einhverjum stakkaskiptum til langs tíma litið sem leiði til þverrandi tekna.</w:t>
                </w:r>
              </w:p>
              <w:p w:rsidR="00D96089" w:rsidRPr="00A72ECC" w:rsidRDefault="00D96089" w:rsidP="006B380E">
                <w:pPr>
                  <w:pStyle w:val="Mlsgreinlista"/>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Skorður sem eru settar fyrir útgjöldum og hvatar sem geta haft áhrif á útgjaldaþróun</w:t>
                </w:r>
                <w:r w:rsidR="006B380E">
                  <w:rPr>
                    <w:rFonts w:ascii="Times New Roman" w:hAnsi="Times New Roman" w:cs="Times New Roman"/>
                    <w:lang w:val="is-IS"/>
                  </w:rPr>
                  <w:br/>
                </w:r>
                <w:r w:rsidR="007D62A3">
                  <w:rPr>
                    <w:rFonts w:ascii="Times New Roman" w:hAnsi="Times New Roman" w:cs="Times New Roman"/>
                    <w:lang w:val="is-IS"/>
                  </w:rPr>
                  <w:t>Til skoðunar</w:t>
                </w:r>
                <w:r w:rsidR="006B380E">
                  <w:rPr>
                    <w:rFonts w:ascii="Times New Roman" w:hAnsi="Times New Roman" w:cs="Times New Roman"/>
                    <w:lang w:val="is-IS"/>
                  </w:rPr>
                  <w:t xml:space="preserve"> er að sett verði „gólf“ fyrir úthlutunum úr Þjóðarsjóði í ríkissjóð á þá leið að </w:t>
                </w:r>
                <w:r w:rsidR="006B380E" w:rsidRPr="006B380E">
                  <w:rPr>
                    <w:rFonts w:ascii="Times New Roman" w:hAnsi="Times New Roman" w:cs="Times New Roman"/>
                    <w:lang w:val="is-IS"/>
                  </w:rPr>
                  <w:t>ráðstöfun úr sjóðnum komi einungis til álita ef fjárhagsáfall svarar til meira en 5% af tekjum ríkissjóðs</w:t>
                </w:r>
                <w:r w:rsidR="006B380E">
                  <w:rPr>
                    <w:rFonts w:ascii="Times New Roman" w:hAnsi="Times New Roman" w:cs="Times New Roman"/>
                    <w:lang w:val="is-IS"/>
                  </w:rPr>
                  <w:t xml:space="preserve">. Tilgangurinn með því er að takmarka það svigrúm sem stjórnvöld hafi til að </w:t>
                </w:r>
                <w:r w:rsidR="006B380E" w:rsidRPr="006B380E">
                  <w:rPr>
                    <w:rFonts w:ascii="Times New Roman" w:hAnsi="Times New Roman" w:cs="Times New Roman"/>
                    <w:lang w:val="is-IS"/>
                  </w:rPr>
                  <w:t>sækja fjármuni úr sjóðnum vegna ófyrirséðra atvika sem hafa þó ekki mjög veruleg fjárhagsáhrif</w:t>
                </w:r>
                <w:r w:rsidR="006B380E">
                  <w:rPr>
                    <w:rFonts w:ascii="Times New Roman" w:hAnsi="Times New Roman" w:cs="Times New Roman"/>
                    <w:lang w:val="is-IS"/>
                  </w:rPr>
                  <w:t xml:space="preserve"> og þar með</w:t>
                </w:r>
                <w:r w:rsidR="006B380E" w:rsidRPr="006B380E">
                  <w:rPr>
                    <w:rFonts w:ascii="Times New Roman" w:hAnsi="Times New Roman" w:cs="Times New Roman"/>
                    <w:lang w:val="is-IS"/>
                  </w:rPr>
                  <w:t xml:space="preserve"> að varna </w:t>
                </w:r>
                <w:r w:rsidR="006F14F6">
                  <w:rPr>
                    <w:rFonts w:ascii="Times New Roman" w:hAnsi="Times New Roman" w:cs="Times New Roman"/>
                    <w:lang w:val="is-IS"/>
                  </w:rPr>
                  <w:t xml:space="preserve">hugsanlegri </w:t>
                </w:r>
                <w:r w:rsidR="006B380E" w:rsidRPr="006B380E">
                  <w:rPr>
                    <w:rFonts w:ascii="Times New Roman" w:hAnsi="Times New Roman" w:cs="Times New Roman"/>
                    <w:lang w:val="is-IS"/>
                  </w:rPr>
                  <w:t xml:space="preserve">ásókn </w:t>
                </w:r>
                <w:r w:rsidR="006B380E">
                  <w:rPr>
                    <w:rFonts w:ascii="Times New Roman" w:hAnsi="Times New Roman" w:cs="Times New Roman"/>
                    <w:lang w:val="is-IS"/>
                  </w:rPr>
                  <w:t xml:space="preserve">ýmissa hagsmunaaðila </w:t>
                </w:r>
                <w:r w:rsidR="006B380E" w:rsidRPr="006B380E">
                  <w:rPr>
                    <w:rFonts w:ascii="Times New Roman" w:hAnsi="Times New Roman" w:cs="Times New Roman"/>
                    <w:lang w:val="is-IS"/>
                  </w:rPr>
                  <w:t>vegna minni skakkafalla sem samfélagið þarf að geta þolað annað slagið</w:t>
                </w:r>
                <w:r w:rsidR="006B380E">
                  <w:rPr>
                    <w:rFonts w:ascii="Times New Roman" w:hAnsi="Times New Roman" w:cs="Times New Roman"/>
                    <w:lang w:val="is-IS"/>
                  </w:rPr>
                  <w:t xml:space="preserve">. Í þessu sambandi má einnig nefna að </w:t>
                </w:r>
                <w:r w:rsidR="006B380E" w:rsidRPr="006B380E">
                  <w:rPr>
                    <w:rFonts w:ascii="Times New Roman" w:hAnsi="Times New Roman" w:cs="Times New Roman"/>
                    <w:lang w:val="is-IS"/>
                  </w:rPr>
                  <w:t>tilvist sjóðsins g</w:t>
                </w:r>
                <w:r w:rsidR="006B380E">
                  <w:rPr>
                    <w:rFonts w:ascii="Times New Roman" w:hAnsi="Times New Roman" w:cs="Times New Roman"/>
                    <w:lang w:val="is-IS"/>
                  </w:rPr>
                  <w:t>æti</w:t>
                </w:r>
                <w:r w:rsidR="006B380E" w:rsidRPr="006B380E">
                  <w:rPr>
                    <w:rFonts w:ascii="Times New Roman" w:hAnsi="Times New Roman" w:cs="Times New Roman"/>
                    <w:lang w:val="is-IS"/>
                  </w:rPr>
                  <w:t xml:space="preserve"> valdið freistnivanda </w:t>
                </w:r>
                <w:r w:rsidR="006B380E">
                  <w:rPr>
                    <w:rFonts w:ascii="Times New Roman" w:hAnsi="Times New Roman" w:cs="Times New Roman"/>
                    <w:lang w:val="is-IS"/>
                  </w:rPr>
                  <w:t xml:space="preserve">sem gæti birst í því að </w:t>
                </w:r>
                <w:r w:rsidR="006B380E" w:rsidRPr="006B380E">
                  <w:rPr>
                    <w:rFonts w:ascii="Times New Roman" w:hAnsi="Times New Roman" w:cs="Times New Roman"/>
                    <w:lang w:val="is-IS"/>
                  </w:rPr>
                  <w:t xml:space="preserve">stefnumörkun og ákvarðanataka </w:t>
                </w:r>
                <w:r w:rsidR="006F14F6">
                  <w:rPr>
                    <w:rFonts w:ascii="Times New Roman" w:hAnsi="Times New Roman" w:cs="Times New Roman"/>
                    <w:lang w:val="is-IS"/>
                  </w:rPr>
                  <w:t xml:space="preserve">stjórnvalda </w:t>
                </w:r>
                <w:r w:rsidR="006B380E" w:rsidRPr="006B380E">
                  <w:rPr>
                    <w:rFonts w:ascii="Times New Roman" w:hAnsi="Times New Roman" w:cs="Times New Roman"/>
                    <w:lang w:val="is-IS"/>
                  </w:rPr>
                  <w:t>fari að taka mið af því, beint eða óbeint, að fyrir hendi er traust baktrygging gegn áföllum</w:t>
                </w:r>
                <w:r w:rsidR="006B380E">
                  <w:rPr>
                    <w:rFonts w:ascii="Times New Roman" w:hAnsi="Times New Roman" w:cs="Times New Roman"/>
                    <w:lang w:val="is-IS"/>
                  </w:rPr>
                  <w:t xml:space="preserve"> og að því verði ekki gætt nægilegrar </w:t>
                </w:r>
                <w:r w:rsidR="006B380E" w:rsidRPr="006B380E">
                  <w:rPr>
                    <w:rFonts w:ascii="Times New Roman" w:hAnsi="Times New Roman" w:cs="Times New Roman"/>
                    <w:lang w:val="is-IS"/>
                  </w:rPr>
                  <w:t>fyrirhyggju og varfærni</w:t>
                </w:r>
                <w:r w:rsidR="006B380E">
                  <w:rPr>
                    <w:rFonts w:ascii="Times New Roman" w:hAnsi="Times New Roman" w:cs="Times New Roman"/>
                    <w:lang w:val="is-IS"/>
                  </w:rPr>
                  <w:t>.</w:t>
                </w:r>
              </w:p>
              <w:p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4D5E85">
                  <w:rPr>
                    <w:rFonts w:ascii="Times New Roman" w:hAnsi="Times New Roman" w:cs="Times New Roman"/>
                    <w:b/>
                    <w:i/>
                    <w:lang w:val="is-IS"/>
                  </w:rPr>
                  <w:t xml:space="preserve">Aðskilin umfjöllun um </w:t>
                </w:r>
                <w:proofErr w:type="spellStart"/>
                <w:r w:rsidRPr="004D5E85">
                  <w:rPr>
                    <w:rFonts w:ascii="Times New Roman" w:hAnsi="Times New Roman" w:cs="Times New Roman"/>
                    <w:b/>
                    <w:i/>
                    <w:lang w:val="is-IS"/>
                  </w:rPr>
                  <w:t>brúttóáhrif</w:t>
                </w:r>
                <w:proofErr w:type="spellEnd"/>
                <w:r w:rsidRPr="004D5E85">
                  <w:rPr>
                    <w:rFonts w:ascii="Times New Roman" w:hAnsi="Times New Roman" w:cs="Times New Roman"/>
                    <w:b/>
                    <w:i/>
                    <w:lang w:val="is-IS"/>
                  </w:rPr>
                  <w:t xml:space="preserve"> á tekjuhlið og gjaldahlið en einnig tilgreind nettóáhrif á afkomu</w:t>
                </w:r>
                <w:r w:rsidR="004D5E85">
                  <w:rPr>
                    <w:rFonts w:ascii="Times New Roman" w:hAnsi="Times New Roman" w:cs="Times New Roman"/>
                    <w:lang w:val="is-IS"/>
                  </w:rPr>
                  <w:br/>
                  <w:t xml:space="preserve">Samkvæmt fyrirliggjandi </w:t>
                </w:r>
                <w:r w:rsidR="000D5997">
                  <w:rPr>
                    <w:rFonts w:ascii="Times New Roman" w:hAnsi="Times New Roman" w:cs="Times New Roman"/>
                    <w:lang w:val="is-IS"/>
                  </w:rPr>
                  <w:t>sviðsmyndum</w:t>
                </w:r>
                <w:r w:rsidR="004D5E85">
                  <w:rPr>
                    <w:rFonts w:ascii="Times New Roman" w:hAnsi="Times New Roman" w:cs="Times New Roman"/>
                    <w:lang w:val="is-IS"/>
                  </w:rPr>
                  <w:t xml:space="preserve"> Landsvirkjunar er gert ráð fyrir að arðgreiðslur fyrirtækisins gætu hækkað um 10-20 mia.kr. á ári en nánari ákvörðun fjárhæðarinnar mun einnig ráðast af mati stjórnvalda á fjárhagsþróun fyrirtækisins í væntanlegri eigenda- og arðgreiðslustefnu. Til bráðabirgða er gengið út frá því að fjárhæðin verði að </w:t>
                </w:r>
                <w:r w:rsidR="00CC5E20">
                  <w:rPr>
                    <w:rFonts w:ascii="Times New Roman" w:hAnsi="Times New Roman" w:cs="Times New Roman"/>
                    <w:lang w:val="is-IS"/>
                  </w:rPr>
                  <w:t>lágmarki 10</w:t>
                </w:r>
                <w:r w:rsidR="004D5E85">
                  <w:rPr>
                    <w:rFonts w:ascii="Times New Roman" w:hAnsi="Times New Roman" w:cs="Times New Roman"/>
                    <w:lang w:val="is-IS"/>
                  </w:rPr>
                  <w:t xml:space="preserve"> mia.kr. </w:t>
                </w:r>
                <w:r w:rsidR="002F5CC7">
                  <w:rPr>
                    <w:rFonts w:ascii="Times New Roman" w:hAnsi="Times New Roman" w:cs="Times New Roman"/>
                    <w:lang w:val="is-IS"/>
                  </w:rPr>
                  <w:t>og að jafn hátt framlag verði að jafnaði veitt til Þjóðarsjóðs</w:t>
                </w:r>
                <w:r w:rsidR="00D07044">
                  <w:rPr>
                    <w:rFonts w:ascii="Times New Roman" w:hAnsi="Times New Roman" w:cs="Times New Roman"/>
                    <w:lang w:val="is-IS"/>
                  </w:rPr>
                  <w:t>.</w:t>
                </w:r>
                <w:r w:rsidR="002F5CC7">
                  <w:rPr>
                    <w:rFonts w:ascii="Times New Roman" w:hAnsi="Times New Roman" w:cs="Times New Roman"/>
                    <w:lang w:val="is-IS"/>
                  </w:rPr>
                  <w:t xml:space="preserve"> </w:t>
                </w:r>
                <w:r w:rsidR="00D07044">
                  <w:rPr>
                    <w:rFonts w:ascii="Times New Roman" w:hAnsi="Times New Roman" w:cs="Times New Roman"/>
                    <w:lang w:val="is-IS"/>
                  </w:rPr>
                  <w:t>Fyrst um sinn yrði þó hluta teknanna varið til</w:t>
                </w:r>
                <w:r w:rsidR="002F5CC7">
                  <w:rPr>
                    <w:rFonts w:ascii="Times New Roman" w:hAnsi="Times New Roman" w:cs="Times New Roman"/>
                    <w:lang w:val="is-IS"/>
                  </w:rPr>
                  <w:t xml:space="preserve"> sérverkefna í hjúkrunarrýmum og nýsköpun eins og fyrr segir. Þ</w:t>
                </w:r>
                <w:r w:rsidR="004D5E85">
                  <w:rPr>
                    <w:rFonts w:ascii="Times New Roman" w:hAnsi="Times New Roman" w:cs="Times New Roman"/>
                    <w:lang w:val="is-IS"/>
                  </w:rPr>
                  <w:t xml:space="preserve">ar sem </w:t>
                </w:r>
                <w:r w:rsidR="002F5CC7">
                  <w:rPr>
                    <w:rFonts w:ascii="Times New Roman" w:hAnsi="Times New Roman" w:cs="Times New Roman"/>
                    <w:lang w:val="is-IS"/>
                  </w:rPr>
                  <w:t>í rauninni verður um að ræða gegnumstreymi um</w:t>
                </w:r>
                <w:r w:rsidR="004D5E85">
                  <w:rPr>
                    <w:rFonts w:ascii="Times New Roman" w:hAnsi="Times New Roman" w:cs="Times New Roman"/>
                    <w:lang w:val="is-IS"/>
                  </w:rPr>
                  <w:t xml:space="preserve"> A-hluta ríkissjóðs ættu fjárreiður Þjóðarsjóðs ekki að hafa áhrif á </w:t>
                </w:r>
                <w:r w:rsidR="000D5997">
                  <w:rPr>
                    <w:rFonts w:ascii="Times New Roman" w:hAnsi="Times New Roman" w:cs="Times New Roman"/>
                    <w:lang w:val="is-IS"/>
                  </w:rPr>
                  <w:t>greiðslu</w:t>
                </w:r>
                <w:r w:rsidR="004D5E85">
                  <w:rPr>
                    <w:rFonts w:ascii="Times New Roman" w:hAnsi="Times New Roman" w:cs="Times New Roman"/>
                    <w:lang w:val="is-IS"/>
                  </w:rPr>
                  <w:t>afkomuna.</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DA4549"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Um </w:t>
                </w:r>
                <w:r w:rsidR="00CC5E20">
                  <w:rPr>
                    <w:rFonts w:ascii="Times New Roman" w:hAnsi="Times New Roman" w:cs="Times New Roman"/>
                    <w:lang w:val="is-IS"/>
                  </w:rPr>
                  <w:t>10</w:t>
                </w:r>
                <w:r w:rsidR="004D5E85">
                  <w:rPr>
                    <w:rFonts w:ascii="Times New Roman" w:hAnsi="Times New Roman" w:cs="Times New Roman"/>
                    <w:lang w:val="is-IS"/>
                  </w:rPr>
                  <w:t xml:space="preserve"> mia.kr. aukning árlegra tekna ríkissjóðs</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DA4549"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Um </w:t>
                </w:r>
                <w:r w:rsidR="00CC5E20">
                  <w:rPr>
                    <w:rFonts w:ascii="Times New Roman" w:hAnsi="Times New Roman" w:cs="Times New Roman"/>
                    <w:lang w:val="is-IS"/>
                  </w:rPr>
                  <w:t>10</w:t>
                </w:r>
                <w:r>
                  <w:rPr>
                    <w:rFonts w:ascii="Times New Roman" w:hAnsi="Times New Roman" w:cs="Times New Roman"/>
                    <w:lang w:val="is-IS"/>
                  </w:rPr>
                  <w:t xml:space="preserve"> </w:t>
                </w:r>
                <w:r w:rsidR="004D5E85" w:rsidRPr="004D5E85">
                  <w:rPr>
                    <w:rFonts w:ascii="Times New Roman" w:hAnsi="Times New Roman" w:cs="Times New Roman"/>
                    <w:lang w:val="is-IS"/>
                  </w:rPr>
                  <w:t xml:space="preserve">mia.kr. aukning árlegra </w:t>
                </w:r>
                <w:r w:rsidR="000D5997">
                  <w:rPr>
                    <w:rFonts w:ascii="Times New Roman" w:hAnsi="Times New Roman" w:cs="Times New Roman"/>
                    <w:lang w:val="is-IS"/>
                  </w:rPr>
                  <w:t>framlaga</w:t>
                </w:r>
                <w:r w:rsidR="004D5E85" w:rsidRPr="004D5E85">
                  <w:rPr>
                    <w:rFonts w:ascii="Times New Roman" w:hAnsi="Times New Roman" w:cs="Times New Roman"/>
                    <w:lang w:val="is-IS"/>
                  </w:rPr>
                  <w:t xml:space="preserve"> ríkissjóðs</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4D5E85"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Miðað við forsendu um </w:t>
                </w:r>
                <w:r w:rsidR="00CC5E20">
                  <w:rPr>
                    <w:rFonts w:ascii="Times New Roman" w:hAnsi="Times New Roman" w:cs="Times New Roman"/>
                    <w:lang w:val="is-IS"/>
                  </w:rPr>
                  <w:t>a.m.k. 10</w:t>
                </w:r>
                <w:r>
                  <w:rPr>
                    <w:rFonts w:ascii="Times New Roman" w:hAnsi="Times New Roman" w:cs="Times New Roman"/>
                    <w:lang w:val="is-IS"/>
                  </w:rPr>
                  <w:t xml:space="preserve"> mia.kr. </w:t>
                </w:r>
                <w:r w:rsidR="00DA4549">
                  <w:rPr>
                    <w:rFonts w:ascii="Times New Roman" w:hAnsi="Times New Roman" w:cs="Times New Roman"/>
                    <w:lang w:val="is-IS"/>
                  </w:rPr>
                  <w:t xml:space="preserve">árleg </w:t>
                </w:r>
                <w:r>
                  <w:rPr>
                    <w:rFonts w:ascii="Times New Roman" w:hAnsi="Times New Roman" w:cs="Times New Roman"/>
                    <w:lang w:val="is-IS"/>
                  </w:rPr>
                  <w:t xml:space="preserve">framlög í sjóðinn og varfærnar forsendur um ávöxtun má áætla lauslega að uppsöfnuð staða sjóðsins gæti verið orðin </w:t>
                </w:r>
                <w:r w:rsidR="009A2D71">
                  <w:rPr>
                    <w:rFonts w:ascii="Times New Roman" w:hAnsi="Times New Roman" w:cs="Times New Roman"/>
                    <w:lang w:val="is-IS"/>
                  </w:rPr>
                  <w:t>um</w:t>
                </w:r>
                <w:r>
                  <w:rPr>
                    <w:rFonts w:ascii="Times New Roman" w:hAnsi="Times New Roman" w:cs="Times New Roman"/>
                    <w:lang w:val="is-IS"/>
                  </w:rPr>
                  <w:t xml:space="preserve"> 250</w:t>
                </w:r>
                <w:r w:rsidR="009A2D71">
                  <w:rPr>
                    <w:rFonts w:ascii="Times New Roman" w:hAnsi="Times New Roman" w:cs="Times New Roman"/>
                    <w:lang w:val="is-IS"/>
                  </w:rPr>
                  <w:t>-300</w:t>
                </w:r>
                <w:r>
                  <w:rPr>
                    <w:rFonts w:ascii="Times New Roman" w:hAnsi="Times New Roman" w:cs="Times New Roman"/>
                    <w:lang w:val="is-IS"/>
                  </w:rPr>
                  <w:t xml:space="preserve"> mia.kr. á </w:t>
                </w:r>
                <w:r w:rsidR="009A2D71">
                  <w:rPr>
                    <w:rFonts w:ascii="Times New Roman" w:hAnsi="Times New Roman" w:cs="Times New Roman"/>
                    <w:lang w:val="is-IS"/>
                  </w:rPr>
                  <w:t>um fimmtán árum</w:t>
                </w:r>
                <w:r>
                  <w:rPr>
                    <w:rFonts w:ascii="Times New Roman" w:hAnsi="Times New Roman" w:cs="Times New Roman"/>
                    <w:lang w:val="is-IS"/>
                  </w:rPr>
                  <w:t xml:space="preserve"> að því gefnu að </w:t>
                </w:r>
                <w:r w:rsidR="007C4D1D">
                  <w:rPr>
                    <w:rFonts w:ascii="Times New Roman" w:hAnsi="Times New Roman" w:cs="Times New Roman"/>
                    <w:lang w:val="is-IS"/>
                  </w:rPr>
                  <w:t>hann þyrfti ekki að bæta fjárhagsáfall á ríkissjóð á tímabilinu.</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Samræmi við viðmið og sjónarmið um fyrirkomulag á útgjaldastýringu og umbúnað í fjárlögum</w:t>
                </w:r>
                <w:r w:rsidR="007C4D1D">
                  <w:rPr>
                    <w:rFonts w:ascii="Times New Roman" w:hAnsi="Times New Roman" w:cs="Times New Roman"/>
                    <w:lang w:val="is-IS"/>
                  </w:rPr>
                  <w:br/>
                  <w:t>Stofnsetning Þjóðarsjóðs væri í samræmi við almenn sjónarmið á alþjóðavettvangi um fyrirhyggju í uppbyggingu fjármála hins opinbera og styður beint við helstu grunngildi laga nr. 123/2015, um opinber fjármál: sjálfbærni, varfærni og stöðugleika.</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Samræmi við viðmið um framsetningu fjárlaga og reikningshaldslegan grundvöll samkvæmt lögum um opinber fjármál</w:t>
                </w:r>
                <w:r w:rsidR="007C4D1D">
                  <w:rPr>
                    <w:rFonts w:ascii="Times New Roman" w:hAnsi="Times New Roman" w:cs="Times New Roman"/>
                    <w:lang w:val="is-IS"/>
                  </w:rPr>
                  <w:br/>
                  <w:t xml:space="preserve">Reikningshaldsleg framsetning á fjárreiðum Þjóðarsjóðs yrði í samræmi við </w:t>
                </w:r>
                <w:r w:rsidR="00023830">
                  <w:rPr>
                    <w:rFonts w:ascii="Times New Roman" w:hAnsi="Times New Roman" w:cs="Times New Roman"/>
                    <w:lang w:val="is-IS"/>
                  </w:rPr>
                  <w:t xml:space="preserve">alþjóðlega </w:t>
                </w:r>
                <w:proofErr w:type="spellStart"/>
                <w:r w:rsidR="00023830">
                  <w:rPr>
                    <w:rFonts w:ascii="Times New Roman" w:hAnsi="Times New Roman" w:cs="Times New Roman"/>
                    <w:lang w:val="is-IS"/>
                  </w:rPr>
                  <w:t>reikningsskila</w:t>
                </w:r>
                <w:r w:rsidR="007C4D1D">
                  <w:rPr>
                    <w:rFonts w:ascii="Times New Roman" w:hAnsi="Times New Roman" w:cs="Times New Roman"/>
                    <w:lang w:val="is-IS"/>
                  </w:rPr>
                  <w:t>staðla</w:t>
                </w:r>
                <w:proofErr w:type="spellEnd"/>
                <w:r w:rsidR="007C4D1D">
                  <w:rPr>
                    <w:rFonts w:ascii="Times New Roman" w:hAnsi="Times New Roman" w:cs="Times New Roman"/>
                    <w:lang w:val="is-IS"/>
                  </w:rPr>
                  <w:t xml:space="preserve"> sem kveðið er á um í lögum um opinber fjármál. </w:t>
                </w:r>
                <w:r w:rsidR="00023830">
                  <w:rPr>
                    <w:rFonts w:ascii="Times New Roman" w:hAnsi="Times New Roman" w:cs="Times New Roman"/>
                    <w:lang w:val="is-IS"/>
                  </w:rPr>
                  <w:t>Nánari skoðun á útfærslu þeirrar framsetningar á eftir að fara fram.</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lastRenderedPageBreak/>
                  <w:t>Uppbygging skattkerfis og tekjuöflunar ríkissjóðs</w:t>
                </w:r>
                <w:r w:rsidR="007C4D1D">
                  <w:rPr>
                    <w:rFonts w:ascii="Times New Roman" w:hAnsi="Times New Roman" w:cs="Times New Roman"/>
                    <w:lang w:val="is-IS"/>
                  </w:rPr>
                  <w:b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Forsendur og umbúnaður þjónustugjalda – lagakröfur</w:t>
                </w:r>
                <w:r w:rsidR="007C4D1D">
                  <w:rPr>
                    <w:rFonts w:ascii="Times New Roman" w:hAnsi="Times New Roman" w:cs="Times New Roman"/>
                    <w:lang w:val="is-IS"/>
                  </w:rPr>
                  <w:b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Rekstrarform ríkisstarfsemi</w:t>
                </w:r>
                <w:r w:rsidR="007C4D1D">
                  <w:rPr>
                    <w:rFonts w:ascii="Times New Roman" w:hAnsi="Times New Roman" w:cs="Times New Roman"/>
                    <w:lang w:val="is-IS"/>
                  </w:rPr>
                  <w:b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Opinber innkaup og útboð</w:t>
                </w:r>
                <w:r w:rsidR="007C4D1D">
                  <w:rPr>
                    <w:rFonts w:ascii="Times New Roman" w:hAnsi="Times New Roman" w:cs="Times New Roman"/>
                    <w:lang w:val="is-IS"/>
                  </w:rPr>
                  <w:b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Eignaumsýsla ríkisins</w:t>
                </w:r>
                <w:r w:rsidR="007C4D1D">
                  <w:rPr>
                    <w:rFonts w:ascii="Times New Roman" w:hAnsi="Times New Roman" w:cs="Times New Roman"/>
                    <w:lang w:val="is-IS"/>
                  </w:rPr>
                  <w:br/>
                  <w:t xml:space="preserve">Um er að ræða tiltekið fyrirkomulag á uppsöfnun og ávöxtum tiltekins hluta ríkistekna í mynd peningalegra eigna sem ætti að skila betri afrakstri en ella með </w:t>
                </w:r>
                <w:proofErr w:type="spellStart"/>
                <w:r w:rsidR="007C4D1D">
                  <w:rPr>
                    <w:rFonts w:ascii="Times New Roman" w:hAnsi="Times New Roman" w:cs="Times New Roman"/>
                    <w:lang w:val="is-IS"/>
                  </w:rPr>
                  <w:t>hagvæmum</w:t>
                </w:r>
                <w:proofErr w:type="spellEnd"/>
                <w:r w:rsidR="007C4D1D">
                  <w:rPr>
                    <w:rFonts w:ascii="Times New Roman" w:hAnsi="Times New Roman" w:cs="Times New Roman"/>
                    <w:lang w:val="is-IS"/>
                  </w:rPr>
                  <w:t xml:space="preserve"> hætti.</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7C4D1D">
                  <w:rPr>
                    <w:rFonts w:ascii="Times New Roman" w:hAnsi="Times New Roman" w:cs="Times New Roman"/>
                    <w:i/>
                    <w:lang w:val="is-IS"/>
                  </w:rPr>
                  <w:t>Réttindi og skyldur ríkisstarfsmanna</w:t>
                </w:r>
                <w:r w:rsidR="007C4D1D">
                  <w:rPr>
                    <w:rFonts w:ascii="Times New Roman" w:hAnsi="Times New Roman" w:cs="Times New Roman"/>
                    <w:lang w:val="is-IS"/>
                  </w:rPr>
                  <w:br/>
                  <w:t>Á ekki við</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7C4D1D">
                  <w:rPr>
                    <w:rFonts w:ascii="Times New Roman" w:hAnsi="Times New Roman" w:cs="Times New Roman"/>
                    <w:i/>
                    <w:lang w:val="is-IS"/>
                  </w:rPr>
                  <w:t>Ríkisstyrkir og ívilnanir</w:t>
                </w:r>
                <w:r w:rsidR="003C66CA" w:rsidRPr="007C4D1D">
                  <w:rPr>
                    <w:rFonts w:ascii="Times New Roman" w:hAnsi="Times New Roman" w:cs="Times New Roman"/>
                    <w:i/>
                    <w:lang w:val="is-IS"/>
                  </w:rPr>
                  <w:t>,</w:t>
                </w:r>
                <w:r w:rsidRPr="007C4D1D">
                  <w:rPr>
                    <w:rFonts w:ascii="Times New Roman" w:hAnsi="Times New Roman" w:cs="Times New Roman"/>
                    <w:i/>
                    <w:lang w:val="is-IS"/>
                  </w:rPr>
                  <w:t xml:space="preserve"> þ.m.t. samræmi við reglur ESA</w:t>
                </w:r>
                <w:r w:rsidR="004E0E11" w:rsidRPr="007C4D1D">
                  <w:rPr>
                    <w:rFonts w:ascii="Times New Roman" w:hAnsi="Times New Roman" w:cs="Times New Roman"/>
                    <w:i/>
                    <w:lang w:val="is-IS"/>
                  </w:rPr>
                  <w:t>,</w:t>
                </w:r>
                <w:r w:rsidR="009602BA" w:rsidRPr="007C4D1D">
                  <w:rPr>
                    <w:rFonts w:ascii="Times New Roman" w:hAnsi="Times New Roman" w:cs="Times New Roman"/>
                    <w:i/>
                    <w:lang w:val="is-IS"/>
                  </w:rPr>
                  <w:t xml:space="preserve"> </w:t>
                </w:r>
                <w:r w:rsidR="0011293C" w:rsidRPr="007C4D1D">
                  <w:rPr>
                    <w:rFonts w:ascii="Times New Roman" w:hAnsi="Times New Roman" w:cs="Times New Roman"/>
                    <w:i/>
                    <w:lang w:val="is-IS"/>
                  </w:rPr>
                  <w:t>sbr. 61. gr. EES-samningsins</w:t>
                </w:r>
                <w:r w:rsidR="00267F64" w:rsidRPr="007C4D1D">
                  <w:rPr>
                    <w:rFonts w:ascii="Times New Roman" w:hAnsi="Times New Roman" w:cs="Times New Roman"/>
                    <w:i/>
                    <w:lang w:val="is-IS"/>
                  </w:rPr>
                  <w:t>. A</w:t>
                </w:r>
                <w:r w:rsidR="009602BA" w:rsidRPr="007C4D1D">
                  <w:rPr>
                    <w:rFonts w:ascii="Times New Roman" w:hAnsi="Times New Roman" w:cs="Times New Roman"/>
                    <w:i/>
                    <w:lang w:val="is-IS"/>
                  </w:rPr>
                  <w:t>th. tilkynningarskyldu með tveggja mánaða fyrirvara</w:t>
                </w:r>
                <w:r w:rsidR="00B677F5" w:rsidRPr="007C4D1D">
                  <w:rPr>
                    <w:rFonts w:ascii="Times New Roman" w:hAnsi="Times New Roman" w:cs="Times New Roman"/>
                    <w:i/>
                    <w:lang w:val="is-IS"/>
                  </w:rPr>
                  <w:t>.</w:t>
                </w:r>
                <w:r w:rsidR="007C4D1D">
                  <w:rPr>
                    <w:rFonts w:ascii="Times New Roman" w:hAnsi="Times New Roman" w:cs="Times New Roman"/>
                    <w:lang w:val="is-IS"/>
                  </w:rPr>
                  <w:br/>
                  <w:t>Á ekki við</w:t>
                </w:r>
              </w:p>
            </w:sdtContent>
          </w:sdt>
          <w:permEnd w:id="1284714260"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1782734152" w:edGrp="everyone" w:colFirst="0" w:colLast="0" w:displacedByCustomXml="next"/>
          <w:sdt>
            <w:sdtPr>
              <w:rPr>
                <w:rFonts w:ascii="Times New Roman" w:hAnsi="Times New Roman" w:cs="Times New Roman"/>
                <w:b/>
                <w:lang w:val="is-IS"/>
              </w:rPr>
              <w:id w:val="-197159978"/>
            </w:sdtPr>
            <w:sdtEndPr>
              <w:rPr>
                <w:b w:val="0"/>
              </w:r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FE4840" w:rsidRPr="00FE4840" w:rsidRDefault="00237053" w:rsidP="00FE4840">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Pr="00A72ECC" w:rsidRDefault="00237053" w:rsidP="00FE4840">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FE4840">
                  <w:rPr>
                    <w:rFonts w:ascii="Times New Roman" w:hAnsi="Times New Roman" w:cs="Times New Roman"/>
                    <w:lang w:val="is-IS"/>
                  </w:rPr>
                  <w:br/>
                </w:r>
                <w:r w:rsidR="00994F81">
                  <w:rPr>
                    <w:rFonts w:ascii="Times New Roman" w:hAnsi="Times New Roman" w:cs="Times New Roman"/>
                    <w:lang w:val="is-IS"/>
                  </w:rPr>
                  <w:br/>
                  <w:t xml:space="preserve">a) – c) </w:t>
                </w:r>
                <w:r w:rsidR="00FE4840" w:rsidRPr="00FE4840">
                  <w:rPr>
                    <w:rFonts w:ascii="Times New Roman" w:hAnsi="Times New Roman" w:cs="Times New Roman"/>
                    <w:lang w:val="is-IS"/>
                  </w:rPr>
                  <w:t>Um væri að ræða nýjar tekjur og útgjöld vegna framlaga sem mundu tengjast stofnsetningu Þjóðarsjóðs</w:t>
                </w:r>
                <w:r w:rsidR="00C70D01">
                  <w:rPr>
                    <w:rFonts w:ascii="Times New Roman" w:hAnsi="Times New Roman" w:cs="Times New Roman"/>
                    <w:lang w:val="is-IS"/>
                  </w:rPr>
                  <w:t xml:space="preserve"> með lögum frá Alþingi og</w:t>
                </w:r>
                <w:r w:rsidR="00FE4840" w:rsidRPr="00FE4840">
                  <w:rPr>
                    <w:rFonts w:ascii="Times New Roman" w:hAnsi="Times New Roman" w:cs="Times New Roman"/>
                    <w:lang w:val="is-IS"/>
                  </w:rPr>
                  <w:t xml:space="preserve"> </w:t>
                </w:r>
                <w:r w:rsidR="00C70D01">
                  <w:rPr>
                    <w:rFonts w:ascii="Times New Roman" w:hAnsi="Times New Roman" w:cs="Times New Roman"/>
                    <w:lang w:val="is-IS"/>
                  </w:rPr>
                  <w:t>í framhaldi af</w:t>
                </w:r>
                <w:r w:rsidR="00FE4840" w:rsidRPr="00FE4840">
                  <w:rPr>
                    <w:rFonts w:ascii="Times New Roman" w:hAnsi="Times New Roman" w:cs="Times New Roman"/>
                    <w:lang w:val="is-IS"/>
                  </w:rPr>
                  <w:t xml:space="preserve"> </w:t>
                </w:r>
                <w:r w:rsidR="00C70D01">
                  <w:rPr>
                    <w:rFonts w:ascii="Times New Roman" w:hAnsi="Times New Roman" w:cs="Times New Roman"/>
                    <w:lang w:val="is-IS"/>
                  </w:rPr>
                  <w:t xml:space="preserve">væntanlegri </w:t>
                </w:r>
                <w:r w:rsidR="00FE4840" w:rsidRPr="00FE4840">
                  <w:rPr>
                    <w:rFonts w:ascii="Times New Roman" w:hAnsi="Times New Roman" w:cs="Times New Roman"/>
                    <w:lang w:val="is-IS"/>
                  </w:rPr>
                  <w:t xml:space="preserve">ákvörðun </w:t>
                </w:r>
                <w:r w:rsidR="00C70D01">
                  <w:rPr>
                    <w:rFonts w:ascii="Times New Roman" w:hAnsi="Times New Roman" w:cs="Times New Roman"/>
                    <w:lang w:val="is-IS"/>
                  </w:rPr>
                  <w:t xml:space="preserve">um </w:t>
                </w:r>
                <w:r w:rsidR="00FE4840" w:rsidRPr="00FE4840">
                  <w:rPr>
                    <w:rFonts w:ascii="Times New Roman" w:hAnsi="Times New Roman" w:cs="Times New Roman"/>
                    <w:lang w:val="is-IS"/>
                  </w:rPr>
                  <w:t>arðgreiðslustefnu vegna orkuvinnslufyrirtækja</w:t>
                </w:r>
                <w:r w:rsidR="00C70D01">
                  <w:rPr>
                    <w:rFonts w:ascii="Times New Roman" w:hAnsi="Times New Roman" w:cs="Times New Roman"/>
                    <w:lang w:val="is-IS"/>
                  </w:rPr>
                  <w:t xml:space="preserve">. Ekki hefur því verið gert ráð fyrir þeim fjárreiðum í áætlunum um opinber fjármál til þessa. Fyrirhugað er að ef niðurstaða liggur fyrir um þessa tvo þætti málsins í vetur verði fjárhagsáhrifin sett fram í fyrsta sinn í fjármálaáætlun fyrir árin 2020-2024 sem birt verður í byrjun apríl 2019. Verði þá miðað við að auknar arðgreiðslutekjur </w:t>
                </w:r>
                <w:r w:rsidR="00B158EB">
                  <w:rPr>
                    <w:rFonts w:ascii="Times New Roman" w:hAnsi="Times New Roman" w:cs="Times New Roman"/>
                    <w:lang w:val="is-IS"/>
                  </w:rPr>
                  <w:t xml:space="preserve">komi fram í fjárlögum ársins 2019 </w:t>
                </w:r>
                <w:r w:rsidR="00C70D01">
                  <w:rPr>
                    <w:rFonts w:ascii="Times New Roman" w:hAnsi="Times New Roman" w:cs="Times New Roman"/>
                    <w:lang w:val="is-IS"/>
                  </w:rPr>
                  <w:t>og ráðstöfun þeirra til Þjóðarsjóðs og tímabundinna sérverkefna</w:t>
                </w:r>
                <w:r w:rsidR="00B158EB">
                  <w:rPr>
                    <w:rFonts w:ascii="Times New Roman" w:hAnsi="Times New Roman" w:cs="Times New Roman"/>
                    <w:lang w:val="is-IS"/>
                  </w:rPr>
                  <w:t xml:space="preserve"> frá og með fjárlögum ársins 2020.</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B158EB">
                  <w:rPr>
                    <w:rFonts w:ascii="Times New Roman" w:hAnsi="Times New Roman" w:cs="Times New Roman"/>
                    <w:b/>
                    <w:lang w:val="is-IS"/>
                  </w:rPr>
                  <w:br/>
                </w:r>
                <w:r w:rsidR="00B158EB" w:rsidRPr="00B158EB">
                  <w:rPr>
                    <w:rFonts w:ascii="Times New Roman" w:hAnsi="Times New Roman" w:cs="Times New Roman"/>
                    <w:lang w:val="is-IS"/>
                  </w:rPr>
                  <w:t>Útgjöld vegna þeirra verkefna sem hér um ræður byggjast á áformaðri stefnumörkun um nýjar eða auknar tekjum af eignum ríkisins og verða þau því fjármögnuð að fullu. Er því gert ráð fyrir að fjárheimildir viðkomandi málaflokka verði auknar sem því nemur.</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B158EB">
                  <w:rPr>
                    <w:rFonts w:ascii="Times New Roman" w:hAnsi="Times New Roman" w:cs="Times New Roman"/>
                    <w:b/>
                    <w:lang w:val="is-IS"/>
                  </w:rPr>
                  <w:br/>
                </w:r>
                <w:r w:rsidR="00B158EB" w:rsidRPr="00B158EB">
                  <w:rPr>
                    <w:rFonts w:ascii="Times New Roman" w:hAnsi="Times New Roman" w:cs="Times New Roman"/>
                    <w:lang w:val="is-IS"/>
                  </w:rPr>
                  <w:t xml:space="preserve">Forsendan fyrir </w:t>
                </w:r>
                <w:proofErr w:type="spellStart"/>
                <w:r w:rsidR="00B158EB" w:rsidRPr="00B158EB">
                  <w:rPr>
                    <w:rFonts w:ascii="Times New Roman" w:hAnsi="Times New Roman" w:cs="Times New Roman"/>
                    <w:lang w:val="is-IS"/>
                  </w:rPr>
                  <w:t>starfrækslu</w:t>
                </w:r>
                <w:proofErr w:type="spellEnd"/>
                <w:r w:rsidR="00B158EB" w:rsidRPr="00B158EB">
                  <w:rPr>
                    <w:rFonts w:ascii="Times New Roman" w:hAnsi="Times New Roman" w:cs="Times New Roman"/>
                    <w:lang w:val="is-IS"/>
                  </w:rPr>
                  <w:t xml:space="preserve"> Þjóðarsjóðs er að ákveðin verði ný arðgreiðslustefna fyrir orkuvinnslufyrirtæki í eigu ríkisins sem feli sér auknar tekjur til ríkissjóðs á komandi árum.</w:t>
                </w:r>
              </w:p>
            </w:sdtContent>
          </w:sdt>
        </w:tc>
      </w:tr>
      <w:permEnd w:id="1782734152"/>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205390583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6828FC" w:rsidRDefault="00A410EA" w:rsidP="00792CFD">
                <w:pPr>
                  <w:pStyle w:val="Mlsgreinlista"/>
                  <w:numPr>
                    <w:ilvl w:val="0"/>
                    <w:numId w:val="5"/>
                  </w:numPr>
                  <w:spacing w:before="60" w:after="60"/>
                  <w:contextualSpacing w:val="0"/>
                  <w:rPr>
                    <w:rFonts w:ascii="Times New Roman" w:hAnsi="Times New Roman" w:cs="Times New Roman"/>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r w:rsidR="00B158EB">
                  <w:rPr>
                    <w:rFonts w:ascii="Times New Roman" w:hAnsi="Times New Roman" w:cs="Times New Roman"/>
                    <w:b/>
                    <w:lang w:val="is-IS"/>
                  </w:rPr>
                  <w:br/>
                </w:r>
                <w:r w:rsidR="00B158EB" w:rsidRPr="006828FC">
                  <w:rPr>
                    <w:rFonts w:ascii="Times New Roman" w:hAnsi="Times New Roman" w:cs="Times New Roman"/>
                    <w:lang w:val="is-IS"/>
                  </w:rPr>
                  <w:t xml:space="preserve">Ekki er gert ráð fyrir að </w:t>
                </w:r>
                <w:proofErr w:type="spellStart"/>
                <w:r w:rsidR="00B158EB" w:rsidRPr="006828FC">
                  <w:rPr>
                    <w:rFonts w:ascii="Times New Roman" w:hAnsi="Times New Roman" w:cs="Times New Roman"/>
                    <w:lang w:val="is-IS"/>
                  </w:rPr>
                  <w:t>starfræksla</w:t>
                </w:r>
                <w:proofErr w:type="spellEnd"/>
                <w:r w:rsidR="00B158EB" w:rsidRPr="006828FC">
                  <w:rPr>
                    <w:rFonts w:ascii="Times New Roman" w:hAnsi="Times New Roman" w:cs="Times New Roman"/>
                    <w:lang w:val="is-IS"/>
                  </w:rPr>
                  <w:t xml:space="preserve"> Þjóðarsjóðs muni hafa mikil áhrif á heildareftirspurn í landinu m.a. þar sem árlegar fjárhæðir verða að öllum líkindum undir 0,5% af VLF. Hluta teknanna frá orkuvinnslufyrirtækjum verður ráðstafað tímabundið til fjárfestinga í hjúkrunarrýmum og nýsköpun á vegum einkafyrirtækja en </w:t>
                </w:r>
                <w:r w:rsidR="006828FC" w:rsidRPr="006828FC">
                  <w:rPr>
                    <w:rFonts w:ascii="Times New Roman" w:hAnsi="Times New Roman" w:cs="Times New Roman"/>
                    <w:lang w:val="is-IS"/>
                  </w:rPr>
                  <w:t>til framtíðar má telja að framlög til sjóðsins myndi þjóðhagslegan sparnað. Uppbygging sjóðsins mundi þó varla að öllu leyti fela í sér aukningu þjóðhagslegs sparnaðar þar sem einnig mætti líta svo á að tekjunum gæti að öðrum kosti verið haldið eftir í félögunum til að halda áfram að lækka skuldastöðu þeirra</w:t>
                </w:r>
                <w:r w:rsidR="007A4BB6">
                  <w:rPr>
                    <w:rFonts w:ascii="Times New Roman" w:hAnsi="Times New Roman" w:cs="Times New Roman"/>
                    <w:lang w:val="is-IS"/>
                  </w:rPr>
                  <w:t xml:space="preserve"> líkt og undanfarin ár</w:t>
                </w:r>
                <w:r w:rsidR="006828FC" w:rsidRPr="006828FC">
                  <w:rPr>
                    <w:rFonts w:ascii="Times New Roman" w:hAnsi="Times New Roman" w:cs="Times New Roman"/>
                    <w:lang w:val="is-IS"/>
                  </w:rPr>
                  <w:t xml:space="preserve">. </w:t>
                </w:r>
                <w:r w:rsidR="00792CFD">
                  <w:rPr>
                    <w:rFonts w:ascii="Times New Roman" w:hAnsi="Times New Roman" w:cs="Times New Roman"/>
                    <w:lang w:val="is-IS"/>
                  </w:rPr>
                  <w:br/>
                </w:r>
                <w:r w:rsidR="00792CFD">
                  <w:rPr>
                    <w:rFonts w:ascii="Times New Roman" w:hAnsi="Times New Roman" w:cs="Times New Roman"/>
                    <w:lang w:val="is-IS"/>
                  </w:rPr>
                  <w:lastRenderedPageBreak/>
                  <w:t xml:space="preserve">Þar sem sjóðnum verður skylt að fjárfesta í erlendum verðbréfum mun hann að óbreyttu þurfa að </w:t>
                </w:r>
                <w:r w:rsidR="00792CFD" w:rsidRPr="00792CFD">
                  <w:rPr>
                    <w:rFonts w:ascii="Times New Roman" w:hAnsi="Times New Roman" w:cs="Times New Roman"/>
                    <w:lang w:val="is-IS"/>
                  </w:rPr>
                  <w:t>kaupa erlendan  gjaldeyri fyrir framlögin sem hann fær úr ríkissjóði</w:t>
                </w:r>
                <w:r w:rsidR="00792CFD">
                  <w:rPr>
                    <w:rFonts w:ascii="Times New Roman" w:hAnsi="Times New Roman" w:cs="Times New Roman"/>
                    <w:lang w:val="is-IS"/>
                  </w:rPr>
                  <w:t xml:space="preserve"> og hafi að því leyti til lítils háttar áhrif á gjaldeyrisjöfnuð landsins. Hér má þó einnig líta svo á að samsvarandi fjármunum hefði að öðrum kosti verið varið til að greiða niður skuldir </w:t>
                </w:r>
                <w:proofErr w:type="spellStart"/>
                <w:r w:rsidR="00792CFD">
                  <w:rPr>
                    <w:rFonts w:ascii="Times New Roman" w:hAnsi="Times New Roman" w:cs="Times New Roman"/>
                    <w:lang w:val="is-IS"/>
                  </w:rPr>
                  <w:t>orkuvinnslufyrirækja</w:t>
                </w:r>
                <w:proofErr w:type="spellEnd"/>
                <w:r w:rsidR="00994F81">
                  <w:rPr>
                    <w:rFonts w:ascii="Times New Roman" w:hAnsi="Times New Roman" w:cs="Times New Roman"/>
                    <w:lang w:val="is-IS"/>
                  </w:rPr>
                  <w:t xml:space="preserve"> sem mestu eru í erlendri mynt. Einnig gæti komið til álita að haga arðgreiðslum þannig að erlendar tekjur orkufyrirtækja fari beint inn á erlenda innistæðureikninga ríkissjóðs og renni þá ekki í gegnum </w:t>
                </w:r>
                <w:proofErr w:type="spellStart"/>
                <w:r w:rsidR="00994F81">
                  <w:rPr>
                    <w:rFonts w:ascii="Times New Roman" w:hAnsi="Times New Roman" w:cs="Times New Roman"/>
                    <w:lang w:val="is-IS"/>
                  </w:rPr>
                  <w:t>gjaldeyrsjöfnuðinn</w:t>
                </w:r>
                <w:proofErr w:type="spellEnd"/>
                <w:r w:rsidR="00994F81">
                  <w:rPr>
                    <w:rFonts w:ascii="Times New Roman" w:hAnsi="Times New Roman" w:cs="Times New Roman"/>
                    <w:lang w:val="is-IS"/>
                  </w:rPr>
                  <w:t>.</w:t>
                </w:r>
                <w:r w:rsidR="00864384">
                  <w:rPr>
                    <w:rFonts w:ascii="Times New Roman" w:hAnsi="Times New Roman" w:cs="Times New Roman"/>
                    <w:lang w:val="is-IS"/>
                  </w:rPr>
                  <w:br/>
                  <w:t xml:space="preserve">Ljóst er </w:t>
                </w:r>
                <w:r w:rsidR="00CE146F">
                  <w:rPr>
                    <w:rFonts w:ascii="Times New Roman" w:hAnsi="Times New Roman" w:cs="Times New Roman"/>
                    <w:lang w:val="is-IS"/>
                  </w:rPr>
                  <w:t xml:space="preserve">að uppbygging sjóðsins getur </w:t>
                </w:r>
                <w:r w:rsidR="00023830">
                  <w:rPr>
                    <w:rFonts w:ascii="Times New Roman" w:hAnsi="Times New Roman" w:cs="Times New Roman"/>
                    <w:lang w:val="is-IS"/>
                  </w:rPr>
                  <w:t>treyst</w:t>
                </w:r>
                <w:r w:rsidR="00CE146F">
                  <w:rPr>
                    <w:rFonts w:ascii="Times New Roman" w:hAnsi="Times New Roman" w:cs="Times New Roman"/>
                    <w:lang w:val="is-IS"/>
                  </w:rPr>
                  <w:t xml:space="preserve"> mjög stöðugleika í opinberum fjármálum og þar með getu ríkissjóðs til að tryggja stöðugleika í þjóðarbúskapnum komi til stóráfalls af þeim toga sem hér um ræðir. Slíkur viðbúnaður getur með tíð og tíma haft jákvæð áhrif á mat sérhæfðra ráðgjafarfyrirtækja og fjármálamarkaðarins á lánshæfi ríkissjóðs og </w:t>
                </w:r>
                <w:r w:rsidR="006D7732">
                  <w:rPr>
                    <w:rFonts w:ascii="Times New Roman" w:hAnsi="Times New Roman" w:cs="Times New Roman"/>
                    <w:lang w:val="is-IS"/>
                  </w:rPr>
                  <w:t xml:space="preserve">þar með </w:t>
                </w:r>
                <w:r w:rsidR="00CE146F">
                  <w:rPr>
                    <w:rFonts w:ascii="Times New Roman" w:hAnsi="Times New Roman" w:cs="Times New Roman"/>
                    <w:lang w:val="is-IS"/>
                  </w:rPr>
                  <w:t>dregið úr fjármagnskostnaði.</w:t>
                </w:r>
                <w:r w:rsidR="00301765">
                  <w:rPr>
                    <w:rFonts w:ascii="Times New Roman" w:hAnsi="Times New Roman" w:cs="Times New Roman"/>
                    <w:lang w:val="is-IS"/>
                  </w:rPr>
                  <w:t xml:space="preserve"> Við sérstakar aðstæður gæti tilvist sjóðsins mildað mikið efnahagssamdrátt í kjölfar áfalls á þjóðarbúið.</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994F81"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994F81">
                  <w:rPr>
                    <w:rFonts w:ascii="Times New Roman" w:hAnsi="Times New Roman" w:cs="Times New Roman"/>
                    <w:lang w:val="is-IS"/>
                  </w:rPr>
                  <w:br/>
                </w:r>
                <w:r w:rsidR="00994F81">
                  <w:rPr>
                    <w:rFonts w:ascii="Times New Roman" w:hAnsi="Times New Roman" w:cs="Times New Roman"/>
                    <w:lang w:val="is-IS"/>
                  </w:rPr>
                  <w:br/>
                  <w:t>a) – d) Á ekki við.</w:t>
                </w:r>
              </w:p>
            </w:sdtContent>
          </w:sdt>
        </w:tc>
      </w:tr>
      <w:permEnd w:id="2053905836"/>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00401060"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02383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Með því að treysta fjárhagslega burði ríkissjóðs til að takast á við stórt áfall á þjóðarbúið verður stuðlað að meiri stöðuleika í efnahagslífinu en ella væri og þar með skotið traustari stoðum undir rekstur sveitarfélaga</w:t>
                </w:r>
                <w:r w:rsidR="00994F81">
                  <w:rPr>
                    <w:rFonts w:ascii="Times New Roman" w:hAnsi="Times New Roman" w:cs="Times New Roman"/>
                    <w:lang w:val="is-IS"/>
                  </w:rPr>
                  <w:t>.</w:t>
                </w:r>
                <w:r>
                  <w:rPr>
                    <w:rFonts w:ascii="Times New Roman" w:hAnsi="Times New Roman" w:cs="Times New Roman"/>
                    <w:lang w:val="is-IS"/>
                  </w:rPr>
                  <w:t xml:space="preserve"> Þá kann að vera að slíkt áfall hefði að öðrum kosti meiri staðbundin áhrif á rekstrarskilyrði tiltekinna sveitarfélaga en annarra.</w:t>
                </w:r>
                <w:r w:rsidR="00230464">
                  <w:rPr>
                    <w:rFonts w:ascii="Times New Roman" w:hAnsi="Times New Roman" w:cs="Times New Roman"/>
                    <w:lang w:val="is-IS"/>
                  </w:rPr>
                  <w:t xml:space="preserve"> Einnig má ætla að sveitarfélög njóti að einhverju marki góðs af betra lánshæfismati vegna þessa og vegna áhrifa af bættu lánshæfismati ríkissjóðs af sömu ástæðum.</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02383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rsidR="00AC19E3" w:rsidRPr="004E0E11" w:rsidRDefault="00023830"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lastRenderedPageBreak/>
                  <w:t>Áhrif á jafnrétti kynjanna</w:t>
                </w:r>
              </w:p>
              <w:p w:rsidR="00AC19E3" w:rsidRPr="004E0E11" w:rsidRDefault="00023830" w:rsidP="003C66CA">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023830" w:rsidRPr="004E0E11" w:rsidRDefault="00023830" w:rsidP="00023830">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023830">
                  <w:rPr>
                    <w:rFonts w:ascii="Times New Roman" w:hAnsi="Times New Roman" w:cs="Times New Roman"/>
                    <w:b/>
                    <w:lang w:val="is-IS"/>
                  </w:rPr>
                  <w:br/>
                </w:r>
                <w:r w:rsidR="00023830">
                  <w:rPr>
                    <w:rFonts w:ascii="Times New Roman" w:hAnsi="Times New Roman" w:cs="Times New Roman"/>
                    <w:lang w:val="is-IS"/>
                  </w:rPr>
                  <w:t>Á ekki við.</w:t>
                </w:r>
                <w:r>
                  <w:rPr>
                    <w:rFonts w:ascii="Times New Roman" w:hAnsi="Times New Roman" w:cs="Times New Roman"/>
                    <w:b/>
                    <w:lang w:val="is-IS"/>
                  </w:rPr>
                  <w:t xml:space="preserve"> </w:t>
                </w:r>
              </w:p>
              <w:permEnd w:id="1500401060"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01522446" w:edGrp="everyone" w:displacedByCustomXml="prev"/>
              <w:p w:rsidR="000073F7" w:rsidRPr="00E0434F" w:rsidRDefault="000073F7" w:rsidP="000073F7">
                <w:pPr>
                  <w:pStyle w:val="Mlsgreinlista"/>
                  <w:numPr>
                    <w:ilvl w:val="0"/>
                    <w:numId w:val="12"/>
                  </w:numPr>
                  <w:spacing w:before="60" w:after="60"/>
                  <w:contextualSpacing w:val="0"/>
                  <w:rPr>
                    <w:rFonts w:ascii="Times New Roman" w:hAnsi="Times New Roman" w:cs="Times New Roman"/>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023830">
                  <w:rPr>
                    <w:rFonts w:ascii="Times New Roman" w:hAnsi="Times New Roman" w:cs="Times New Roman"/>
                    <w:b/>
                    <w:lang w:val="is-IS"/>
                  </w:rPr>
                  <w:br/>
                </w:r>
                <w:r w:rsidR="00023830" w:rsidRPr="00E0434F">
                  <w:rPr>
                    <w:rFonts w:ascii="Times New Roman" w:hAnsi="Times New Roman" w:cs="Times New Roman"/>
                    <w:lang w:val="is-IS"/>
                  </w:rPr>
                  <w:t xml:space="preserve">Til bráðabirgða er gengið út frá því að nýjar tekjur í tengslum við stofnsetningu Þjóðarsjóðs verði </w:t>
                </w:r>
                <w:r w:rsidR="00CC5E20">
                  <w:rPr>
                    <w:rFonts w:ascii="Times New Roman" w:hAnsi="Times New Roman" w:cs="Times New Roman"/>
                    <w:lang w:val="is-IS"/>
                  </w:rPr>
                  <w:t>lágmarki 10</w:t>
                </w:r>
                <w:r w:rsidR="00023830" w:rsidRPr="00E0434F">
                  <w:rPr>
                    <w:rFonts w:ascii="Times New Roman" w:hAnsi="Times New Roman" w:cs="Times New Roman"/>
                    <w:lang w:val="is-IS"/>
                  </w:rPr>
                  <w:t xml:space="preserve"> mia.kr. ári og að jafnháu framlagi verði veitt til hans. Ætla má </w:t>
                </w:r>
                <w:proofErr w:type="spellStart"/>
                <w:r w:rsidR="00023830" w:rsidRPr="00E0434F">
                  <w:rPr>
                    <w:rFonts w:ascii="Times New Roman" w:hAnsi="Times New Roman" w:cs="Times New Roman"/>
                    <w:lang w:val="is-IS"/>
                  </w:rPr>
                  <w:t>m.v</w:t>
                </w:r>
                <w:proofErr w:type="spellEnd"/>
                <w:r w:rsidR="00023830" w:rsidRPr="00E0434F">
                  <w:rPr>
                    <w:rFonts w:ascii="Times New Roman" w:hAnsi="Times New Roman" w:cs="Times New Roman"/>
                    <w:lang w:val="is-IS"/>
                  </w:rPr>
                  <w:t xml:space="preserve">. varfærnar forsendur um ávöxtun að </w:t>
                </w:r>
                <w:r w:rsidR="00CC5E20">
                  <w:rPr>
                    <w:rFonts w:ascii="Times New Roman" w:hAnsi="Times New Roman" w:cs="Times New Roman"/>
                    <w:lang w:val="is-IS"/>
                  </w:rPr>
                  <w:t>unnt yrði að</w:t>
                </w:r>
                <w:r w:rsidR="00023830" w:rsidRPr="00E0434F">
                  <w:rPr>
                    <w:rFonts w:ascii="Times New Roman" w:hAnsi="Times New Roman" w:cs="Times New Roman"/>
                    <w:lang w:val="is-IS"/>
                  </w:rPr>
                  <w:t xml:space="preserve"> safnað upp nálægt 250</w:t>
                </w:r>
                <w:r w:rsidR="009A2D71">
                  <w:rPr>
                    <w:rFonts w:ascii="Times New Roman" w:hAnsi="Times New Roman" w:cs="Times New Roman"/>
                    <w:lang w:val="is-IS"/>
                  </w:rPr>
                  <w:t>-300</w:t>
                </w:r>
                <w:r w:rsidR="00023830" w:rsidRPr="00E0434F">
                  <w:rPr>
                    <w:rFonts w:ascii="Times New Roman" w:hAnsi="Times New Roman" w:cs="Times New Roman"/>
                    <w:lang w:val="is-IS"/>
                  </w:rPr>
                  <w:t xml:space="preserve"> mia.kr. á </w:t>
                </w:r>
                <w:r w:rsidR="009A2D71">
                  <w:rPr>
                    <w:rFonts w:ascii="Times New Roman" w:hAnsi="Times New Roman" w:cs="Times New Roman"/>
                    <w:lang w:val="is-IS"/>
                  </w:rPr>
                  <w:t xml:space="preserve">um </w:t>
                </w:r>
                <w:r w:rsidR="00CC5E20">
                  <w:rPr>
                    <w:rFonts w:ascii="Times New Roman" w:hAnsi="Times New Roman" w:cs="Times New Roman"/>
                    <w:lang w:val="is-IS"/>
                  </w:rPr>
                  <w:t>tuttugu</w:t>
                </w:r>
                <w:r w:rsidR="009A2D71">
                  <w:rPr>
                    <w:rFonts w:ascii="Times New Roman" w:hAnsi="Times New Roman" w:cs="Times New Roman"/>
                    <w:lang w:val="is-IS"/>
                  </w:rPr>
                  <w:t xml:space="preserve"> árum</w:t>
                </w:r>
                <w:r w:rsidR="00E0434F" w:rsidRPr="00E0434F">
                  <w:rPr>
                    <w:rFonts w:ascii="Times New Roman" w:hAnsi="Times New Roman" w:cs="Times New Roman"/>
                    <w:lang w:val="is-IS"/>
                  </w:rPr>
                  <w:t>, sem viðbúnaðarsjóði til að mæta fjárhagslegum áföllum á ríkissjóð.</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E0434F">
                  <w:rPr>
                    <w:rFonts w:ascii="Times New Roman" w:hAnsi="Times New Roman" w:cs="Times New Roman"/>
                    <w:b/>
                    <w:lang w:val="is-IS"/>
                  </w:rPr>
                  <w:br/>
                </w:r>
                <w:r w:rsidR="00E0434F" w:rsidRPr="00ED2E1E">
                  <w:rPr>
                    <w:rFonts w:ascii="Times New Roman" w:hAnsi="Times New Roman" w:cs="Times New Roman"/>
                    <w:lang w:val="is-IS"/>
                  </w:rPr>
                  <w:t>Áform um Þjóðarsjóð fela í sér að nýjar tekjur í tengslum við nýtingu auðlinda í eigu ríkisins, sem ella hefðu haldist eftir í starfsemi viðkomandi orkufyrirtækja eða verið varið til annarra verkefna ríkisins, verði látnar renna í eins konar varúðarsjóð sem nýttur verði til að mæta samfélag</w:t>
                </w:r>
                <w:r w:rsidR="00301765">
                  <w:rPr>
                    <w:rFonts w:ascii="Times New Roman" w:hAnsi="Times New Roman" w:cs="Times New Roman"/>
                    <w:lang w:val="is-IS"/>
                  </w:rPr>
                  <w:t>s</w:t>
                </w:r>
                <w:r w:rsidR="00E0434F" w:rsidRPr="00ED2E1E">
                  <w:rPr>
                    <w:rFonts w:ascii="Times New Roman" w:hAnsi="Times New Roman" w:cs="Times New Roman"/>
                    <w:lang w:val="is-IS"/>
                  </w:rPr>
                  <w:t>legum áföllum til að stuðla að stöðugleika í efnahag heimila og fyrirtækja í landinu og varna röskun á starfsemi þeirra</w:t>
                </w:r>
                <w:r w:rsidR="00301765">
                  <w:rPr>
                    <w:rFonts w:ascii="Times New Roman" w:hAnsi="Times New Roman" w:cs="Times New Roman"/>
                    <w:lang w:val="is-IS"/>
                  </w:rPr>
                  <w:t xml:space="preserve"> og samdrætti í tekjum</w:t>
                </w:r>
                <w:r w:rsidR="00E0434F" w:rsidRPr="00ED2E1E">
                  <w:rPr>
                    <w:rFonts w:ascii="Times New Roman" w:hAnsi="Times New Roman" w:cs="Times New Roman"/>
                    <w:lang w:val="is-IS"/>
                  </w:rPr>
                  <w:t>. Sá samfélagslegi ávinningur felur hins vegar í sér frestun á annars konar fjárfestingum, bata í skuldastöðu eða samtímaneyslu. Vegna mikillar óvissu um stærðargráðu áhrifa af atburðum sem valdið geta stórum fjárhagsáföllum á ríkissjóð er ógerlegt að segja til um heildarábat</w:t>
                </w:r>
                <w:r w:rsidR="00ED2E1E" w:rsidRPr="00ED2E1E">
                  <w:rPr>
                    <w:rFonts w:ascii="Times New Roman" w:hAnsi="Times New Roman" w:cs="Times New Roman"/>
                    <w:lang w:val="is-IS"/>
                  </w:rPr>
                  <w:t>a</w:t>
                </w:r>
                <w:r w:rsidR="00E0434F" w:rsidRPr="00ED2E1E">
                  <w:rPr>
                    <w:rFonts w:ascii="Times New Roman" w:hAnsi="Times New Roman" w:cs="Times New Roman"/>
                    <w:lang w:val="is-IS"/>
                  </w:rPr>
                  <w:t xml:space="preserve"> af sjóðsfyrirkomulaginu. Takist að ávaxta sjóðinn í svipuðum mæli og</w:t>
                </w:r>
                <w:r w:rsidR="00301765">
                  <w:rPr>
                    <w:rFonts w:ascii="Times New Roman" w:hAnsi="Times New Roman" w:cs="Times New Roman"/>
                    <w:lang w:val="is-IS"/>
                  </w:rPr>
                  <w:t xml:space="preserve"> felst í</w:t>
                </w:r>
                <w:r w:rsidR="00E0434F" w:rsidRPr="00ED2E1E">
                  <w:rPr>
                    <w:rFonts w:ascii="Times New Roman" w:hAnsi="Times New Roman" w:cs="Times New Roman"/>
                    <w:lang w:val="is-IS"/>
                  </w:rPr>
                  <w:t xml:space="preserve"> </w:t>
                </w:r>
                <w:proofErr w:type="spellStart"/>
                <w:r w:rsidR="00E0434F" w:rsidRPr="00ED2E1E">
                  <w:rPr>
                    <w:rFonts w:ascii="Times New Roman" w:hAnsi="Times New Roman" w:cs="Times New Roman"/>
                    <w:lang w:val="is-IS"/>
                  </w:rPr>
                  <w:t>lögboð</w:t>
                </w:r>
                <w:r w:rsidR="00301765">
                  <w:rPr>
                    <w:rFonts w:ascii="Times New Roman" w:hAnsi="Times New Roman" w:cs="Times New Roman"/>
                    <w:lang w:val="is-IS"/>
                  </w:rPr>
                  <w:t>nu</w:t>
                </w:r>
                <w:proofErr w:type="spellEnd"/>
                <w:r w:rsidR="00E0434F" w:rsidRPr="00ED2E1E">
                  <w:rPr>
                    <w:rFonts w:ascii="Times New Roman" w:hAnsi="Times New Roman" w:cs="Times New Roman"/>
                    <w:lang w:val="is-IS"/>
                  </w:rPr>
                  <w:t xml:space="preserve"> viðmið</w:t>
                </w:r>
                <w:r w:rsidR="00301765">
                  <w:rPr>
                    <w:rFonts w:ascii="Times New Roman" w:hAnsi="Times New Roman" w:cs="Times New Roman"/>
                    <w:lang w:val="is-IS"/>
                  </w:rPr>
                  <w:t>i</w:t>
                </w:r>
                <w:r w:rsidR="00E0434F" w:rsidRPr="00ED2E1E">
                  <w:rPr>
                    <w:rFonts w:ascii="Times New Roman" w:hAnsi="Times New Roman" w:cs="Times New Roman"/>
                    <w:lang w:val="is-IS"/>
                  </w:rPr>
                  <w:t xml:space="preserve"> fyrir lífeyrissjóðum má þó telja að fórnarkostnaður</w:t>
                </w:r>
                <w:r w:rsidR="00ED2E1E" w:rsidRPr="00ED2E1E">
                  <w:rPr>
                    <w:rFonts w:ascii="Times New Roman" w:hAnsi="Times New Roman" w:cs="Times New Roman"/>
                    <w:lang w:val="is-IS"/>
                  </w:rPr>
                  <w:t>inn verði veginn upp.</w:t>
                </w:r>
                <w:r w:rsidR="000073F7">
                  <w:rPr>
                    <w:rFonts w:ascii="Times New Roman" w:hAnsi="Times New Roman" w:cs="Times New Roman"/>
                    <w:b/>
                    <w:lang w:val="is-IS"/>
                  </w:rPr>
                  <w:t>)</w:t>
                </w:r>
              </w:p>
              <w:permEnd w:id="101522446"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987596326"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987596326"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C7" w:rsidRDefault="002F5CC7" w:rsidP="007478E0">
      <w:pPr>
        <w:spacing w:after="0" w:line="240" w:lineRule="auto"/>
      </w:pPr>
      <w:r>
        <w:separator/>
      </w:r>
    </w:p>
  </w:endnote>
  <w:endnote w:type="continuationSeparator" w:id="0">
    <w:p w:rsidR="002F5CC7" w:rsidRDefault="002F5CC7"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F5CC7" w:rsidRDefault="002F5CC7" w:rsidP="002A4788">
        <w:pPr>
          <w:pStyle w:val="Suftur"/>
          <w:jc w:val="center"/>
        </w:pPr>
        <w:r>
          <w:fldChar w:fldCharType="begin"/>
        </w:r>
        <w:r>
          <w:instrText>PAGE   \* MERGEFORMAT</w:instrText>
        </w:r>
        <w:r>
          <w:fldChar w:fldCharType="separate"/>
        </w:r>
        <w:r w:rsidR="00991DB7" w:rsidRPr="00991DB7">
          <w:rPr>
            <w:noProof/>
            <w:lang w:val="is-IS"/>
          </w:rPr>
          <w:t>6</w:t>
        </w:r>
        <w:r>
          <w:rPr>
            <w:noProof/>
          </w:rPr>
          <w:fldChar w:fldCharType="end"/>
        </w:r>
      </w:p>
    </w:sdtContent>
  </w:sdt>
  <w:p w:rsidR="002F5CC7" w:rsidRPr="00063E97" w:rsidRDefault="002F5CC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C7" w:rsidRDefault="002F5CC7" w:rsidP="007478E0">
      <w:pPr>
        <w:spacing w:after="0" w:line="240" w:lineRule="auto"/>
      </w:pPr>
      <w:r>
        <w:separator/>
      </w:r>
    </w:p>
  </w:footnote>
  <w:footnote w:type="continuationSeparator" w:id="0">
    <w:p w:rsidR="002F5CC7" w:rsidRDefault="002F5CC7"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08349A"/>
    <w:multiLevelType w:val="hybridMultilevel"/>
    <w:tmpl w:val="5C2694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8"/>
  </w:num>
  <w:num w:numId="8">
    <w:abstractNumId w:val="6"/>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6"/>
  </w:num>
  <w:num w:numId="28">
    <w:abstractNumId w:val="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3830"/>
    <w:rsid w:val="00050DAE"/>
    <w:rsid w:val="00051DC6"/>
    <w:rsid w:val="00063E97"/>
    <w:rsid w:val="000829E4"/>
    <w:rsid w:val="0008494B"/>
    <w:rsid w:val="00096B1D"/>
    <w:rsid w:val="000A7176"/>
    <w:rsid w:val="000B043D"/>
    <w:rsid w:val="000B3C73"/>
    <w:rsid w:val="000C58BD"/>
    <w:rsid w:val="000D5997"/>
    <w:rsid w:val="000D5AA9"/>
    <w:rsid w:val="000D6E33"/>
    <w:rsid w:val="000E1312"/>
    <w:rsid w:val="000E34DF"/>
    <w:rsid w:val="000E6A46"/>
    <w:rsid w:val="000F304B"/>
    <w:rsid w:val="000F7A26"/>
    <w:rsid w:val="00100138"/>
    <w:rsid w:val="0011293C"/>
    <w:rsid w:val="0012646E"/>
    <w:rsid w:val="00126525"/>
    <w:rsid w:val="00131859"/>
    <w:rsid w:val="00133146"/>
    <w:rsid w:val="001355B7"/>
    <w:rsid w:val="00135B40"/>
    <w:rsid w:val="0013710B"/>
    <w:rsid w:val="00143B7A"/>
    <w:rsid w:val="00176943"/>
    <w:rsid w:val="0017702D"/>
    <w:rsid w:val="00187E36"/>
    <w:rsid w:val="00190288"/>
    <w:rsid w:val="001972B9"/>
    <w:rsid w:val="001B69DD"/>
    <w:rsid w:val="001D117E"/>
    <w:rsid w:val="001D278A"/>
    <w:rsid w:val="001D30D8"/>
    <w:rsid w:val="001D5BCE"/>
    <w:rsid w:val="001D7360"/>
    <w:rsid w:val="001E2499"/>
    <w:rsid w:val="001E7950"/>
    <w:rsid w:val="001F7268"/>
    <w:rsid w:val="00204605"/>
    <w:rsid w:val="002115E6"/>
    <w:rsid w:val="0021293B"/>
    <w:rsid w:val="00221220"/>
    <w:rsid w:val="00230464"/>
    <w:rsid w:val="00237053"/>
    <w:rsid w:val="00242342"/>
    <w:rsid w:val="00244F3D"/>
    <w:rsid w:val="00263F72"/>
    <w:rsid w:val="002666DE"/>
    <w:rsid w:val="00267F64"/>
    <w:rsid w:val="002704D7"/>
    <w:rsid w:val="00281D86"/>
    <w:rsid w:val="002833E9"/>
    <w:rsid w:val="002A4788"/>
    <w:rsid w:val="002B70B7"/>
    <w:rsid w:val="002C2C53"/>
    <w:rsid w:val="002C76B6"/>
    <w:rsid w:val="002F0E28"/>
    <w:rsid w:val="002F1F8D"/>
    <w:rsid w:val="002F5A2D"/>
    <w:rsid w:val="002F5CC7"/>
    <w:rsid w:val="00301765"/>
    <w:rsid w:val="00301FF8"/>
    <w:rsid w:val="003025EB"/>
    <w:rsid w:val="00302F0A"/>
    <w:rsid w:val="00311838"/>
    <w:rsid w:val="003170BC"/>
    <w:rsid w:val="00332D49"/>
    <w:rsid w:val="00335A2A"/>
    <w:rsid w:val="00346619"/>
    <w:rsid w:val="00350CD3"/>
    <w:rsid w:val="0035270D"/>
    <w:rsid w:val="003531C6"/>
    <w:rsid w:val="00364D97"/>
    <w:rsid w:val="003711B1"/>
    <w:rsid w:val="003A1821"/>
    <w:rsid w:val="003B784E"/>
    <w:rsid w:val="003C66CA"/>
    <w:rsid w:val="003D01BF"/>
    <w:rsid w:val="003D1515"/>
    <w:rsid w:val="003E611E"/>
    <w:rsid w:val="003F530A"/>
    <w:rsid w:val="00403139"/>
    <w:rsid w:val="0043227F"/>
    <w:rsid w:val="004433F4"/>
    <w:rsid w:val="00447091"/>
    <w:rsid w:val="00450029"/>
    <w:rsid w:val="004604F4"/>
    <w:rsid w:val="0047580A"/>
    <w:rsid w:val="004978E5"/>
    <w:rsid w:val="004A3002"/>
    <w:rsid w:val="004A515F"/>
    <w:rsid w:val="004B75CD"/>
    <w:rsid w:val="004D5E85"/>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19B"/>
    <w:rsid w:val="005C123A"/>
    <w:rsid w:val="005C1678"/>
    <w:rsid w:val="005E44E3"/>
    <w:rsid w:val="00613815"/>
    <w:rsid w:val="00614FAD"/>
    <w:rsid w:val="006408A8"/>
    <w:rsid w:val="00676A80"/>
    <w:rsid w:val="006828FC"/>
    <w:rsid w:val="00694183"/>
    <w:rsid w:val="006960C1"/>
    <w:rsid w:val="00697B19"/>
    <w:rsid w:val="006B380E"/>
    <w:rsid w:val="006C5CA8"/>
    <w:rsid w:val="006C6EA3"/>
    <w:rsid w:val="006D5876"/>
    <w:rsid w:val="006D76C1"/>
    <w:rsid w:val="006D7732"/>
    <w:rsid w:val="006F0215"/>
    <w:rsid w:val="006F14F6"/>
    <w:rsid w:val="006F69D7"/>
    <w:rsid w:val="00700AB1"/>
    <w:rsid w:val="00704B91"/>
    <w:rsid w:val="00705AF7"/>
    <w:rsid w:val="00730F7B"/>
    <w:rsid w:val="00731AD2"/>
    <w:rsid w:val="007365C0"/>
    <w:rsid w:val="007414CB"/>
    <w:rsid w:val="007478E0"/>
    <w:rsid w:val="0076015F"/>
    <w:rsid w:val="00761AFD"/>
    <w:rsid w:val="00784383"/>
    <w:rsid w:val="00792CFD"/>
    <w:rsid w:val="00795B16"/>
    <w:rsid w:val="00796FBB"/>
    <w:rsid w:val="007A02FD"/>
    <w:rsid w:val="007A4BB6"/>
    <w:rsid w:val="007B71B2"/>
    <w:rsid w:val="007C27B7"/>
    <w:rsid w:val="007C4D1D"/>
    <w:rsid w:val="007C7454"/>
    <w:rsid w:val="007D62A3"/>
    <w:rsid w:val="007E7FDE"/>
    <w:rsid w:val="007F64AB"/>
    <w:rsid w:val="00811BB0"/>
    <w:rsid w:val="00811C11"/>
    <w:rsid w:val="00813003"/>
    <w:rsid w:val="00820DCE"/>
    <w:rsid w:val="008218F2"/>
    <w:rsid w:val="00826B1C"/>
    <w:rsid w:val="008456EE"/>
    <w:rsid w:val="00851A99"/>
    <w:rsid w:val="0085776D"/>
    <w:rsid w:val="00863BC9"/>
    <w:rsid w:val="00864384"/>
    <w:rsid w:val="00865954"/>
    <w:rsid w:val="00872634"/>
    <w:rsid w:val="008734A0"/>
    <w:rsid w:val="008831B4"/>
    <w:rsid w:val="00883508"/>
    <w:rsid w:val="00886857"/>
    <w:rsid w:val="0088731A"/>
    <w:rsid w:val="008A2C75"/>
    <w:rsid w:val="008D09FC"/>
    <w:rsid w:val="008D1BF8"/>
    <w:rsid w:val="008E14CF"/>
    <w:rsid w:val="008E4EEE"/>
    <w:rsid w:val="00914F49"/>
    <w:rsid w:val="0091656A"/>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1DB7"/>
    <w:rsid w:val="00993115"/>
    <w:rsid w:val="00994012"/>
    <w:rsid w:val="009941D2"/>
    <w:rsid w:val="00994F81"/>
    <w:rsid w:val="009A2D71"/>
    <w:rsid w:val="009B7A52"/>
    <w:rsid w:val="009C2DA3"/>
    <w:rsid w:val="009C3565"/>
    <w:rsid w:val="009D1949"/>
    <w:rsid w:val="009F43E8"/>
    <w:rsid w:val="009F64EA"/>
    <w:rsid w:val="00A01DD4"/>
    <w:rsid w:val="00A2585E"/>
    <w:rsid w:val="00A30C51"/>
    <w:rsid w:val="00A3629C"/>
    <w:rsid w:val="00A40657"/>
    <w:rsid w:val="00A410EA"/>
    <w:rsid w:val="00A42C6F"/>
    <w:rsid w:val="00A51298"/>
    <w:rsid w:val="00A54447"/>
    <w:rsid w:val="00A56D9B"/>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01D4B"/>
    <w:rsid w:val="00B158EB"/>
    <w:rsid w:val="00B17AF2"/>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0D01"/>
    <w:rsid w:val="00C7397C"/>
    <w:rsid w:val="00CA3381"/>
    <w:rsid w:val="00CC343A"/>
    <w:rsid w:val="00CC5E20"/>
    <w:rsid w:val="00CC774F"/>
    <w:rsid w:val="00CD60E4"/>
    <w:rsid w:val="00CE06FC"/>
    <w:rsid w:val="00CE146F"/>
    <w:rsid w:val="00CE190D"/>
    <w:rsid w:val="00CF477F"/>
    <w:rsid w:val="00D03E7A"/>
    <w:rsid w:val="00D0424B"/>
    <w:rsid w:val="00D07044"/>
    <w:rsid w:val="00D121DE"/>
    <w:rsid w:val="00D148DB"/>
    <w:rsid w:val="00D175F4"/>
    <w:rsid w:val="00D23EAD"/>
    <w:rsid w:val="00D35930"/>
    <w:rsid w:val="00D503AC"/>
    <w:rsid w:val="00D53AA7"/>
    <w:rsid w:val="00D62AAC"/>
    <w:rsid w:val="00D62CC3"/>
    <w:rsid w:val="00D64A3D"/>
    <w:rsid w:val="00D74D0E"/>
    <w:rsid w:val="00D87B33"/>
    <w:rsid w:val="00D913A8"/>
    <w:rsid w:val="00D96089"/>
    <w:rsid w:val="00DA4549"/>
    <w:rsid w:val="00DC70DB"/>
    <w:rsid w:val="00DD7EA1"/>
    <w:rsid w:val="00DF2AA7"/>
    <w:rsid w:val="00E02D04"/>
    <w:rsid w:val="00E0434F"/>
    <w:rsid w:val="00E231B6"/>
    <w:rsid w:val="00E31C26"/>
    <w:rsid w:val="00E40F87"/>
    <w:rsid w:val="00E46458"/>
    <w:rsid w:val="00E568F6"/>
    <w:rsid w:val="00E57920"/>
    <w:rsid w:val="00E648AA"/>
    <w:rsid w:val="00E664C8"/>
    <w:rsid w:val="00E67F09"/>
    <w:rsid w:val="00E71099"/>
    <w:rsid w:val="00E832C9"/>
    <w:rsid w:val="00E8379D"/>
    <w:rsid w:val="00EB6651"/>
    <w:rsid w:val="00EC1D79"/>
    <w:rsid w:val="00EC3F50"/>
    <w:rsid w:val="00ED2E1E"/>
    <w:rsid w:val="00EE7DC8"/>
    <w:rsid w:val="00EF25FE"/>
    <w:rsid w:val="00F33A33"/>
    <w:rsid w:val="00F51F2D"/>
    <w:rsid w:val="00F656C4"/>
    <w:rsid w:val="00F7438A"/>
    <w:rsid w:val="00F841D8"/>
    <w:rsid w:val="00F8578C"/>
    <w:rsid w:val="00F85B69"/>
    <w:rsid w:val="00F92D2C"/>
    <w:rsid w:val="00F93B5C"/>
    <w:rsid w:val="00F9608F"/>
    <w:rsid w:val="00FA510A"/>
    <w:rsid w:val="00FA7664"/>
    <w:rsid w:val="00FC7B48"/>
    <w:rsid w:val="00FD2097"/>
    <w:rsid w:val="00FD3634"/>
    <w:rsid w:val="00FD5C8B"/>
    <w:rsid w:val="00FD666A"/>
    <w:rsid w:val="00FE119E"/>
    <w:rsid w:val="00FE2816"/>
    <w:rsid w:val="00FE4840"/>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4EB38"/>
  <w15:docId w15:val="{A6274F4A-B0F8-4063-B7EC-4EC42A9D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F4112"/>
    <w:rsid w:val="0062144B"/>
    <w:rsid w:val="00663012"/>
    <w:rsid w:val="006B17C6"/>
    <w:rsid w:val="006D157A"/>
    <w:rsid w:val="006F1B63"/>
    <w:rsid w:val="0070759F"/>
    <w:rsid w:val="0074164A"/>
    <w:rsid w:val="00757EF8"/>
    <w:rsid w:val="00805AC3"/>
    <w:rsid w:val="00823CBA"/>
    <w:rsid w:val="008E61E5"/>
    <w:rsid w:val="0095447C"/>
    <w:rsid w:val="00983C8A"/>
    <w:rsid w:val="009F53A8"/>
    <w:rsid w:val="00B834D9"/>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F180-517E-4B6B-AEF4-AEF72E49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2985</Words>
  <Characters>17018</Characters>
  <Application>Microsoft Office Word</Application>
  <DocSecurity>8</DocSecurity>
  <Lines>141</Lines>
  <Paragraphs>39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Haraldur Steinþórsson</cp:lastModifiedBy>
  <cp:revision>3</cp:revision>
  <cp:lastPrinted>2017-01-12T13:13:00Z</cp:lastPrinted>
  <dcterms:created xsi:type="dcterms:W3CDTF">2018-10-29T13:19:00Z</dcterms:created>
  <dcterms:modified xsi:type="dcterms:W3CDTF">2018-10-30T09:39:00Z</dcterms:modified>
</cp:coreProperties>
</file>