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C498" w14:textId="77777777" w:rsidR="00850B90" w:rsidRDefault="00850B90" w:rsidP="00850B90">
      <w:pPr>
        <w:pStyle w:val="Default"/>
      </w:pPr>
    </w:p>
    <w:p w14:paraId="2CEED2E3" w14:textId="77777777" w:rsidR="00850B90" w:rsidRDefault="00850B90" w:rsidP="00850B9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REGLUGERÐ</w:t>
      </w:r>
    </w:p>
    <w:p w14:paraId="611D15DF" w14:textId="36289961" w:rsidR="00850B90" w:rsidRDefault="00062488" w:rsidP="00850B9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um breytingu á reglugerð nr. 1174/2012 um alþjóðlegt reiki á almennum fjarskiptanetum innan Evrópska efnahagssvæðisins</w:t>
      </w:r>
      <w:r w:rsidR="004A3BAC">
        <w:rPr>
          <w:b/>
          <w:bCs/>
          <w:sz w:val="21"/>
          <w:szCs w:val="21"/>
        </w:rPr>
        <w:t>, með síðari breytingum</w:t>
      </w:r>
    </w:p>
    <w:p w14:paraId="7A055CE9" w14:textId="6A271479" w:rsidR="00850B90" w:rsidRDefault="00850B90" w:rsidP="00850B90">
      <w:pPr>
        <w:pStyle w:val="Default"/>
        <w:jc w:val="center"/>
        <w:rPr>
          <w:sz w:val="21"/>
          <w:szCs w:val="21"/>
        </w:rPr>
      </w:pPr>
    </w:p>
    <w:p w14:paraId="32C5F229" w14:textId="77777777" w:rsidR="00AD1D25" w:rsidRDefault="00AD1D25" w:rsidP="00850B90">
      <w:pPr>
        <w:pStyle w:val="Default"/>
        <w:jc w:val="center"/>
        <w:rPr>
          <w:sz w:val="21"/>
          <w:szCs w:val="21"/>
        </w:rPr>
      </w:pPr>
    </w:p>
    <w:p w14:paraId="33DCE9D3" w14:textId="6029C1F9" w:rsidR="00850B90" w:rsidRDefault="00EB2D54" w:rsidP="00850B9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1</w:t>
      </w:r>
      <w:r w:rsidR="00850B90">
        <w:rPr>
          <w:sz w:val="21"/>
          <w:szCs w:val="21"/>
        </w:rPr>
        <w:t>. gr.</w:t>
      </w:r>
    </w:p>
    <w:p w14:paraId="7D296109" w14:textId="77777777" w:rsidR="00062488" w:rsidRDefault="00062488" w:rsidP="00850B9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gr. reglugerðarinnar orðast svo: </w:t>
      </w:r>
    </w:p>
    <w:p w14:paraId="3830E33E" w14:textId="56EFF38F" w:rsidR="00850B90" w:rsidRDefault="00850B90" w:rsidP="00850B9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Með reglugerð þessari öðlast gildi eftirfarandi </w:t>
      </w:r>
      <w:r w:rsidR="00062488">
        <w:rPr>
          <w:sz w:val="21"/>
          <w:szCs w:val="21"/>
        </w:rPr>
        <w:t xml:space="preserve">reglugerðir sem vísað er til í XI. viðauka </w:t>
      </w:r>
      <w:r>
        <w:rPr>
          <w:sz w:val="21"/>
          <w:szCs w:val="21"/>
        </w:rPr>
        <w:t xml:space="preserve">samningsins um Evrópska efnahagssvæðið, </w:t>
      </w:r>
      <w:r w:rsidR="00062488">
        <w:rPr>
          <w:sz w:val="21"/>
          <w:szCs w:val="21"/>
        </w:rPr>
        <w:t xml:space="preserve">með þeim breytingum og viðbótum sem leiða af XI. viðauka samningsins, bókun 1 um altæka aðlögun og öðrum ákvæðum samningsins: </w:t>
      </w:r>
    </w:p>
    <w:p w14:paraId="1E8D07C7" w14:textId="77777777" w:rsidR="00850B90" w:rsidRDefault="00850B90" w:rsidP="00062488">
      <w:pPr>
        <w:pStyle w:val="Default"/>
        <w:rPr>
          <w:sz w:val="21"/>
          <w:szCs w:val="21"/>
        </w:rPr>
      </w:pPr>
    </w:p>
    <w:p w14:paraId="54B462B8" w14:textId="7100E41A" w:rsidR="00850B90" w:rsidRDefault="00EB2D54" w:rsidP="00850B9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2</w:t>
      </w:r>
      <w:r w:rsidR="00850B90">
        <w:rPr>
          <w:sz w:val="21"/>
          <w:szCs w:val="21"/>
        </w:rPr>
        <w:t>. gr.</w:t>
      </w:r>
    </w:p>
    <w:p w14:paraId="273C1B37" w14:textId="44DB0FBB" w:rsidR="00850B90" w:rsidRDefault="00850B90" w:rsidP="00850B90">
      <w:pPr>
        <w:pStyle w:val="Default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>Lagastoð og gildistaka.</w:t>
      </w:r>
    </w:p>
    <w:p w14:paraId="472BD881" w14:textId="6C48FD47" w:rsidR="00850B90" w:rsidRDefault="00062488" w:rsidP="00062488">
      <w:pPr>
        <w:pStyle w:val="Default"/>
        <w:jc w:val="both"/>
        <w:rPr>
          <w:sz w:val="21"/>
          <w:szCs w:val="21"/>
        </w:rPr>
      </w:pPr>
      <w:r w:rsidRPr="00062488">
        <w:rPr>
          <w:sz w:val="21"/>
          <w:szCs w:val="21"/>
        </w:rPr>
        <w:t>Reglugerð þessi er sett með stoð í 2. mgr. 35. gr. laga nr. 81/2003 um fjarskipti með síðari breytingum og öðlast þegar gildi</w:t>
      </w:r>
      <w:r>
        <w:rPr>
          <w:sz w:val="21"/>
          <w:szCs w:val="21"/>
        </w:rPr>
        <w:t xml:space="preserve">, en skal vera komin til framkvæmda eigi síðar en 1. </w:t>
      </w:r>
      <w:r w:rsidR="004A3BAC">
        <w:rPr>
          <w:sz w:val="21"/>
          <w:szCs w:val="21"/>
        </w:rPr>
        <w:t>febrúar</w:t>
      </w:r>
      <w:r>
        <w:rPr>
          <w:sz w:val="21"/>
          <w:szCs w:val="21"/>
        </w:rPr>
        <w:t xml:space="preserve"> 2019. </w:t>
      </w:r>
    </w:p>
    <w:p w14:paraId="47ECD5D0" w14:textId="434E4911" w:rsidR="00850B90" w:rsidRDefault="00850B90" w:rsidP="00850B90">
      <w:pPr>
        <w:pStyle w:val="Default"/>
        <w:jc w:val="both"/>
        <w:rPr>
          <w:sz w:val="21"/>
          <w:szCs w:val="21"/>
        </w:rPr>
      </w:pPr>
    </w:p>
    <w:p w14:paraId="258587BE" w14:textId="23BDCCE6" w:rsidR="00062488" w:rsidRPr="00062488" w:rsidRDefault="00062488" w:rsidP="00062488">
      <w:pPr>
        <w:pStyle w:val="Default"/>
        <w:tabs>
          <w:tab w:val="left" w:pos="993"/>
        </w:tabs>
        <w:ind w:left="708" w:hanging="424"/>
        <w:jc w:val="both"/>
        <w:rPr>
          <w:iCs/>
          <w:sz w:val="21"/>
          <w:szCs w:val="21"/>
        </w:rPr>
      </w:pPr>
      <w:r w:rsidRPr="00062488">
        <w:rPr>
          <w:iCs/>
          <w:sz w:val="21"/>
          <w:szCs w:val="21"/>
        </w:rPr>
        <w:t>1.</w:t>
      </w:r>
      <w:r>
        <w:rPr>
          <w:iCs/>
          <w:sz w:val="21"/>
          <w:szCs w:val="21"/>
        </w:rPr>
        <w:tab/>
      </w:r>
      <w:r w:rsidRPr="00062488">
        <w:rPr>
          <w:iCs/>
          <w:sz w:val="21"/>
          <w:szCs w:val="21"/>
        </w:rPr>
        <w:t>Reglugerð Evrópuþingsins og ráðsins (EB) nr. 531/2012</w:t>
      </w:r>
      <w:r w:rsidR="00F4413A">
        <w:rPr>
          <w:iCs/>
          <w:sz w:val="21"/>
          <w:szCs w:val="21"/>
        </w:rPr>
        <w:t xml:space="preserve"> frá 13. </w:t>
      </w:r>
      <w:r w:rsidR="00AA4811">
        <w:rPr>
          <w:iCs/>
          <w:sz w:val="21"/>
          <w:szCs w:val="21"/>
        </w:rPr>
        <w:t>j</w:t>
      </w:r>
      <w:bookmarkStart w:id="0" w:name="_GoBack"/>
      <w:bookmarkEnd w:id="0"/>
      <w:r w:rsidR="00F4413A">
        <w:rPr>
          <w:iCs/>
          <w:sz w:val="21"/>
          <w:szCs w:val="21"/>
        </w:rPr>
        <w:t>úní 2012</w:t>
      </w:r>
      <w:r w:rsidRPr="00062488">
        <w:rPr>
          <w:iCs/>
          <w:sz w:val="21"/>
          <w:szCs w:val="21"/>
        </w:rPr>
        <w:t xml:space="preserve"> um reiki á almennum farsímanetum innan Bandalagsins, sem birtist í EES-viðbæti við Stjórnartíðindi Evrópusambandsins nr. 67, dags. 29. nóvember 2012, á bls. 487, sbr. ákvörðun sameiginlegu EES-nefndarinnar nr. 173/2012 frá 28. september 2012.</w:t>
      </w:r>
    </w:p>
    <w:p w14:paraId="57F5E554" w14:textId="42EEFB96" w:rsidR="00062488" w:rsidRDefault="00062488" w:rsidP="00062488">
      <w:pPr>
        <w:pStyle w:val="Default"/>
        <w:tabs>
          <w:tab w:val="left" w:pos="993"/>
        </w:tabs>
        <w:ind w:left="708" w:hanging="424"/>
        <w:jc w:val="both"/>
        <w:rPr>
          <w:iCs/>
          <w:sz w:val="21"/>
          <w:szCs w:val="21"/>
        </w:rPr>
      </w:pPr>
      <w:r w:rsidRPr="00062488">
        <w:rPr>
          <w:iCs/>
          <w:sz w:val="21"/>
          <w:szCs w:val="21"/>
        </w:rPr>
        <w:t>2.</w:t>
      </w:r>
      <w:r>
        <w:rPr>
          <w:iCs/>
          <w:sz w:val="21"/>
          <w:szCs w:val="21"/>
        </w:rPr>
        <w:tab/>
      </w:r>
      <w:r w:rsidRPr="00062488">
        <w:rPr>
          <w:iCs/>
          <w:sz w:val="21"/>
          <w:szCs w:val="21"/>
        </w:rPr>
        <w:t>7. gr. reglugerðar Evrópuþingsins og ráðsins (ESB) 2015/202</w:t>
      </w:r>
      <w:r w:rsidR="00F4413A">
        <w:rPr>
          <w:iCs/>
          <w:sz w:val="21"/>
          <w:szCs w:val="21"/>
        </w:rPr>
        <w:t>0</w:t>
      </w:r>
      <w:r w:rsidRPr="00062488">
        <w:rPr>
          <w:iCs/>
          <w:sz w:val="21"/>
          <w:szCs w:val="21"/>
        </w:rPr>
        <w:t xml:space="preserve"> frá 25. nóvember 2015</w:t>
      </w:r>
      <w:r w:rsidR="00F4413A">
        <w:rPr>
          <w:iCs/>
          <w:sz w:val="21"/>
          <w:szCs w:val="21"/>
        </w:rPr>
        <w:t xml:space="preserve"> um ráðstafanir varðandi opinn netaðgang og um breytingu á tilskipun 2002/22/EB um alþjónustu og réttindi notenda að því er varðar rafræn fjarskiptanet- og þjónustu og reglugerð (ESB) nr. 531/2012 um reiki á almennum farsímanetum innan Sambandsins</w:t>
      </w:r>
      <w:r w:rsidRPr="00062488">
        <w:rPr>
          <w:iCs/>
          <w:sz w:val="21"/>
          <w:szCs w:val="21"/>
        </w:rPr>
        <w:t xml:space="preserve">, </w:t>
      </w:r>
      <w:r w:rsidR="00F4413A">
        <w:rPr>
          <w:iCs/>
          <w:sz w:val="21"/>
          <w:szCs w:val="21"/>
        </w:rPr>
        <w:t>s</w:t>
      </w:r>
      <w:r w:rsidRPr="00062488">
        <w:rPr>
          <w:iCs/>
          <w:sz w:val="21"/>
          <w:szCs w:val="21"/>
        </w:rPr>
        <w:t>em birtist í EES-viðbæti við Stjórnartíðindi Evrópusambandsins nr. 27, dags. 12. maí 2016, á bls. 1459, sbr. ákvörðun sameiginlegu EES-nefndarinnar nr. 92/2016 frá 29. apríl 2016.</w:t>
      </w:r>
    </w:p>
    <w:p w14:paraId="5C008292" w14:textId="0DF6F7AA" w:rsidR="00062488" w:rsidRDefault="00062488" w:rsidP="00062488">
      <w:pPr>
        <w:pStyle w:val="Default"/>
        <w:tabs>
          <w:tab w:val="left" w:pos="993"/>
        </w:tabs>
        <w:ind w:left="708" w:hanging="424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3.</w:t>
      </w:r>
      <w:r>
        <w:rPr>
          <w:iCs/>
          <w:sz w:val="21"/>
          <w:szCs w:val="21"/>
        </w:rPr>
        <w:tab/>
      </w:r>
      <w:r w:rsidRPr="00062488">
        <w:rPr>
          <w:iCs/>
          <w:sz w:val="21"/>
          <w:szCs w:val="21"/>
        </w:rPr>
        <w:t xml:space="preserve">Reglugerð Evrópuþingsins og ráðsins (ESB) 2017/920 </w:t>
      </w:r>
      <w:r w:rsidR="00F4413A">
        <w:rPr>
          <w:iCs/>
          <w:sz w:val="21"/>
          <w:szCs w:val="21"/>
        </w:rPr>
        <w:t xml:space="preserve">frá 17. maí 2017 </w:t>
      </w:r>
      <w:r w:rsidRPr="00062488">
        <w:rPr>
          <w:iCs/>
          <w:sz w:val="21"/>
          <w:szCs w:val="21"/>
        </w:rPr>
        <w:t>um breytingu á reglugerð (ESB) nr. 531/2012 að því er varðar heildsölumarkaði fyrir reiki,</w:t>
      </w:r>
      <w:r>
        <w:rPr>
          <w:iCs/>
          <w:sz w:val="21"/>
          <w:szCs w:val="21"/>
        </w:rPr>
        <w:t xml:space="preserve"> sem birtist í EES-við</w:t>
      </w:r>
      <w:r w:rsidR="00F4413A">
        <w:rPr>
          <w:iCs/>
          <w:sz w:val="21"/>
          <w:szCs w:val="21"/>
        </w:rPr>
        <w:t>bæti við Stjórnartíðindi Evrópusambandsins nr. 40, dags. 29. júní 2017, bls. 296, s</w:t>
      </w:r>
      <w:r w:rsidRPr="00062488">
        <w:rPr>
          <w:iCs/>
          <w:sz w:val="21"/>
          <w:szCs w:val="21"/>
        </w:rPr>
        <w:t>br. ákvörðun sameiginlegu EES-nefndarinnar nr. 105/2017 frá 13. júní 2017.</w:t>
      </w:r>
    </w:p>
    <w:p w14:paraId="0DC9EE39" w14:textId="65367DC9" w:rsidR="00062488" w:rsidRDefault="00062488" w:rsidP="00062488">
      <w:pPr>
        <w:pStyle w:val="Default"/>
        <w:tabs>
          <w:tab w:val="left" w:pos="993"/>
        </w:tabs>
        <w:ind w:left="708" w:hanging="424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4.</w:t>
      </w:r>
      <w:r>
        <w:rPr>
          <w:iCs/>
          <w:sz w:val="21"/>
          <w:szCs w:val="21"/>
        </w:rPr>
        <w:tab/>
      </w:r>
      <w:r w:rsidRPr="00062488">
        <w:rPr>
          <w:iCs/>
          <w:sz w:val="21"/>
          <w:szCs w:val="21"/>
        </w:rPr>
        <w:t xml:space="preserve">Framkvæmdarreglugerð framkvæmdastjórnarinnar (ESB) 2016/2286 frá 15. desember 2016 um ítarlegar reglur um beitingu viðmiðunarreglna um eðlilega notkun og um aðferðafræði til að meta sjálfbærni afnáms aukagjalds á reiki í smásölu og um umsóknina sem veitandi reikiþjónustu þarf að leggja fram vegna þess mats, </w:t>
      </w:r>
      <w:r>
        <w:rPr>
          <w:iCs/>
          <w:sz w:val="21"/>
          <w:szCs w:val="21"/>
        </w:rPr>
        <w:t xml:space="preserve">sem birtist í EES-viðbæti við Stjórnartíðindi Evrópusambandsins nr. </w:t>
      </w:r>
      <w:r w:rsidR="00F4413A">
        <w:rPr>
          <w:iCs/>
          <w:sz w:val="21"/>
          <w:szCs w:val="21"/>
        </w:rPr>
        <w:t>40, dags. 29. júní 2017, bls. 106,</w:t>
      </w:r>
      <w:r>
        <w:rPr>
          <w:iCs/>
          <w:sz w:val="21"/>
          <w:szCs w:val="21"/>
        </w:rPr>
        <w:t xml:space="preserve"> </w:t>
      </w:r>
      <w:r w:rsidRPr="00062488">
        <w:rPr>
          <w:iCs/>
          <w:sz w:val="21"/>
          <w:szCs w:val="21"/>
        </w:rPr>
        <w:t>sbr. ákvörðun sameiginlegu EES-nefndarinnar nr. 105/2017 frá 13. júní 2017.</w:t>
      </w:r>
    </w:p>
    <w:p w14:paraId="76846F1E" w14:textId="43266BB8" w:rsidR="00F4413A" w:rsidRDefault="00F4413A" w:rsidP="00062488">
      <w:pPr>
        <w:pStyle w:val="Default"/>
        <w:tabs>
          <w:tab w:val="left" w:pos="993"/>
        </w:tabs>
        <w:ind w:left="708" w:hanging="424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5.</w:t>
      </w:r>
      <w:r>
        <w:rPr>
          <w:iCs/>
          <w:sz w:val="21"/>
          <w:szCs w:val="21"/>
        </w:rPr>
        <w:tab/>
      </w:r>
      <w:r w:rsidRPr="00F4413A">
        <w:rPr>
          <w:iCs/>
          <w:sz w:val="21"/>
          <w:szCs w:val="21"/>
        </w:rPr>
        <w:t xml:space="preserve">Framkvæmdarreglugerð framkvæmdastjórnarinnar (ESB) 2017/2311 frá 13. desember 2017 um vegið meðaltal hæsta verðs fyrir </w:t>
      </w:r>
      <w:proofErr w:type="spellStart"/>
      <w:r w:rsidRPr="00F4413A">
        <w:rPr>
          <w:iCs/>
          <w:sz w:val="21"/>
          <w:szCs w:val="21"/>
        </w:rPr>
        <w:t>lúkningu</w:t>
      </w:r>
      <w:proofErr w:type="spellEnd"/>
      <w:r w:rsidRPr="00F4413A">
        <w:rPr>
          <w:iCs/>
          <w:sz w:val="21"/>
          <w:szCs w:val="21"/>
        </w:rPr>
        <w:t xml:space="preserve"> símtala í farsíma í Sambandinu og um niðurfellingu á framkvæmdarreglugerð (ESB) 2016/2292</w:t>
      </w:r>
      <w:r>
        <w:rPr>
          <w:iCs/>
          <w:sz w:val="21"/>
          <w:szCs w:val="21"/>
        </w:rPr>
        <w:t>, sem birtist í EES-viðbæti við Stjórnartíðindi Evrópusambandsins nr. 54, dags. 23. ágúst 2018, bls. 307, sbr. ákvörðun sameiginlegu EES-nefndarinnar nr. 151/2018</w:t>
      </w:r>
      <w:r w:rsidR="004A3BAC">
        <w:rPr>
          <w:iCs/>
          <w:sz w:val="21"/>
          <w:szCs w:val="21"/>
        </w:rPr>
        <w:t xml:space="preserve"> frá 6. júlí 2018.</w:t>
      </w:r>
    </w:p>
    <w:p w14:paraId="154C6936" w14:textId="2F6D00E1" w:rsidR="00062488" w:rsidRDefault="00062488" w:rsidP="00062488">
      <w:pPr>
        <w:pStyle w:val="Default"/>
        <w:rPr>
          <w:iCs/>
          <w:sz w:val="21"/>
          <w:szCs w:val="21"/>
        </w:rPr>
      </w:pPr>
    </w:p>
    <w:p w14:paraId="03C77D6D" w14:textId="77777777" w:rsidR="00062488" w:rsidRPr="00062488" w:rsidRDefault="00062488" w:rsidP="00062488">
      <w:pPr>
        <w:pStyle w:val="Default"/>
        <w:rPr>
          <w:iCs/>
          <w:sz w:val="21"/>
          <w:szCs w:val="21"/>
        </w:rPr>
      </w:pPr>
    </w:p>
    <w:p w14:paraId="3D7CEC94" w14:textId="61C42291" w:rsidR="00850B90" w:rsidRDefault="00850B90" w:rsidP="00850B90">
      <w:pPr>
        <w:pStyle w:val="Default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Samgöngu- og sveitarstjórnarráðuneytið, </w:t>
      </w:r>
      <w:r w:rsidR="00184583">
        <w:rPr>
          <w:i/>
          <w:iCs/>
          <w:sz w:val="21"/>
          <w:szCs w:val="21"/>
        </w:rPr>
        <w:t xml:space="preserve">                                  </w:t>
      </w:r>
      <w:r>
        <w:rPr>
          <w:i/>
          <w:iCs/>
          <w:sz w:val="21"/>
          <w:szCs w:val="21"/>
        </w:rPr>
        <w:t xml:space="preserve"> 2018</w:t>
      </w:r>
    </w:p>
    <w:p w14:paraId="00F292D9" w14:textId="404C9825" w:rsidR="00B04704" w:rsidRDefault="00B04704" w:rsidP="00850B90">
      <w:pPr>
        <w:pStyle w:val="Default"/>
        <w:jc w:val="center"/>
        <w:rPr>
          <w:sz w:val="21"/>
          <w:szCs w:val="21"/>
        </w:rPr>
      </w:pPr>
    </w:p>
    <w:p w14:paraId="5575A4C6" w14:textId="1D3F17E6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18848F79" w14:textId="3080E249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5B75CF61" w14:textId="51A1934E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3E9CF3B9" w14:textId="77777777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726B0A00" w14:textId="55C37CBB" w:rsidR="00B04704" w:rsidRPr="00B04704" w:rsidRDefault="00EB2D54" w:rsidP="00850B90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Sigurður Ingi Jóhannesson </w:t>
      </w:r>
    </w:p>
    <w:p w14:paraId="615FEB79" w14:textId="263ED8A0" w:rsidR="00B04704" w:rsidRDefault="00B04704" w:rsidP="00850B90">
      <w:pPr>
        <w:pStyle w:val="Default"/>
        <w:jc w:val="center"/>
        <w:rPr>
          <w:sz w:val="21"/>
          <w:szCs w:val="21"/>
        </w:rPr>
      </w:pPr>
    </w:p>
    <w:p w14:paraId="5409327D" w14:textId="7FE2C05F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38FAE9FC" w14:textId="77777777" w:rsidR="004C6F15" w:rsidRDefault="004C6F15" w:rsidP="00850B90">
      <w:pPr>
        <w:pStyle w:val="Default"/>
        <w:jc w:val="center"/>
        <w:rPr>
          <w:sz w:val="21"/>
          <w:szCs w:val="21"/>
        </w:rPr>
      </w:pPr>
    </w:p>
    <w:p w14:paraId="29350D82" w14:textId="5216CF3D" w:rsidR="00B04704" w:rsidRDefault="00B04704" w:rsidP="00B04704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__________________</w:t>
      </w:r>
      <w:r w:rsidR="00EB2D54">
        <w:rPr>
          <w:sz w:val="21"/>
          <w:szCs w:val="21"/>
        </w:rPr>
        <w:t>_</w:t>
      </w:r>
    </w:p>
    <w:p w14:paraId="75936E8F" w14:textId="044603E4" w:rsidR="00B04704" w:rsidRDefault="00EB2D54" w:rsidP="00B04704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Ragnhildur Hjaltadóttir</w:t>
      </w:r>
    </w:p>
    <w:sectPr w:rsidR="00B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E2"/>
    <w:multiLevelType w:val="hybridMultilevel"/>
    <w:tmpl w:val="156AF0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1D7"/>
    <w:multiLevelType w:val="hybridMultilevel"/>
    <w:tmpl w:val="CD909C9C"/>
    <w:lvl w:ilvl="0" w:tplc="701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B7240"/>
    <w:multiLevelType w:val="hybridMultilevel"/>
    <w:tmpl w:val="113A54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3327"/>
    <w:multiLevelType w:val="hybridMultilevel"/>
    <w:tmpl w:val="3B00F5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46A5"/>
    <w:multiLevelType w:val="hybridMultilevel"/>
    <w:tmpl w:val="A55C355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0"/>
    <w:rsid w:val="00013946"/>
    <w:rsid w:val="00062488"/>
    <w:rsid w:val="00170429"/>
    <w:rsid w:val="00184583"/>
    <w:rsid w:val="001F6E9D"/>
    <w:rsid w:val="00347139"/>
    <w:rsid w:val="003C70D2"/>
    <w:rsid w:val="004753F2"/>
    <w:rsid w:val="004A3BAC"/>
    <w:rsid w:val="004C5D5F"/>
    <w:rsid w:val="004C6F15"/>
    <w:rsid w:val="005D5A40"/>
    <w:rsid w:val="00633521"/>
    <w:rsid w:val="00850B90"/>
    <w:rsid w:val="008535B8"/>
    <w:rsid w:val="008C51ED"/>
    <w:rsid w:val="00903746"/>
    <w:rsid w:val="009E36D4"/>
    <w:rsid w:val="00AA4811"/>
    <w:rsid w:val="00AC58EF"/>
    <w:rsid w:val="00AD1D25"/>
    <w:rsid w:val="00B04704"/>
    <w:rsid w:val="00B16414"/>
    <w:rsid w:val="00C765CF"/>
    <w:rsid w:val="00D21DE5"/>
    <w:rsid w:val="00EB2D54"/>
    <w:rsid w:val="00EC37BE"/>
    <w:rsid w:val="00F4413A"/>
    <w:rsid w:val="00F92371"/>
    <w:rsid w:val="00F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2CE6"/>
  <w15:chartTrackingRefBased/>
  <w15:docId w15:val="{E1303F1E-C740-4590-B0F9-E6F5888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B9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Geirsson</dc:creator>
  <cp:keywords/>
  <dc:description/>
  <cp:lastModifiedBy>Ástríður Scheving Thorsteinsson</cp:lastModifiedBy>
  <cp:revision>5</cp:revision>
  <dcterms:created xsi:type="dcterms:W3CDTF">2018-11-13T10:14:00Z</dcterms:created>
  <dcterms:modified xsi:type="dcterms:W3CDTF">2018-11-14T15:56:00Z</dcterms:modified>
</cp:coreProperties>
</file>