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6511" w14:textId="77777777" w:rsidR="00F6180C" w:rsidRPr="00F463DA" w:rsidRDefault="00F6180C" w:rsidP="004B50DC">
      <w:pPr>
        <w:pStyle w:val="Fyrirsgn3"/>
        <w:rPr>
          <w:sz w:val="32"/>
          <w:szCs w:val="32"/>
        </w:rPr>
      </w:pPr>
      <w:r w:rsidRPr="00F463DA">
        <w:rPr>
          <w:sz w:val="32"/>
          <w:szCs w:val="32"/>
        </w:rPr>
        <w:t>REGLUGERÐ</w:t>
      </w:r>
    </w:p>
    <w:p w14:paraId="0F1623C2" w14:textId="77777777" w:rsidR="00F6180C" w:rsidRPr="00F463DA" w:rsidRDefault="00F6180C" w:rsidP="004B50DC">
      <w:pPr>
        <w:jc w:val="center"/>
        <w:rPr>
          <w:b/>
          <w:bCs/>
        </w:rPr>
      </w:pPr>
    </w:p>
    <w:p w14:paraId="5F667023" w14:textId="3A0AEA07" w:rsidR="00F6180C" w:rsidRPr="00F463DA" w:rsidRDefault="00F6180C" w:rsidP="004B50DC">
      <w:pPr>
        <w:pStyle w:val="Fyrirsgn3"/>
        <w:rPr>
          <w:b/>
          <w:bCs/>
        </w:rPr>
      </w:pPr>
      <w:r w:rsidRPr="00F463DA">
        <w:rPr>
          <w:b/>
          <w:bCs/>
        </w:rPr>
        <w:t>um skráningarskylda</w:t>
      </w:r>
      <w:r w:rsidR="00347A37" w:rsidRPr="00F463DA">
        <w:rPr>
          <w:b/>
          <w:bCs/>
        </w:rPr>
        <w:t xml:space="preserve"> </w:t>
      </w:r>
      <w:r w:rsidRPr="00F463DA">
        <w:rPr>
          <w:b/>
          <w:bCs/>
        </w:rPr>
        <w:t>aðila í fiskeldi.</w:t>
      </w:r>
    </w:p>
    <w:p w14:paraId="77E8E46D" w14:textId="77777777" w:rsidR="00F6180C" w:rsidRPr="00F463DA" w:rsidRDefault="00F6180C" w:rsidP="004B50DC">
      <w:pPr>
        <w:jc w:val="center"/>
      </w:pPr>
    </w:p>
    <w:p w14:paraId="619A0388" w14:textId="17A91DD6" w:rsidR="00ED1C01" w:rsidRPr="00F463DA" w:rsidRDefault="00C8095A" w:rsidP="00163FC8">
      <w:pPr>
        <w:pStyle w:val="Fyrirsgn3"/>
        <w:jc w:val="both"/>
      </w:pPr>
      <w:r w:rsidRPr="00F463DA">
        <w:t xml:space="preserve">     </w:t>
      </w:r>
    </w:p>
    <w:p w14:paraId="6428A370" w14:textId="34FD7B85" w:rsidR="00B7240A" w:rsidRPr="00F463DA" w:rsidRDefault="00B7240A" w:rsidP="00B7240A">
      <w:pPr>
        <w:pStyle w:val="Fyrirsgn3"/>
      </w:pPr>
      <w:r w:rsidRPr="00F463DA">
        <w:t xml:space="preserve">      </w:t>
      </w:r>
      <w:r w:rsidR="00163FC8">
        <w:t>1</w:t>
      </w:r>
      <w:r w:rsidRPr="00F463DA">
        <w:t>. gr.</w:t>
      </w:r>
    </w:p>
    <w:p w14:paraId="0612FCE6" w14:textId="77777777" w:rsidR="00B7240A" w:rsidRPr="00F463DA" w:rsidRDefault="00B7240A" w:rsidP="00B7240A">
      <w:pPr>
        <w:pStyle w:val="Fyrirsgn3"/>
        <w:rPr>
          <w:i/>
          <w:iCs/>
        </w:rPr>
      </w:pPr>
      <w:r w:rsidRPr="00F463DA">
        <w:rPr>
          <w:i/>
          <w:iCs/>
        </w:rPr>
        <w:t xml:space="preserve">      Gildissvið.</w:t>
      </w:r>
    </w:p>
    <w:p w14:paraId="76FA0D7D" w14:textId="74AAB496" w:rsidR="00A2330B" w:rsidRDefault="00B7240A" w:rsidP="00FD5387">
      <w:r w:rsidRPr="00F463DA">
        <w:t>Reglugerð þessi nær til</w:t>
      </w:r>
      <w:r w:rsidR="00163FC8">
        <w:t xml:space="preserve"> rekstraraðila</w:t>
      </w:r>
      <w:r w:rsidR="00A2330B" w:rsidRPr="00F463DA">
        <w:t xml:space="preserve"> </w:t>
      </w:r>
      <w:r w:rsidR="00163FC8">
        <w:t>eldi</w:t>
      </w:r>
      <w:r w:rsidR="00A2330B" w:rsidRPr="00F463DA">
        <w:t>s</w:t>
      </w:r>
      <w:r w:rsidR="00313007" w:rsidRPr="00F463DA">
        <w:t>stöðva</w:t>
      </w:r>
      <w:r w:rsidR="00CD5363">
        <w:t xml:space="preserve"> á landi</w:t>
      </w:r>
      <w:r w:rsidR="00A2330B" w:rsidRPr="00F463DA">
        <w:t xml:space="preserve"> </w:t>
      </w:r>
      <w:r w:rsidR="00313007" w:rsidRPr="00F463DA">
        <w:t xml:space="preserve">þar sem hámarkslífmassi </w:t>
      </w:r>
      <w:r w:rsidR="0000332B">
        <w:t>í matfiska- og rannsóknareldi fer ekki yfir</w:t>
      </w:r>
      <w:r w:rsidR="00A2330B" w:rsidRPr="00F463DA">
        <w:t xml:space="preserve"> 20 tonn</w:t>
      </w:r>
      <w:r w:rsidR="00313007" w:rsidRPr="00F463DA">
        <w:t xml:space="preserve"> </w:t>
      </w:r>
      <w:r w:rsidR="00A2330B" w:rsidRPr="00F463DA">
        <w:t>á hverjum tíma</w:t>
      </w:r>
      <w:r w:rsidR="00FD5387">
        <w:t xml:space="preserve">, hámarkslífmassi í seiðaeldi fer ekki yfir </w:t>
      </w:r>
      <w:r w:rsidR="00E96054">
        <w:t>1.000 kg.</w:t>
      </w:r>
      <w:r w:rsidR="00FD5387">
        <w:t xml:space="preserve"> eða 1</w:t>
      </w:r>
      <w:r w:rsidR="00E96054">
        <w:t>0</w:t>
      </w:r>
      <w:r w:rsidR="00FD5387">
        <w:t>.000 seiði á hverjum tíma. Re</w:t>
      </w:r>
      <w:r w:rsidR="0000332B">
        <w:t>glugerð</w:t>
      </w:r>
      <w:r w:rsidR="00FD5387">
        <w:t>in</w:t>
      </w:r>
      <w:r w:rsidR="0000332B">
        <w:t xml:space="preserve"> gildir aðeins um starfsemi se</w:t>
      </w:r>
      <w:r w:rsidR="00FD5387">
        <w:t>m</w:t>
      </w:r>
      <w:r w:rsidR="00313007" w:rsidRPr="00F463DA">
        <w:t xml:space="preserve"> ekki </w:t>
      </w:r>
      <w:r w:rsidR="00FD5387">
        <w:t xml:space="preserve">er </w:t>
      </w:r>
      <w:r w:rsidR="00313007" w:rsidRPr="00F463DA">
        <w:t>háð mati á umhverfisáhrifum</w:t>
      </w:r>
      <w:r w:rsidR="00996CC5" w:rsidRPr="00F463DA">
        <w:t xml:space="preserve"> samkvæmt ákvörðun Skipulagsstofnunar</w:t>
      </w:r>
      <w:r w:rsidR="00FD5387">
        <w:t xml:space="preserve"> á grundvelli laga um </w:t>
      </w:r>
      <w:r w:rsidR="00996CC5" w:rsidRPr="00F463DA">
        <w:t xml:space="preserve">mat á umhverfisáhrifum. </w:t>
      </w:r>
      <w:r w:rsidR="00A2330B" w:rsidRPr="00F463DA">
        <w:t xml:space="preserve"> </w:t>
      </w:r>
    </w:p>
    <w:p w14:paraId="0CEB1D14" w14:textId="18B43A8A" w:rsidR="00551D8C" w:rsidRDefault="00FD5387" w:rsidP="00FD5387">
      <w:r w:rsidRPr="003446FF">
        <w:t xml:space="preserve">Reglugerðin nær </w:t>
      </w:r>
      <w:r w:rsidR="00EA7534">
        <w:t xml:space="preserve">ekki </w:t>
      </w:r>
      <w:r w:rsidR="00551D8C" w:rsidRPr="003446FF">
        <w:t xml:space="preserve">yfir geymslu á villtum lagardýrum sem eru án fóðrunar, m.a. </w:t>
      </w:r>
      <w:proofErr w:type="spellStart"/>
      <w:r w:rsidR="00551D8C" w:rsidRPr="003446FF">
        <w:t>kræklingarækt</w:t>
      </w:r>
      <w:proofErr w:type="spellEnd"/>
      <w:r w:rsidR="00551D8C" w:rsidRPr="003446FF">
        <w:t>.</w:t>
      </w:r>
    </w:p>
    <w:p w14:paraId="0D309D6B" w14:textId="77777777" w:rsidR="0000332B" w:rsidRPr="0000332B" w:rsidRDefault="0000332B" w:rsidP="00911596">
      <w:pPr>
        <w:rPr>
          <w:b/>
          <w:bCs/>
        </w:rPr>
      </w:pPr>
    </w:p>
    <w:p w14:paraId="7D171BF8" w14:textId="55CDFEBB" w:rsidR="00565CF6" w:rsidRPr="00F463DA" w:rsidRDefault="00163FC8" w:rsidP="00614DD1">
      <w:pPr>
        <w:jc w:val="center"/>
      </w:pPr>
      <w:r>
        <w:t>2</w:t>
      </w:r>
      <w:r w:rsidR="00565CF6" w:rsidRPr="00F463DA">
        <w:t>. gr.</w:t>
      </w:r>
    </w:p>
    <w:p w14:paraId="3EDD1957" w14:textId="3E7B5BB8" w:rsidR="00565CF6" w:rsidRPr="00F463DA" w:rsidRDefault="00565CF6" w:rsidP="004B50DC">
      <w:pPr>
        <w:jc w:val="center"/>
        <w:rPr>
          <w:i/>
          <w:iCs/>
        </w:rPr>
      </w:pPr>
      <w:r w:rsidRPr="00F463DA">
        <w:rPr>
          <w:i/>
          <w:iCs/>
        </w:rPr>
        <w:t>Skilgreiningar.</w:t>
      </w:r>
    </w:p>
    <w:p w14:paraId="62F6BE66" w14:textId="77777777" w:rsidR="008C12FF" w:rsidRPr="00F463DA" w:rsidRDefault="008C12FF" w:rsidP="00C00BAC">
      <w:pPr>
        <w:ind w:firstLine="0"/>
      </w:pPr>
      <w:r w:rsidRPr="00F463DA">
        <w:rPr>
          <w:i/>
        </w:rPr>
        <w:t>Eldisdýr:</w:t>
      </w:r>
      <w:r w:rsidRPr="00F463DA">
        <w:t xml:space="preserve"> Lifandi fiskur, krabbadýr eða lindýr frá eldisstöð, óháð </w:t>
      </w:r>
      <w:proofErr w:type="spellStart"/>
      <w:r w:rsidRPr="00F463DA">
        <w:t>þroskastigi</w:t>
      </w:r>
      <w:proofErr w:type="spellEnd"/>
      <w:r w:rsidRPr="00F463DA">
        <w:t>, að meðtöldum dýrum sem lifa upprunalega villt en eru ætluð fyrir eldisstöð.</w:t>
      </w:r>
    </w:p>
    <w:p w14:paraId="2EF3346F" w14:textId="77777777" w:rsidR="008C12FF" w:rsidRPr="00F463DA" w:rsidRDefault="008C12FF" w:rsidP="00C00BAC">
      <w:pPr>
        <w:ind w:firstLine="0"/>
      </w:pPr>
      <w:r w:rsidRPr="00F463DA">
        <w:rPr>
          <w:i/>
        </w:rPr>
        <w:t>Eldisker:</w:t>
      </w:r>
      <w:r w:rsidRPr="00F463DA">
        <w:t xml:space="preserve"> Ker með rennandi sjó, ferskvatni eða </w:t>
      </w:r>
      <w:proofErr w:type="spellStart"/>
      <w:r w:rsidRPr="00F463DA">
        <w:t>ísöltu</w:t>
      </w:r>
      <w:proofErr w:type="spellEnd"/>
      <w:r w:rsidRPr="00F463DA">
        <w:t xml:space="preserve"> vatni þar sem aldar eru lagarlífverur.</w:t>
      </w:r>
    </w:p>
    <w:p w14:paraId="432F56F2" w14:textId="77777777" w:rsidR="008C12FF" w:rsidRPr="00F463DA" w:rsidRDefault="008C12FF" w:rsidP="00C00BAC">
      <w:pPr>
        <w:ind w:firstLine="0"/>
      </w:pPr>
      <w:r w:rsidRPr="00F463DA">
        <w:rPr>
          <w:i/>
          <w:iCs/>
        </w:rPr>
        <w:t>Eldisstofn:</w:t>
      </w:r>
      <w:r w:rsidRPr="00F463DA">
        <w:t xml:space="preserve"> Hópur dýra alinn í eldisstöð undan dýri sem alið hefur allan sinn aldur í eldisstöð.</w:t>
      </w:r>
    </w:p>
    <w:p w14:paraId="1840AE66" w14:textId="77777777" w:rsidR="008C12FF" w:rsidRPr="00F463DA" w:rsidRDefault="008C12FF" w:rsidP="00C00BAC">
      <w:pPr>
        <w:ind w:firstLine="0"/>
      </w:pPr>
      <w:r w:rsidRPr="00F463DA">
        <w:rPr>
          <w:i/>
        </w:rPr>
        <w:t>Fiskeldi:</w:t>
      </w:r>
      <w:r w:rsidRPr="00F463DA">
        <w:t xml:space="preserve"> </w:t>
      </w:r>
      <w:r w:rsidRPr="00F463DA">
        <w:rPr>
          <w:shd w:val="clear" w:color="auto" w:fill="FFFFFF"/>
        </w:rPr>
        <w:t xml:space="preserve">Geymsla, gæsla og fóðrun vatnafiska, annarra vatnadýra og nytjastofna sjávar, </w:t>
      </w:r>
      <w:proofErr w:type="spellStart"/>
      <w:r w:rsidRPr="00F463DA">
        <w:rPr>
          <w:shd w:val="clear" w:color="auto" w:fill="FFFFFF"/>
        </w:rPr>
        <w:t>klak</w:t>
      </w:r>
      <w:proofErr w:type="spellEnd"/>
      <w:r w:rsidRPr="00F463DA">
        <w:rPr>
          <w:shd w:val="clear" w:color="auto" w:fill="FFFFFF"/>
        </w:rPr>
        <w:t>- og seiðaeldi, hvort sem er í söltu eða ósöltu vatni.</w:t>
      </w:r>
    </w:p>
    <w:p w14:paraId="6CE181CE" w14:textId="5DC6AD19" w:rsidR="00F6180C" w:rsidRPr="00F463DA" w:rsidRDefault="008C12FF" w:rsidP="00C00BAC">
      <w:pPr>
        <w:ind w:firstLine="0"/>
      </w:pPr>
      <w:r w:rsidRPr="00F463DA">
        <w:rPr>
          <w:i/>
        </w:rPr>
        <w:t>Fiskeldisstöð:</w:t>
      </w:r>
      <w:r w:rsidRPr="00F463DA">
        <w:t xml:space="preserve"> Staður þar sem vatn, sjór, land eða mannvirki eru nýtt í þágu fiskeldis.</w:t>
      </w:r>
      <w:r w:rsidR="00F6180C" w:rsidRPr="00F463DA">
        <w:rPr>
          <w:i/>
          <w:iCs/>
          <w:color w:val="000000" w:themeColor="text1"/>
        </w:rPr>
        <w:tab/>
      </w:r>
    </w:p>
    <w:p w14:paraId="7284B07C" w14:textId="77777777" w:rsidR="00C46FD4" w:rsidRPr="00F463DA" w:rsidRDefault="00C46FD4" w:rsidP="00C00BAC">
      <w:pPr>
        <w:ind w:firstLine="0"/>
      </w:pPr>
      <w:r w:rsidRPr="00F463DA">
        <w:rPr>
          <w:i/>
          <w:iCs/>
        </w:rPr>
        <w:t>Innra eftirlit:</w:t>
      </w:r>
      <w:r w:rsidRPr="00F463DA">
        <w:t xml:space="preserve"> Eigið eftirlit rekstrarleyfishafa framkvæmt af starfsmönnum hans eða aðkeyptum þjónustuaðila sem hefur til þess tilskilin réttindi, í þeim tilgangi að tryggja að kröfur í rekstrarleyfi og reglugerðum séu uppfylltar</w:t>
      </w:r>
    </w:p>
    <w:p w14:paraId="67737DAE" w14:textId="77777777" w:rsidR="00C46FD4" w:rsidRPr="00F463DA" w:rsidRDefault="00C46FD4" w:rsidP="00C00BAC">
      <w:pPr>
        <w:ind w:firstLine="0"/>
      </w:pPr>
      <w:r w:rsidRPr="00F463DA">
        <w:rPr>
          <w:i/>
          <w:iCs/>
        </w:rPr>
        <w:t>Lagardýr:</w:t>
      </w:r>
      <w:r w:rsidRPr="00F463DA">
        <w:t xml:space="preserve"> Öll dýr með kalt blóð sem lifa og geta afkvæmi í sjó eða fersku vatni, s.s. fiskar, lindýr, krabbadýr og </w:t>
      </w:r>
      <w:proofErr w:type="spellStart"/>
      <w:r w:rsidRPr="00F463DA">
        <w:t>skrápdýr</w:t>
      </w:r>
      <w:proofErr w:type="spellEnd"/>
      <w:r w:rsidRPr="00F463DA">
        <w:t xml:space="preserve">. </w:t>
      </w:r>
    </w:p>
    <w:p w14:paraId="54A96722" w14:textId="77777777" w:rsidR="00C46FD4" w:rsidRPr="00F463DA" w:rsidRDefault="00C46FD4" w:rsidP="00C00BAC">
      <w:pPr>
        <w:ind w:firstLine="0"/>
      </w:pPr>
      <w:r w:rsidRPr="00F463DA">
        <w:rPr>
          <w:i/>
          <w:iCs/>
        </w:rPr>
        <w:t>Lagarlífverur:</w:t>
      </w:r>
      <w:r w:rsidRPr="00F463DA">
        <w:t xml:space="preserve"> Allar lífverur í ferskvatni og sjó, s.s. lagardýr, gróður og örverur. </w:t>
      </w:r>
    </w:p>
    <w:p w14:paraId="01E664EA" w14:textId="77777777" w:rsidR="00C46FD4" w:rsidRPr="00F463DA" w:rsidRDefault="00C46FD4" w:rsidP="00C00BAC">
      <w:pPr>
        <w:ind w:firstLine="0"/>
      </w:pPr>
      <w:r w:rsidRPr="00F463DA">
        <w:rPr>
          <w:i/>
          <w:iCs/>
        </w:rPr>
        <w:t>Landeldi</w:t>
      </w:r>
      <w:r w:rsidRPr="00F463DA">
        <w:t xml:space="preserve">: Eldi á fiski í eldiskerum eða jarðtjörnum á landi. Eldið fer fram í fersku vatni, </w:t>
      </w:r>
      <w:proofErr w:type="spellStart"/>
      <w:r w:rsidRPr="00F463DA">
        <w:t>ísöltu</w:t>
      </w:r>
      <w:proofErr w:type="spellEnd"/>
      <w:r w:rsidRPr="00F463DA">
        <w:t xml:space="preserve"> eða sjó. </w:t>
      </w:r>
    </w:p>
    <w:p w14:paraId="7EBA0526" w14:textId="77777777" w:rsidR="00C46FD4" w:rsidRPr="00F463DA" w:rsidRDefault="00C46FD4" w:rsidP="00C00BAC">
      <w:pPr>
        <w:ind w:firstLine="0"/>
      </w:pPr>
      <w:r w:rsidRPr="00F463DA">
        <w:rPr>
          <w:i/>
          <w:iCs/>
        </w:rPr>
        <w:t>Lax:</w:t>
      </w:r>
      <w:r w:rsidRPr="00F463DA">
        <w:t xml:space="preserve"> Fiskur af tegundinni </w:t>
      </w:r>
      <w:proofErr w:type="spellStart"/>
      <w:r w:rsidRPr="00F463DA">
        <w:rPr>
          <w:i/>
          <w:iCs/>
        </w:rPr>
        <w:t>Salmo</w:t>
      </w:r>
      <w:proofErr w:type="spellEnd"/>
      <w:r w:rsidRPr="00F463DA">
        <w:rPr>
          <w:i/>
          <w:iCs/>
        </w:rPr>
        <w:t xml:space="preserve"> salar</w:t>
      </w:r>
      <w:r w:rsidRPr="00F463DA">
        <w:t xml:space="preserve">. </w:t>
      </w:r>
    </w:p>
    <w:p w14:paraId="41648016" w14:textId="77777777" w:rsidR="00C46FD4" w:rsidRPr="00F463DA" w:rsidRDefault="00C46FD4" w:rsidP="00C00BAC">
      <w:pPr>
        <w:ind w:firstLine="0"/>
      </w:pPr>
      <w:r w:rsidRPr="00F463DA">
        <w:rPr>
          <w:i/>
          <w:iCs/>
        </w:rPr>
        <w:t>Laxfiskur:</w:t>
      </w:r>
      <w:r w:rsidRPr="00F463DA">
        <w:t xml:space="preserve"> Fiskar af tegundunum lax (</w:t>
      </w:r>
      <w:proofErr w:type="spellStart"/>
      <w:r w:rsidRPr="00F463DA">
        <w:rPr>
          <w:i/>
          <w:iCs/>
        </w:rPr>
        <w:t>Salmo</w:t>
      </w:r>
      <w:proofErr w:type="spellEnd"/>
      <w:r w:rsidRPr="00F463DA">
        <w:rPr>
          <w:i/>
          <w:iCs/>
        </w:rPr>
        <w:t xml:space="preserve"> salar</w:t>
      </w:r>
      <w:r w:rsidRPr="00F463DA">
        <w:t>), urriði (</w:t>
      </w:r>
      <w:proofErr w:type="spellStart"/>
      <w:r w:rsidRPr="00F463DA">
        <w:rPr>
          <w:i/>
          <w:iCs/>
        </w:rPr>
        <w:t>Salmo</w:t>
      </w:r>
      <w:proofErr w:type="spellEnd"/>
      <w:r w:rsidRPr="00F463DA">
        <w:rPr>
          <w:i/>
          <w:iCs/>
        </w:rPr>
        <w:t xml:space="preserve"> </w:t>
      </w:r>
      <w:proofErr w:type="spellStart"/>
      <w:r w:rsidRPr="00F463DA">
        <w:rPr>
          <w:i/>
          <w:iCs/>
        </w:rPr>
        <w:t>trutta</w:t>
      </w:r>
      <w:proofErr w:type="spellEnd"/>
      <w:r w:rsidRPr="00F463DA">
        <w:t>), bleikja (</w:t>
      </w:r>
      <w:proofErr w:type="spellStart"/>
      <w:r w:rsidRPr="00F463DA">
        <w:rPr>
          <w:i/>
          <w:iCs/>
        </w:rPr>
        <w:t>Salvelinus</w:t>
      </w:r>
      <w:proofErr w:type="spellEnd"/>
      <w:r w:rsidRPr="00F463DA">
        <w:rPr>
          <w:i/>
          <w:iCs/>
        </w:rPr>
        <w:t xml:space="preserve"> </w:t>
      </w:r>
      <w:proofErr w:type="spellStart"/>
      <w:r w:rsidRPr="00F463DA">
        <w:rPr>
          <w:i/>
          <w:iCs/>
        </w:rPr>
        <w:t>alpinus</w:t>
      </w:r>
      <w:proofErr w:type="spellEnd"/>
      <w:r w:rsidRPr="00F463DA">
        <w:t>) og regnbogasilungur (</w:t>
      </w:r>
      <w:proofErr w:type="spellStart"/>
      <w:r w:rsidRPr="00F463DA">
        <w:rPr>
          <w:i/>
          <w:iCs/>
        </w:rPr>
        <w:t>Oncorhynchus</w:t>
      </w:r>
      <w:proofErr w:type="spellEnd"/>
      <w:r w:rsidRPr="00F463DA">
        <w:rPr>
          <w:i/>
          <w:iCs/>
        </w:rPr>
        <w:t xml:space="preserve"> </w:t>
      </w:r>
      <w:proofErr w:type="spellStart"/>
      <w:r w:rsidRPr="00F463DA">
        <w:rPr>
          <w:i/>
          <w:iCs/>
        </w:rPr>
        <w:t>mykiss</w:t>
      </w:r>
      <w:proofErr w:type="spellEnd"/>
      <w:r w:rsidRPr="00F463DA">
        <w:t>).</w:t>
      </w:r>
    </w:p>
    <w:p w14:paraId="54C93F27" w14:textId="08A1F396" w:rsidR="00BF2864" w:rsidRPr="00C00BAC" w:rsidRDefault="00C46FD4" w:rsidP="00C00BAC">
      <w:pPr>
        <w:ind w:firstLine="0"/>
      </w:pPr>
      <w:r w:rsidRPr="00F463DA">
        <w:rPr>
          <w:i/>
          <w:iCs/>
        </w:rPr>
        <w:t>Lífmassi:</w:t>
      </w:r>
      <w:r w:rsidRPr="00F463DA">
        <w:t xml:space="preserve"> Lífmassi er margfeldi af fjölda og meðalþyngd eldisdýra á tilteknu eldissvæði í sjó eða landeldi.</w:t>
      </w:r>
      <w:r w:rsidR="00C00BAC">
        <w:t xml:space="preserve"> </w:t>
      </w:r>
      <w:r w:rsidR="00BF2864" w:rsidRPr="00F463DA">
        <w:rPr>
          <w:i/>
          <w:iCs/>
          <w:color w:val="000000" w:themeColor="text1"/>
        </w:rPr>
        <w:t xml:space="preserve">Matfiskeldi: </w:t>
      </w:r>
      <w:r w:rsidR="00BF2864" w:rsidRPr="00F463DA">
        <w:rPr>
          <w:color w:val="000000" w:themeColor="text1"/>
        </w:rPr>
        <w:t>Eldi á lagarlífverum til manneldis.</w:t>
      </w:r>
    </w:p>
    <w:p w14:paraId="720C3408" w14:textId="77777777" w:rsidR="00BF2864" w:rsidRPr="00F463DA" w:rsidRDefault="00BF2864" w:rsidP="00C00BAC">
      <w:pPr>
        <w:ind w:firstLine="0"/>
        <w:rPr>
          <w:color w:val="000000" w:themeColor="text1"/>
        </w:rPr>
      </w:pPr>
      <w:r w:rsidRPr="00F463DA">
        <w:rPr>
          <w:i/>
          <w:iCs/>
          <w:color w:val="000000" w:themeColor="text1"/>
        </w:rPr>
        <w:t xml:space="preserve">Rannsóknareldi: </w:t>
      </w:r>
      <w:r w:rsidRPr="00F463DA">
        <w:rPr>
          <w:color w:val="000000" w:themeColor="text1"/>
        </w:rPr>
        <w:t xml:space="preserve">Eldi á </w:t>
      </w:r>
      <w:proofErr w:type="spellStart"/>
      <w:r w:rsidRPr="00F463DA">
        <w:rPr>
          <w:color w:val="000000" w:themeColor="text1"/>
        </w:rPr>
        <w:t>lagarlíverum</w:t>
      </w:r>
      <w:proofErr w:type="spellEnd"/>
      <w:r w:rsidRPr="00F463DA">
        <w:rPr>
          <w:color w:val="000000" w:themeColor="text1"/>
        </w:rPr>
        <w:t xml:space="preserve"> í rannsóknarskyni.</w:t>
      </w:r>
    </w:p>
    <w:p w14:paraId="406B84E4" w14:textId="066BD662" w:rsidR="00BF2864" w:rsidRPr="00F463DA" w:rsidRDefault="00BF2864" w:rsidP="00C00BAC">
      <w:pPr>
        <w:ind w:firstLine="0"/>
        <w:rPr>
          <w:color w:val="000000" w:themeColor="text1"/>
        </w:rPr>
      </w:pPr>
      <w:r w:rsidRPr="00F463DA">
        <w:rPr>
          <w:i/>
          <w:iCs/>
          <w:color w:val="000000" w:themeColor="text1"/>
        </w:rPr>
        <w:t xml:space="preserve">Seiðaeldi: </w:t>
      </w:r>
      <w:proofErr w:type="spellStart"/>
      <w:r w:rsidRPr="00F463DA">
        <w:rPr>
          <w:color w:val="000000" w:themeColor="text1"/>
        </w:rPr>
        <w:t>Klak</w:t>
      </w:r>
      <w:proofErr w:type="spellEnd"/>
      <w:r w:rsidRPr="00F463DA">
        <w:rPr>
          <w:color w:val="000000" w:themeColor="text1"/>
        </w:rPr>
        <w:t xml:space="preserve"> og eldi á fyrstu stigum lífsferils fiska.</w:t>
      </w:r>
    </w:p>
    <w:p w14:paraId="5B329883" w14:textId="480A8108" w:rsidR="00BF2864" w:rsidRPr="00F463DA" w:rsidRDefault="00BF2864" w:rsidP="00C00BAC">
      <w:pPr>
        <w:ind w:firstLine="0"/>
        <w:rPr>
          <w:color w:val="000000" w:themeColor="text1"/>
        </w:rPr>
      </w:pPr>
      <w:r w:rsidRPr="00F463DA">
        <w:rPr>
          <w:i/>
          <w:iCs/>
          <w:color w:val="000000" w:themeColor="text1"/>
        </w:rPr>
        <w:t xml:space="preserve">Skráningarskyldur aðili: </w:t>
      </w:r>
      <w:r w:rsidRPr="00F463DA">
        <w:rPr>
          <w:color w:val="000000" w:themeColor="text1"/>
        </w:rPr>
        <w:t xml:space="preserve">Rekstraraðili skráningarskyldrar fiskeldisstöðvar. </w:t>
      </w:r>
    </w:p>
    <w:p w14:paraId="7C554425" w14:textId="76F9506E" w:rsidR="00BF2864" w:rsidRPr="00F463DA" w:rsidRDefault="00C46FD4" w:rsidP="28F3F4A1">
      <w:pPr>
        <w:ind w:firstLine="0"/>
        <w:rPr>
          <w:rFonts w:eastAsia="Times" w:cs="Times"/>
        </w:rPr>
      </w:pPr>
      <w:r w:rsidRPr="28F3F4A1">
        <w:rPr>
          <w:i/>
          <w:iCs/>
        </w:rPr>
        <w:t>Starfsstöð:</w:t>
      </w:r>
      <w:r>
        <w:t xml:space="preserve"> S</w:t>
      </w:r>
      <w:r w:rsidRPr="28F3F4A1">
        <w:rPr>
          <w:rFonts w:eastAsia="Times" w:cs="Times"/>
        </w:rPr>
        <w:t>væði þar sem fiskeldismannvirki er staðsett.</w:t>
      </w:r>
    </w:p>
    <w:p w14:paraId="7607AB53" w14:textId="52799CE9" w:rsidR="00F6180C" w:rsidRPr="00F463DA" w:rsidRDefault="00C46FD4" w:rsidP="28F3F4A1">
      <w:pPr>
        <w:ind w:firstLine="0"/>
        <w:rPr>
          <w:rFonts w:eastAsia="Times" w:cs="Times"/>
        </w:rPr>
      </w:pPr>
      <w:r w:rsidRPr="28F3F4A1">
        <w:rPr>
          <w:rFonts w:eastAsia="Times" w:cs="Times"/>
          <w:i/>
          <w:iCs/>
        </w:rPr>
        <w:t>Villtur laxastofn</w:t>
      </w:r>
      <w:r w:rsidRPr="28F3F4A1">
        <w:rPr>
          <w:rFonts w:eastAsia="Times" w:cs="Times"/>
        </w:rPr>
        <w:t>: Laxastofn þar sem meiri hluti fisks er klakinn í náttúrulegu umhverfi, elst þar upp og er kominn undan villtum foreldrum.</w:t>
      </w:r>
    </w:p>
    <w:p w14:paraId="1C50ABAD" w14:textId="009660A3" w:rsidR="00F6180C" w:rsidRPr="00F463DA" w:rsidRDefault="00163FC8" w:rsidP="28F3F4A1">
      <w:pPr>
        <w:pStyle w:val="Fyrirsgn3"/>
        <w:rPr>
          <w:rFonts w:eastAsia="Times" w:cs="Times"/>
        </w:rPr>
      </w:pPr>
      <w:r w:rsidRPr="28F3F4A1">
        <w:rPr>
          <w:rFonts w:eastAsia="Times" w:cs="Times"/>
        </w:rPr>
        <w:t>3</w:t>
      </w:r>
      <w:r w:rsidR="00F6180C" w:rsidRPr="28F3F4A1">
        <w:rPr>
          <w:rFonts w:eastAsia="Times" w:cs="Times"/>
        </w:rPr>
        <w:t xml:space="preserve">. gr. </w:t>
      </w:r>
    </w:p>
    <w:p w14:paraId="08B2D86A" w14:textId="68DBC0E5" w:rsidR="00C8095A" w:rsidRPr="00F463DA" w:rsidRDefault="00C8095A" w:rsidP="28F3F4A1">
      <w:pPr>
        <w:jc w:val="center"/>
        <w:rPr>
          <w:rFonts w:eastAsia="Times" w:cs="Times"/>
          <w:i/>
          <w:iCs/>
        </w:rPr>
      </w:pPr>
      <w:r w:rsidRPr="28F3F4A1">
        <w:rPr>
          <w:rFonts w:eastAsia="Times" w:cs="Times"/>
          <w:i/>
          <w:iCs/>
        </w:rPr>
        <w:t>Skráningarskylda.</w:t>
      </w:r>
    </w:p>
    <w:p w14:paraId="13459B84" w14:textId="2B967A3D" w:rsidR="00F6180C" w:rsidRPr="003C5277" w:rsidRDefault="00C8095A" w:rsidP="28F3F4A1">
      <w:pPr>
        <w:ind w:firstLine="0"/>
        <w:rPr>
          <w:rFonts w:eastAsia="Times" w:cs="Times"/>
        </w:rPr>
      </w:pPr>
      <w:bookmarkStart w:id="0" w:name="_Hlk79391235"/>
      <w:r w:rsidRPr="00F463DA">
        <w:rPr>
          <w:color w:val="FF0000"/>
        </w:rPr>
        <w:tab/>
      </w:r>
      <w:proofErr w:type="spellStart"/>
      <w:r w:rsidR="00F6180C" w:rsidRPr="28F3F4A1">
        <w:rPr>
          <w:rFonts w:eastAsia="Times" w:cs="Times"/>
        </w:rPr>
        <w:t>Starfræksla</w:t>
      </w:r>
      <w:proofErr w:type="spellEnd"/>
      <w:r w:rsidR="00F6180C" w:rsidRPr="28F3F4A1">
        <w:rPr>
          <w:rFonts w:eastAsia="Times" w:cs="Times"/>
        </w:rPr>
        <w:t xml:space="preserve"> fiskeldisstöðvar á landi er háð skráningu sé </w:t>
      </w:r>
      <w:proofErr w:type="spellStart"/>
      <w:r w:rsidR="00F6180C" w:rsidRPr="28F3F4A1">
        <w:rPr>
          <w:rFonts w:eastAsia="Times" w:cs="Times"/>
        </w:rPr>
        <w:t>hámarkslífsmassi</w:t>
      </w:r>
      <w:proofErr w:type="spellEnd"/>
      <w:r w:rsidR="00F6180C" w:rsidRPr="28F3F4A1">
        <w:rPr>
          <w:rFonts w:eastAsia="Times" w:cs="Times"/>
        </w:rPr>
        <w:t xml:space="preserve"> í matfiskeldi og rannsóknaeldi allt að 20 tonn </w:t>
      </w:r>
      <w:r w:rsidR="00F6180C" w:rsidRPr="009710A4">
        <w:rPr>
          <w:rFonts w:eastAsia="Times" w:cs="Times"/>
        </w:rPr>
        <w:t xml:space="preserve">á hverjum tíma og hámarkslífmassi í seiðaeldi allt að </w:t>
      </w:r>
      <w:r w:rsidR="00E96054" w:rsidRPr="009710A4">
        <w:rPr>
          <w:rFonts w:eastAsia="Times" w:cs="Times"/>
        </w:rPr>
        <w:t xml:space="preserve">1.000 kg. eða </w:t>
      </w:r>
      <w:r w:rsidR="00F6180C" w:rsidRPr="009710A4">
        <w:rPr>
          <w:rFonts w:eastAsia="Times" w:cs="Times"/>
        </w:rPr>
        <w:t>1</w:t>
      </w:r>
      <w:r w:rsidR="00E96054" w:rsidRPr="009710A4">
        <w:rPr>
          <w:rFonts w:eastAsia="Times" w:cs="Times"/>
        </w:rPr>
        <w:t>0</w:t>
      </w:r>
      <w:r w:rsidR="00F6180C" w:rsidRPr="009710A4">
        <w:rPr>
          <w:rFonts w:eastAsia="Times" w:cs="Times"/>
        </w:rPr>
        <w:t xml:space="preserve">.000 </w:t>
      </w:r>
      <w:r w:rsidR="00E96054" w:rsidRPr="009710A4">
        <w:rPr>
          <w:rFonts w:eastAsia="Times" w:cs="Times"/>
        </w:rPr>
        <w:t>seiði</w:t>
      </w:r>
      <w:r w:rsidR="00A32E9E" w:rsidRPr="009710A4">
        <w:rPr>
          <w:rFonts w:eastAsia="Times" w:cs="Times"/>
        </w:rPr>
        <w:t xml:space="preserve"> </w:t>
      </w:r>
      <w:r w:rsidR="00A131A2" w:rsidRPr="009710A4">
        <w:rPr>
          <w:rFonts w:eastAsia="Times" w:cs="Times"/>
        </w:rPr>
        <w:t xml:space="preserve">á hverjum tíma. </w:t>
      </w:r>
      <w:r w:rsidR="00974000" w:rsidRPr="009710A4">
        <w:rPr>
          <w:rFonts w:eastAsia="Times" w:cs="Times"/>
        </w:rPr>
        <w:t>Jafnfram</w:t>
      </w:r>
      <w:r w:rsidR="0000332B" w:rsidRPr="009710A4">
        <w:rPr>
          <w:rFonts w:eastAsia="Times" w:cs="Times"/>
        </w:rPr>
        <w:t>t</w:t>
      </w:r>
      <w:r w:rsidR="00974000" w:rsidRPr="009710A4">
        <w:rPr>
          <w:rFonts w:eastAsia="Times" w:cs="Times"/>
        </w:rPr>
        <w:t xml:space="preserve"> skal </w:t>
      </w:r>
      <w:proofErr w:type="spellStart"/>
      <w:r w:rsidR="00974000" w:rsidRPr="009710A4">
        <w:rPr>
          <w:rFonts w:eastAsia="Times" w:cs="Times"/>
        </w:rPr>
        <w:t>s</w:t>
      </w:r>
      <w:r w:rsidR="00A32E9E" w:rsidRPr="009710A4">
        <w:rPr>
          <w:rFonts w:eastAsia="Times" w:cs="Times"/>
        </w:rPr>
        <w:t>tarfrækslan</w:t>
      </w:r>
      <w:proofErr w:type="spellEnd"/>
      <w:r w:rsidR="00A131A2" w:rsidRPr="009710A4">
        <w:rPr>
          <w:rFonts w:eastAsia="Times" w:cs="Times"/>
        </w:rPr>
        <w:t xml:space="preserve"> </w:t>
      </w:r>
      <w:r w:rsidR="00A32E9E" w:rsidRPr="009710A4">
        <w:rPr>
          <w:rFonts w:eastAsia="Times" w:cs="Times"/>
        </w:rPr>
        <w:t xml:space="preserve">ekki </w:t>
      </w:r>
      <w:r w:rsidR="00A32E9E" w:rsidRPr="003C5277">
        <w:rPr>
          <w:rFonts w:eastAsia="Times" w:cs="Times"/>
        </w:rPr>
        <w:t xml:space="preserve">háð mati á umhverfisáhrifum </w:t>
      </w:r>
      <w:r w:rsidR="00A131A2" w:rsidRPr="003C5277">
        <w:rPr>
          <w:rFonts w:eastAsia="Times" w:cs="Times"/>
        </w:rPr>
        <w:t xml:space="preserve">samkvæmt ákvörðun Skipulagsstofnunar </w:t>
      </w:r>
      <w:r w:rsidR="00E96054" w:rsidRPr="003C5277">
        <w:rPr>
          <w:rFonts w:eastAsia="Times" w:cs="Times"/>
        </w:rPr>
        <w:t>á grundvelli laga</w:t>
      </w:r>
      <w:r w:rsidR="00153C79" w:rsidRPr="003C5277">
        <w:rPr>
          <w:rFonts w:eastAsia="Times" w:cs="Times"/>
        </w:rPr>
        <w:t xml:space="preserve"> um mat á umhverfisáhrifum.</w:t>
      </w:r>
      <w:r w:rsidR="00F6180C" w:rsidRPr="003C5277">
        <w:rPr>
          <w:rFonts w:eastAsia="Times" w:cs="Times"/>
        </w:rPr>
        <w:t xml:space="preserve"> </w:t>
      </w:r>
    </w:p>
    <w:p w14:paraId="5149A703" w14:textId="77777777" w:rsidR="00A131A2" w:rsidRPr="00F463DA" w:rsidRDefault="00F6180C" w:rsidP="28F3F4A1">
      <w:pPr>
        <w:ind w:firstLine="0"/>
        <w:rPr>
          <w:rFonts w:eastAsia="Times" w:cs="Times"/>
        </w:rPr>
      </w:pPr>
      <w:r w:rsidRPr="003C5277">
        <w:tab/>
      </w:r>
      <w:r w:rsidRPr="003C5277">
        <w:rPr>
          <w:rFonts w:eastAsia="Times" w:cs="Times"/>
        </w:rPr>
        <w:t xml:space="preserve">Þeir flokkar sem tilgreindir eru í </w:t>
      </w:r>
      <w:r w:rsidR="00C8095A" w:rsidRPr="003C5277">
        <w:rPr>
          <w:rFonts w:eastAsia="Times" w:cs="Times"/>
        </w:rPr>
        <w:t>reglugerð</w:t>
      </w:r>
      <w:r w:rsidRPr="003C5277">
        <w:rPr>
          <w:rFonts w:eastAsia="Times" w:cs="Times"/>
        </w:rPr>
        <w:t xml:space="preserve"> þess</w:t>
      </w:r>
      <w:r w:rsidR="00C8095A" w:rsidRPr="003C5277">
        <w:rPr>
          <w:rFonts w:eastAsia="Times" w:cs="Times"/>
        </w:rPr>
        <w:t>ari</w:t>
      </w:r>
      <w:r w:rsidRPr="003C5277">
        <w:rPr>
          <w:rFonts w:eastAsia="Times" w:cs="Times"/>
        </w:rPr>
        <w:t xml:space="preserve"> eru háðir staðfestingu skráningar hjá Matvælastofnunar í stað rekstrarleyfis.</w:t>
      </w:r>
      <w:r w:rsidR="00A131A2" w:rsidRPr="28F3F4A1">
        <w:rPr>
          <w:rFonts w:eastAsia="Times" w:cs="Times"/>
        </w:rPr>
        <w:t xml:space="preserve"> </w:t>
      </w:r>
    </w:p>
    <w:p w14:paraId="5D41E819" w14:textId="77777777" w:rsidR="00A131A2" w:rsidRPr="00F463DA" w:rsidRDefault="00A131A2" w:rsidP="28F3F4A1">
      <w:pPr>
        <w:rPr>
          <w:rFonts w:eastAsia="Times" w:cs="Times"/>
        </w:rPr>
      </w:pPr>
      <w:r w:rsidRPr="28F3F4A1">
        <w:rPr>
          <w:rFonts w:eastAsia="Times" w:cs="Times"/>
        </w:rPr>
        <w:t>Skráningarskyldar fiskeldisstöðvar eru jafnframt háðar starfsleyfi Umhverfisstofnunar samkvæmt lögum um hollustuhætti og mengunarvarnir.</w:t>
      </w:r>
      <w:r w:rsidR="00D25E9E" w:rsidRPr="28F3F4A1">
        <w:rPr>
          <w:rFonts w:eastAsia="Times" w:cs="Times"/>
        </w:rPr>
        <w:t xml:space="preserve"> Matvælastofnun skal framsenda umsóknir um starfsleyfi fyrir eldi ferskvatns- og sjávarlífvera til Umhverfisstofnunar til meðferðar samkvæmt lögum um hollustuhætti og mengunarvarnir.</w:t>
      </w:r>
    </w:p>
    <w:bookmarkEnd w:id="0"/>
    <w:p w14:paraId="5CBD7907" w14:textId="4212FB88" w:rsidR="00F6180C" w:rsidRPr="00F463DA" w:rsidRDefault="00163FC8" w:rsidP="00614DD1">
      <w:pPr>
        <w:ind w:firstLine="0"/>
        <w:jc w:val="center"/>
        <w:rPr>
          <w:lang w:eastAsia="en-GB"/>
        </w:rPr>
      </w:pPr>
      <w:r>
        <w:rPr>
          <w:lang w:eastAsia="en-GB"/>
        </w:rPr>
        <w:t>4.</w:t>
      </w:r>
      <w:r w:rsidR="00614DD1" w:rsidRPr="00F463DA">
        <w:rPr>
          <w:lang w:eastAsia="en-GB"/>
        </w:rPr>
        <w:t xml:space="preserve"> gr.</w:t>
      </w:r>
    </w:p>
    <w:p w14:paraId="6BD8DA2E" w14:textId="77777777" w:rsidR="00F6180C" w:rsidRPr="00F463DA" w:rsidRDefault="00F6180C" w:rsidP="00614DD1">
      <w:pPr>
        <w:ind w:firstLine="0"/>
        <w:jc w:val="center"/>
        <w:rPr>
          <w:i/>
          <w:iCs/>
          <w:lang w:eastAsia="en-GB"/>
        </w:rPr>
      </w:pPr>
      <w:r w:rsidRPr="00F463DA">
        <w:rPr>
          <w:i/>
          <w:iCs/>
          <w:lang w:eastAsia="en-GB"/>
        </w:rPr>
        <w:t>Skráningarskyldir flokkar.</w:t>
      </w:r>
    </w:p>
    <w:p w14:paraId="79371257" w14:textId="77777777" w:rsidR="00F6180C" w:rsidRPr="00F463DA" w:rsidRDefault="00F6180C" w:rsidP="00F6180C">
      <w:pPr>
        <w:ind w:firstLine="0"/>
      </w:pPr>
      <w:r w:rsidRPr="00F463DA">
        <w:t>Þeir flokkar fiskeldisstöðva sem háðir eru skráningarskyldu eru eftirfarandi:</w:t>
      </w:r>
    </w:p>
    <w:p w14:paraId="11D4D117" w14:textId="107E0534" w:rsidR="00F6180C" w:rsidRPr="00F463DA" w:rsidRDefault="00F6180C" w:rsidP="00F6180C">
      <w:pPr>
        <w:pStyle w:val="Mlsgreinlista"/>
        <w:numPr>
          <w:ilvl w:val="0"/>
          <w:numId w:val="1"/>
        </w:numPr>
        <w:tabs>
          <w:tab w:val="left" w:pos="397"/>
          <w:tab w:val="right" w:pos="7796"/>
        </w:tabs>
      </w:pPr>
      <w:r w:rsidRPr="00F463DA">
        <w:t xml:space="preserve">Seiðaeldi &lt; </w:t>
      </w:r>
      <w:r w:rsidR="00E96054">
        <w:t>1.000 kg.</w:t>
      </w:r>
      <w:r w:rsidRPr="00F463DA">
        <w:t xml:space="preserve"> hámarkslífmassi</w:t>
      </w:r>
      <w:r w:rsidR="00E96054">
        <w:t xml:space="preserve"> eða</w:t>
      </w:r>
      <w:r w:rsidRPr="00F463DA">
        <w:t xml:space="preserve"> </w:t>
      </w:r>
      <w:r w:rsidR="00E96054">
        <w:t>að</w:t>
      </w:r>
      <w:r w:rsidRPr="00F463DA">
        <w:t xml:space="preserve"> hámark</w:t>
      </w:r>
      <w:r w:rsidR="00E96054">
        <w:t>i</w:t>
      </w:r>
      <w:r w:rsidRPr="00F463DA">
        <w:t xml:space="preserve"> 10.000 seiði</w:t>
      </w:r>
      <w:r w:rsidR="00E96054">
        <w:t xml:space="preserve"> á hverjum tíma</w:t>
      </w:r>
    </w:p>
    <w:p w14:paraId="2C661575" w14:textId="77777777" w:rsidR="00F6180C" w:rsidRPr="00F463DA" w:rsidRDefault="00F6180C" w:rsidP="00F6180C">
      <w:pPr>
        <w:pStyle w:val="Mlsgreinlista"/>
        <w:numPr>
          <w:ilvl w:val="0"/>
          <w:numId w:val="1"/>
        </w:numPr>
        <w:tabs>
          <w:tab w:val="left" w:pos="397"/>
          <w:tab w:val="right" w:pos="7796"/>
        </w:tabs>
      </w:pPr>
      <w:r w:rsidRPr="00F463DA">
        <w:t>Rannsóknareldi</w:t>
      </w:r>
    </w:p>
    <w:p w14:paraId="165AD383" w14:textId="1226F66F" w:rsidR="00F6180C" w:rsidRPr="00E96054" w:rsidRDefault="00F6180C" w:rsidP="00E96054">
      <w:pPr>
        <w:pStyle w:val="Mlsgreinlista"/>
        <w:numPr>
          <w:ilvl w:val="0"/>
          <w:numId w:val="1"/>
        </w:numPr>
        <w:tabs>
          <w:tab w:val="left" w:pos="397"/>
          <w:tab w:val="right" w:pos="7796"/>
        </w:tabs>
      </w:pPr>
      <w:r w:rsidRPr="00F463DA">
        <w:lastRenderedPageBreak/>
        <w:t xml:space="preserve">Matfiskeldi </w:t>
      </w:r>
    </w:p>
    <w:p w14:paraId="3570F5EC" w14:textId="0FEF8FBE" w:rsidR="00F6180C" w:rsidRPr="00F463DA" w:rsidRDefault="00163FC8" w:rsidP="00614DD1">
      <w:pPr>
        <w:ind w:left="360" w:firstLine="0"/>
        <w:jc w:val="center"/>
      </w:pPr>
      <w:r>
        <w:t>5</w:t>
      </w:r>
      <w:r w:rsidR="00614DD1" w:rsidRPr="00F463DA">
        <w:t>. gr.</w:t>
      </w:r>
    </w:p>
    <w:p w14:paraId="49973474" w14:textId="75FEBE73" w:rsidR="00F6180C" w:rsidRPr="00F463DA" w:rsidRDefault="00F6180C" w:rsidP="00614DD1">
      <w:pPr>
        <w:ind w:firstLine="0"/>
        <w:jc w:val="center"/>
        <w:rPr>
          <w:i/>
          <w:iCs/>
        </w:rPr>
      </w:pPr>
      <w:bookmarkStart w:id="1" w:name="_Hlk79478679"/>
      <w:r w:rsidRPr="00F463DA">
        <w:rPr>
          <w:i/>
          <w:iCs/>
        </w:rPr>
        <w:t>Skráning á starfsemi.</w:t>
      </w:r>
    </w:p>
    <w:p w14:paraId="7B326D11" w14:textId="05D52FB1" w:rsidR="008468BF" w:rsidRPr="00F463DA" w:rsidRDefault="004B50DC" w:rsidP="008468BF">
      <w:pPr>
        <w:ind w:firstLine="0"/>
      </w:pPr>
      <w:r w:rsidRPr="00F463DA">
        <w:tab/>
      </w:r>
      <w:bookmarkStart w:id="2" w:name="_Hlk79413655"/>
      <w:r w:rsidR="00F6180C" w:rsidRPr="00F463DA">
        <w:t>Skráningarskyld</w:t>
      </w:r>
      <w:r w:rsidR="006A5804" w:rsidRPr="00F463DA">
        <w:t>u</w:t>
      </w:r>
      <w:r w:rsidR="00172CC0" w:rsidRPr="00F463DA">
        <w:t>r</w:t>
      </w:r>
      <w:r w:rsidR="00F6180C" w:rsidRPr="00F463DA">
        <w:t xml:space="preserve"> aði</w:t>
      </w:r>
      <w:r w:rsidR="006A5804" w:rsidRPr="00F463DA">
        <w:t>li</w:t>
      </w:r>
      <w:r w:rsidR="00F6180C" w:rsidRPr="00F463DA">
        <w:t xml:space="preserve"> sk</w:t>
      </w:r>
      <w:r w:rsidR="006A5804" w:rsidRPr="00F463DA">
        <w:t>al</w:t>
      </w:r>
      <w:r w:rsidR="00F6180C" w:rsidRPr="00F463DA">
        <w:t xml:space="preserve"> skrá starfsemi sína hjá Matvælastofnun</w:t>
      </w:r>
      <w:r w:rsidR="006A5804" w:rsidRPr="00F463DA">
        <w:t xml:space="preserve"> áður en starfsemi hefst</w:t>
      </w:r>
      <w:r w:rsidR="008468BF" w:rsidRPr="00F463DA">
        <w:t xml:space="preserve"> og skal stofnunin staðfesta skráningu fiskeldisstöðvar að öllum skilyrðum uppfylltum.</w:t>
      </w:r>
      <w:r w:rsidR="0048485C">
        <w:t xml:space="preserve"> Óheimilt er að hefja starfsemi áður en staðfesting Matvælastofnunar liggur fyrir.</w:t>
      </w:r>
    </w:p>
    <w:p w14:paraId="25E0BF4F" w14:textId="15F8EAAF" w:rsidR="00F6180C" w:rsidRDefault="00F6180C" w:rsidP="00F6180C">
      <w:pPr>
        <w:ind w:firstLine="0"/>
      </w:pPr>
      <w:r w:rsidRPr="00F463DA">
        <w:tab/>
        <w:t>Matvælastofnun skal veita skráningarskyldum aðil</w:t>
      </w:r>
      <w:r w:rsidR="00172CC0" w:rsidRPr="00F463DA">
        <w:t>um</w:t>
      </w:r>
      <w:r w:rsidRPr="00F463DA">
        <w:t xml:space="preserve"> leiðbeiningar um hvaða reglur gilda um starfsemina. </w:t>
      </w:r>
      <w:bookmarkEnd w:id="2"/>
    </w:p>
    <w:p w14:paraId="7A5758E3" w14:textId="03F9F70D" w:rsidR="0048485C" w:rsidRDefault="00E96054" w:rsidP="00F6180C">
      <w:pPr>
        <w:ind w:firstLine="0"/>
      </w:pPr>
      <w:r>
        <w:tab/>
        <w:t xml:space="preserve">Aðeins er heimilt að skrá eina fiskeldisstöð á hvert </w:t>
      </w:r>
      <w:proofErr w:type="spellStart"/>
      <w:r>
        <w:t>fastanúmer</w:t>
      </w:r>
      <w:proofErr w:type="spellEnd"/>
      <w:r>
        <w:t>.</w:t>
      </w:r>
    </w:p>
    <w:p w14:paraId="4EEECFA6" w14:textId="77777777" w:rsidR="0057654A" w:rsidRPr="00F463DA" w:rsidRDefault="0057654A" w:rsidP="00F6180C">
      <w:pPr>
        <w:ind w:firstLine="0"/>
      </w:pPr>
    </w:p>
    <w:bookmarkEnd w:id="1"/>
    <w:p w14:paraId="44D8E93E" w14:textId="7776D2BC" w:rsidR="00F6180C" w:rsidRDefault="0057654A" w:rsidP="00614DD1">
      <w:pPr>
        <w:ind w:firstLine="0"/>
        <w:jc w:val="center"/>
      </w:pPr>
      <w:r>
        <w:t>6.</w:t>
      </w:r>
      <w:r w:rsidR="00614DD1" w:rsidRPr="00F463DA">
        <w:t xml:space="preserve"> gr.</w:t>
      </w:r>
    </w:p>
    <w:p w14:paraId="089E3203" w14:textId="009F3AC0" w:rsidR="0031438C" w:rsidRPr="0031438C" w:rsidRDefault="0058682E" w:rsidP="00614DD1">
      <w:pPr>
        <w:ind w:firstLine="0"/>
        <w:jc w:val="center"/>
        <w:rPr>
          <w:i/>
          <w:iCs/>
        </w:rPr>
      </w:pPr>
      <w:r>
        <w:rPr>
          <w:i/>
          <w:iCs/>
        </w:rPr>
        <w:t>Upplýsingar um starfsemi</w:t>
      </w:r>
      <w:r w:rsidR="0031438C" w:rsidRPr="0031438C">
        <w:rPr>
          <w:i/>
          <w:iCs/>
        </w:rPr>
        <w:t>.</w:t>
      </w:r>
    </w:p>
    <w:p w14:paraId="1A4A3272" w14:textId="1D1556DF" w:rsidR="006F55AB" w:rsidRDefault="00F83DE8" w:rsidP="006F55AB">
      <w:pPr>
        <w:ind w:firstLine="0"/>
      </w:pPr>
      <w:r w:rsidRPr="00F463DA">
        <w:tab/>
      </w:r>
      <w:r w:rsidR="00F6180C" w:rsidRPr="00F463DA">
        <w:t xml:space="preserve">Skráningarskyldur aðili skal skrá upplýsingar um ábyrgðaraðila eða fyrirtæki, lýsingu á starfseminni, umfangi hennar og umfangi einstakra rekstrarþátta, staðsetningu eldiseiningarinnar, svo sem </w:t>
      </w:r>
      <w:proofErr w:type="spellStart"/>
      <w:r w:rsidR="00F6180C" w:rsidRPr="00F463DA">
        <w:t>fastanúmer</w:t>
      </w:r>
      <w:proofErr w:type="spellEnd"/>
      <w:r w:rsidR="00F6180C" w:rsidRPr="00F463DA">
        <w:t xml:space="preserve"> fasteignar þar sem starfsemi fer fram. Skráningarskyldur aðili skal skrá upplýsingar um hámarkslífsmassa, uppruna </w:t>
      </w:r>
      <w:r w:rsidR="008F6B46" w:rsidRPr="00F463DA">
        <w:t xml:space="preserve">og tegund </w:t>
      </w:r>
      <w:r w:rsidR="00F6180C" w:rsidRPr="00F463DA">
        <w:t>eldisfisk</w:t>
      </w:r>
      <w:r w:rsidR="008F6B46" w:rsidRPr="00F463DA">
        <w:t>s</w:t>
      </w:r>
      <w:r w:rsidR="00F6180C" w:rsidRPr="00F463DA">
        <w:t>, fjölda kerja og rúmmál og</w:t>
      </w:r>
      <w:r w:rsidR="00E96054">
        <w:t xml:space="preserve"> leggja fram</w:t>
      </w:r>
      <w:r w:rsidR="00F6180C" w:rsidRPr="00F463DA">
        <w:t xml:space="preserve"> </w:t>
      </w:r>
      <w:proofErr w:type="spellStart"/>
      <w:r w:rsidR="00F6180C" w:rsidRPr="00F463DA">
        <w:t>yfirlitsmynd</w:t>
      </w:r>
      <w:proofErr w:type="spellEnd"/>
      <w:r w:rsidR="00F6180C" w:rsidRPr="00F463DA">
        <w:t xml:space="preserve"> sem sýnir</w:t>
      </w:r>
      <w:r w:rsidR="00167277" w:rsidRPr="00F463DA">
        <w:t xml:space="preserve"> varnir gegn</w:t>
      </w:r>
      <w:r w:rsidR="00F6180C" w:rsidRPr="00F463DA">
        <w:t xml:space="preserve"> </w:t>
      </w:r>
      <w:r w:rsidR="00870DE6" w:rsidRPr="00F463DA">
        <w:t>strok</w:t>
      </w:r>
      <w:r w:rsidR="00167277" w:rsidRPr="00F463DA">
        <w:t>i</w:t>
      </w:r>
      <w:r w:rsidR="00F6180C" w:rsidRPr="00F463DA">
        <w:t xml:space="preserve">. </w:t>
      </w:r>
      <w:r w:rsidR="006F55AB" w:rsidRPr="006F55AB">
        <w:t xml:space="preserve"> </w:t>
      </w:r>
    </w:p>
    <w:p w14:paraId="41EF07B2" w14:textId="63D570B6" w:rsidR="00F6180C" w:rsidRPr="006F55AB" w:rsidRDefault="006F55AB" w:rsidP="00F6180C">
      <w:pPr>
        <w:ind w:firstLine="0"/>
        <w:rPr>
          <w:color w:val="FF0000"/>
        </w:rPr>
      </w:pPr>
      <w:r>
        <w:tab/>
      </w:r>
      <w:r w:rsidRPr="00F463DA">
        <w:t>Skráningarskyldur aðili</w:t>
      </w:r>
      <w:r>
        <w:t xml:space="preserve"> skal tryggja og</w:t>
      </w:r>
      <w:r w:rsidRPr="00F463DA">
        <w:t xml:space="preserve"> skrá upplýsingar um að fiskeldisstöðin sé útbúin búnaði sem kemur í veg fyrir að fiskur sleppi úr eldiskari og búnaði staðsettum í frárennsli stöðvar sem fangar fisk sem sleppur.</w:t>
      </w:r>
    </w:p>
    <w:p w14:paraId="63AB4471" w14:textId="77777777" w:rsidR="00F83DE8" w:rsidRPr="00F463DA" w:rsidRDefault="00F6180C" w:rsidP="00F83DE8">
      <w:pPr>
        <w:ind w:firstLine="0"/>
        <w:jc w:val="center"/>
      </w:pPr>
      <w:r w:rsidRPr="00F463DA">
        <w:tab/>
        <w:t xml:space="preserve">Leggja þarf fram ákvörðun </w:t>
      </w:r>
      <w:r w:rsidR="00870DE6" w:rsidRPr="00F463DA">
        <w:t>s</w:t>
      </w:r>
      <w:r w:rsidRPr="00F463DA">
        <w:t>kipulagsstofnunar eða sveitarfélags ( C- framkvæmd ) um að eldið sé ekki</w:t>
      </w:r>
    </w:p>
    <w:p w14:paraId="43F96FF5" w14:textId="5306AAB3" w:rsidR="00343544" w:rsidRDefault="00F6180C" w:rsidP="00E96054">
      <w:pPr>
        <w:ind w:firstLine="0"/>
      </w:pPr>
      <w:r w:rsidRPr="00F463DA">
        <w:t>háð mati á umhverfisáhrifum.</w:t>
      </w:r>
      <w:r w:rsidR="00CA0A15">
        <w:t xml:space="preserve"> Matvælastofnun skal kynna sér tilkynningu framkvæmdaraðila og ákvörðun um matsskyldu og kanna hvort framkvæmdin sé í samræmi við tilkynnta framkvæmd. </w:t>
      </w:r>
    </w:p>
    <w:p w14:paraId="41CF6B32" w14:textId="77777777" w:rsidR="0048485C" w:rsidRPr="00E96054" w:rsidRDefault="0048485C" w:rsidP="00E96054">
      <w:pPr>
        <w:ind w:firstLine="0"/>
      </w:pPr>
    </w:p>
    <w:p w14:paraId="7612AE86" w14:textId="454308AA" w:rsidR="00343544" w:rsidRPr="00985940" w:rsidRDefault="0057654A" w:rsidP="00343544">
      <w:pPr>
        <w:pStyle w:val="Venjulegtvefur"/>
        <w:shd w:val="clear" w:color="auto" w:fill="FFFFFF"/>
        <w:spacing w:before="0" w:beforeAutospacing="0" w:after="0" w:afterAutospacing="0"/>
        <w:jc w:val="center"/>
        <w:rPr>
          <w:color w:val="272727"/>
          <w:sz w:val="21"/>
          <w:szCs w:val="21"/>
        </w:rPr>
      </w:pPr>
      <w:r>
        <w:rPr>
          <w:color w:val="272727"/>
          <w:sz w:val="21"/>
          <w:szCs w:val="21"/>
        </w:rPr>
        <w:t>7</w:t>
      </w:r>
      <w:r w:rsidR="00343544" w:rsidRPr="00985940">
        <w:rPr>
          <w:color w:val="272727"/>
          <w:sz w:val="21"/>
          <w:szCs w:val="21"/>
        </w:rPr>
        <w:t>.</w:t>
      </w:r>
      <w:r w:rsidR="00985940" w:rsidRPr="00985940">
        <w:rPr>
          <w:color w:val="272727"/>
          <w:sz w:val="21"/>
          <w:szCs w:val="21"/>
        </w:rPr>
        <w:t xml:space="preserve"> </w:t>
      </w:r>
      <w:r w:rsidR="00343544" w:rsidRPr="00985940">
        <w:rPr>
          <w:color w:val="272727"/>
          <w:sz w:val="21"/>
          <w:szCs w:val="21"/>
        </w:rPr>
        <w:t>gr.</w:t>
      </w:r>
    </w:p>
    <w:p w14:paraId="391048A9" w14:textId="2A428D26" w:rsidR="00343544" w:rsidRPr="00FA3371" w:rsidRDefault="00985940" w:rsidP="00343544">
      <w:pPr>
        <w:pStyle w:val="Venjulegtvefur"/>
        <w:shd w:val="clear" w:color="auto" w:fill="FFFFFF"/>
        <w:spacing w:before="0" w:beforeAutospacing="0" w:after="0" w:afterAutospacing="0"/>
        <w:jc w:val="center"/>
        <w:rPr>
          <w:i/>
          <w:iCs/>
          <w:color w:val="272727"/>
          <w:sz w:val="21"/>
          <w:szCs w:val="21"/>
        </w:rPr>
      </w:pPr>
      <w:r w:rsidRPr="00FA3371">
        <w:rPr>
          <w:i/>
          <w:iCs/>
          <w:color w:val="272727"/>
          <w:sz w:val="21"/>
          <w:szCs w:val="21"/>
        </w:rPr>
        <w:t>Birting</w:t>
      </w:r>
      <w:r w:rsidR="00343544" w:rsidRPr="00FA3371">
        <w:rPr>
          <w:i/>
          <w:iCs/>
          <w:color w:val="272727"/>
          <w:sz w:val="21"/>
          <w:szCs w:val="21"/>
        </w:rPr>
        <w:t xml:space="preserve"> skráningar.</w:t>
      </w:r>
    </w:p>
    <w:p w14:paraId="3A14AE33" w14:textId="6420182F" w:rsidR="00343544" w:rsidRPr="00985940" w:rsidRDefault="00182D15" w:rsidP="00182D15">
      <w:pPr>
        <w:pStyle w:val="Venjulegtvefur"/>
        <w:shd w:val="clear" w:color="auto" w:fill="FFFFFF"/>
        <w:spacing w:before="0" w:beforeAutospacing="0" w:after="0" w:afterAutospacing="0"/>
        <w:jc w:val="both"/>
        <w:rPr>
          <w:color w:val="272727"/>
          <w:sz w:val="21"/>
          <w:szCs w:val="21"/>
        </w:rPr>
      </w:pPr>
      <w:r>
        <w:rPr>
          <w:color w:val="272727"/>
          <w:sz w:val="21"/>
          <w:szCs w:val="21"/>
        </w:rPr>
        <w:t xml:space="preserve">         </w:t>
      </w:r>
      <w:r w:rsidR="00343544" w:rsidRPr="00985940">
        <w:rPr>
          <w:color w:val="272727"/>
          <w:sz w:val="21"/>
          <w:szCs w:val="21"/>
        </w:rPr>
        <w:t>Matvælastofnun skal</w:t>
      </w:r>
      <w:r w:rsidR="00985940">
        <w:rPr>
          <w:color w:val="272727"/>
          <w:sz w:val="21"/>
          <w:szCs w:val="21"/>
        </w:rPr>
        <w:t xml:space="preserve"> birta</w:t>
      </w:r>
      <w:r w:rsidR="00343544" w:rsidRPr="00985940">
        <w:rPr>
          <w:color w:val="272727"/>
          <w:sz w:val="21"/>
          <w:szCs w:val="21"/>
        </w:rPr>
        <w:t xml:space="preserve"> staðfestingu á skráningu</w:t>
      </w:r>
      <w:r w:rsidR="00985940">
        <w:rPr>
          <w:color w:val="272727"/>
          <w:sz w:val="21"/>
          <w:szCs w:val="21"/>
        </w:rPr>
        <w:t xml:space="preserve"> á heimasíðu sinni</w:t>
      </w:r>
      <w:r w:rsidR="00343544" w:rsidRPr="00985940">
        <w:rPr>
          <w:color w:val="272727"/>
          <w:sz w:val="21"/>
          <w:szCs w:val="21"/>
        </w:rPr>
        <w:t xml:space="preserve">. </w:t>
      </w:r>
    </w:p>
    <w:p w14:paraId="37A694F3" w14:textId="77777777" w:rsidR="00651320" w:rsidRDefault="00651320" w:rsidP="00E756FA">
      <w:pPr>
        <w:ind w:firstLine="0"/>
        <w:jc w:val="center"/>
      </w:pPr>
    </w:p>
    <w:p w14:paraId="04B85DDC" w14:textId="22AF3C3C" w:rsidR="00F83DE8" w:rsidRPr="00F463DA" w:rsidRDefault="00F83DE8" w:rsidP="00E756FA">
      <w:pPr>
        <w:ind w:firstLine="0"/>
        <w:jc w:val="center"/>
      </w:pPr>
      <w:r w:rsidRPr="00F463DA">
        <w:t xml:space="preserve">8. gr. </w:t>
      </w:r>
    </w:p>
    <w:p w14:paraId="1AE8C559" w14:textId="33D34F48" w:rsidR="008F6B46" w:rsidRPr="00F463DA" w:rsidRDefault="0058682E" w:rsidP="00E756FA">
      <w:pPr>
        <w:ind w:firstLine="0"/>
        <w:jc w:val="center"/>
        <w:rPr>
          <w:i/>
          <w:iCs/>
        </w:rPr>
      </w:pPr>
      <w:r>
        <w:rPr>
          <w:i/>
          <w:iCs/>
        </w:rPr>
        <w:t>Y</w:t>
      </w:r>
      <w:r w:rsidR="008F6B46" w:rsidRPr="00F463DA">
        <w:rPr>
          <w:i/>
          <w:iCs/>
        </w:rPr>
        <w:t>firlýsing skráningarskylds aðila og staðfesting á skráningu.</w:t>
      </w:r>
    </w:p>
    <w:p w14:paraId="569CE8CA" w14:textId="77777777" w:rsidR="00F6180C" w:rsidRPr="00F463DA" w:rsidRDefault="00F6180C" w:rsidP="00F6180C">
      <w:pPr>
        <w:ind w:firstLine="0"/>
      </w:pPr>
      <w:r w:rsidRPr="00F463DA">
        <w:tab/>
        <w:t xml:space="preserve">Skráningarskyldur aðili skal við skráningu lýsa því yfir að hann uppfylli þær almennu kröfur sem gilda um atvinnureksturinn. </w:t>
      </w:r>
      <w:r w:rsidRPr="00F463DA">
        <w:tab/>
      </w:r>
    </w:p>
    <w:p w14:paraId="54B65AA2" w14:textId="5EF65EA5" w:rsidR="00F6180C" w:rsidRPr="00F463DA" w:rsidRDefault="00F6180C" w:rsidP="00F6180C">
      <w:pPr>
        <w:ind w:firstLine="0"/>
      </w:pPr>
      <w:r w:rsidRPr="00F463DA">
        <w:rPr>
          <w:color w:val="FF0000"/>
        </w:rPr>
        <w:tab/>
      </w:r>
      <w:r w:rsidRPr="00F463DA">
        <w:t xml:space="preserve">Skráningarskyldur aðili ber ábyrgð á því að starfsemin sé í samræmi við gildandi löggjöf, sé skráð og að skráðar upplýsingar um starfsemina séu réttar. </w:t>
      </w:r>
    </w:p>
    <w:p w14:paraId="1C507F8B" w14:textId="77777777" w:rsidR="001C23E8" w:rsidRPr="00F463DA" w:rsidRDefault="00F6180C" w:rsidP="00F6180C">
      <w:pPr>
        <w:ind w:firstLine="0"/>
      </w:pPr>
      <w:r w:rsidRPr="00F463DA">
        <w:tab/>
      </w:r>
      <w:r w:rsidR="001C23E8" w:rsidRPr="00F463DA">
        <w:t>Matvælastofnun er heimilt að óska eftir frekari gögnum sem stofnunin telur nauðsynleg.</w:t>
      </w:r>
    </w:p>
    <w:p w14:paraId="1F9592D1" w14:textId="253EF5E0" w:rsidR="00CD0134" w:rsidRPr="00F463DA" w:rsidRDefault="00D25E9E" w:rsidP="00F6180C">
      <w:pPr>
        <w:ind w:firstLine="0"/>
      </w:pPr>
      <w:r>
        <w:tab/>
      </w:r>
      <w:r w:rsidR="00F6180C" w:rsidRPr="00F463DA">
        <w:t>Þegar fullnægjandi upplýsingar</w:t>
      </w:r>
      <w:r w:rsidR="00E97A37">
        <w:t>,</w:t>
      </w:r>
      <w:r w:rsidR="00F6180C" w:rsidRPr="00F463DA">
        <w:t xml:space="preserve"> yfirlýsing skráningarskylds aðila</w:t>
      </w:r>
      <w:r w:rsidR="00E97A37">
        <w:t xml:space="preserve"> og úttekt Matvælastofnunar skv. 10</w:t>
      </w:r>
      <w:r w:rsidR="003B6060">
        <w:t>. gr.</w:t>
      </w:r>
      <w:r w:rsidR="00E97A37">
        <w:t xml:space="preserve"> ef við á</w:t>
      </w:r>
      <w:r w:rsidR="00F6180C" w:rsidRPr="00F463DA">
        <w:t xml:space="preserve"> liggur fyrir staðfestir Matvælastofnun skráninguna og tilkynnir skráningarskyldum aðila rafrænt að starfsemin sé skráð. </w:t>
      </w:r>
    </w:p>
    <w:p w14:paraId="7E14ECFB" w14:textId="77777777" w:rsidR="0007750A" w:rsidRDefault="00D25E9E" w:rsidP="00F6180C">
      <w:pPr>
        <w:ind w:firstLine="0"/>
      </w:pPr>
      <w:r>
        <w:tab/>
      </w:r>
      <w:r w:rsidR="003708A3" w:rsidRPr="00F463DA">
        <w:t xml:space="preserve">Matvælastofnun afhendir umsækjanda útgefið starfsleyfi og staðfestir skráningu samtímis. </w:t>
      </w:r>
    </w:p>
    <w:p w14:paraId="0ADE3629" w14:textId="37B04B1C" w:rsidR="006F55AB" w:rsidRPr="006F55AB" w:rsidRDefault="00F6180C" w:rsidP="0057654A">
      <w:pPr>
        <w:ind w:firstLine="0"/>
      </w:pPr>
      <w:r w:rsidRPr="00F463DA">
        <w:t xml:space="preserve"> </w:t>
      </w:r>
    </w:p>
    <w:p w14:paraId="67049388" w14:textId="10FDC791" w:rsidR="00153A19" w:rsidRPr="00F463DA" w:rsidRDefault="0057654A" w:rsidP="00153A19">
      <w:pPr>
        <w:ind w:firstLine="0"/>
        <w:jc w:val="center"/>
      </w:pPr>
      <w:r>
        <w:t>9</w:t>
      </w:r>
      <w:r w:rsidR="00614DD1" w:rsidRPr="00F463DA">
        <w:t>. gr.</w:t>
      </w:r>
    </w:p>
    <w:p w14:paraId="35028E25" w14:textId="4D5BF440" w:rsidR="00F6180C" w:rsidRPr="00F463DA" w:rsidRDefault="00F6180C" w:rsidP="005774CA">
      <w:pPr>
        <w:ind w:firstLine="0"/>
        <w:jc w:val="center"/>
        <w:rPr>
          <w:i/>
          <w:iCs/>
        </w:rPr>
      </w:pPr>
      <w:r w:rsidRPr="00F463DA">
        <w:rPr>
          <w:i/>
          <w:iCs/>
        </w:rPr>
        <w:t>Breyting á gildandi skráningu.</w:t>
      </w:r>
    </w:p>
    <w:p w14:paraId="51CE5073" w14:textId="7B6B495E" w:rsidR="00EA7534" w:rsidRDefault="006A5804" w:rsidP="00F6180C">
      <w:pPr>
        <w:ind w:firstLine="0"/>
      </w:pPr>
      <w:r w:rsidRPr="00F463DA">
        <w:tab/>
      </w:r>
      <w:r w:rsidR="00F6180C" w:rsidRPr="00F463DA">
        <w:t>Skráningarskyldur aðil</w:t>
      </w:r>
      <w:r w:rsidR="00870DE6" w:rsidRPr="00F463DA">
        <w:t>i skal tilkynna Matvælastofnun</w:t>
      </w:r>
      <w:r w:rsidR="00F6180C" w:rsidRPr="00F463DA">
        <w:t xml:space="preserve"> um fyrirhugaðar breytingar á skráningarskyldri </w:t>
      </w:r>
      <w:r w:rsidR="00870DE6" w:rsidRPr="00F463DA">
        <w:t xml:space="preserve">fiskeldisstöð </w:t>
      </w:r>
      <w:r w:rsidR="00F6180C" w:rsidRPr="00F463DA">
        <w:t xml:space="preserve">með </w:t>
      </w:r>
      <w:r w:rsidR="00A32E9E" w:rsidRPr="00F463DA">
        <w:t>a</w:t>
      </w:r>
      <w:r w:rsidR="008468BF" w:rsidRPr="00F463DA">
        <w:t xml:space="preserve">ð minnsta kosti </w:t>
      </w:r>
      <w:r w:rsidR="00A32E9E" w:rsidRPr="00F463DA">
        <w:t>þriggja mánaða</w:t>
      </w:r>
      <w:r w:rsidR="00F6180C" w:rsidRPr="00F463DA">
        <w:t xml:space="preserve"> fyrirvara</w:t>
      </w:r>
      <w:r w:rsidR="00870DE6" w:rsidRPr="00F463DA">
        <w:t>.</w:t>
      </w:r>
      <w:r w:rsidR="00F463DA">
        <w:t xml:space="preserve"> </w:t>
      </w:r>
      <w:r w:rsidR="00354A8D">
        <w:t xml:space="preserve">Breytingar eru háðar staðfestingu Matvælastofnunar. </w:t>
      </w:r>
    </w:p>
    <w:p w14:paraId="5DEAA7CA" w14:textId="77777777" w:rsidR="003B6060" w:rsidRDefault="003B6060" w:rsidP="00F6180C">
      <w:pPr>
        <w:ind w:firstLine="0"/>
      </w:pPr>
    </w:p>
    <w:p w14:paraId="6772AF89" w14:textId="65A11EAB" w:rsidR="00EA7534" w:rsidRDefault="00EA7534" w:rsidP="00EA7534">
      <w:pPr>
        <w:ind w:firstLine="0"/>
        <w:jc w:val="center"/>
      </w:pPr>
      <w:r>
        <w:t>1</w:t>
      </w:r>
      <w:r w:rsidR="00271FCD">
        <w:t>0</w:t>
      </w:r>
      <w:r>
        <w:t>. gr.</w:t>
      </w:r>
    </w:p>
    <w:p w14:paraId="3767C086" w14:textId="5D76185A" w:rsidR="00EA7534" w:rsidRDefault="00EA7534" w:rsidP="00EA7534">
      <w:pPr>
        <w:ind w:firstLine="0"/>
        <w:jc w:val="center"/>
        <w:rPr>
          <w:i/>
          <w:iCs/>
        </w:rPr>
      </w:pPr>
      <w:r>
        <w:rPr>
          <w:i/>
          <w:iCs/>
        </w:rPr>
        <w:t xml:space="preserve">Úttekt </w:t>
      </w:r>
      <w:r w:rsidR="00E97A37">
        <w:rPr>
          <w:i/>
          <w:iCs/>
        </w:rPr>
        <w:t xml:space="preserve">Matvælastofnunar </w:t>
      </w:r>
      <w:r>
        <w:rPr>
          <w:i/>
          <w:iCs/>
        </w:rPr>
        <w:t>á eldisstöðvum þar sem alinn er frjór lax eða</w:t>
      </w:r>
      <w:r w:rsidR="00E97A37">
        <w:rPr>
          <w:i/>
          <w:iCs/>
        </w:rPr>
        <w:t xml:space="preserve"> frjó</w:t>
      </w:r>
      <w:r>
        <w:rPr>
          <w:i/>
          <w:iCs/>
        </w:rPr>
        <w:t xml:space="preserve"> laxaseiði.</w:t>
      </w:r>
    </w:p>
    <w:p w14:paraId="3C25E5E1" w14:textId="07B5F406" w:rsidR="0048485C" w:rsidRDefault="00EA7534" w:rsidP="00695B78">
      <w:pPr>
        <w:ind w:firstLine="0"/>
      </w:pPr>
      <w:r>
        <w:tab/>
        <w:t>Matvælastofnun skal f</w:t>
      </w:r>
      <w:r w:rsidR="00E97A37">
        <w:t>ramkvæma</w:t>
      </w:r>
      <w:r>
        <w:t xml:space="preserve"> úttekt á eldisstöðvum þar sem alinn er frjór lax eða </w:t>
      </w:r>
      <w:r w:rsidR="00E97A37">
        <w:t xml:space="preserve">frjó </w:t>
      </w:r>
      <w:r>
        <w:t>laxaseiði áður en</w:t>
      </w:r>
      <w:r w:rsidR="00E97A37">
        <w:t xml:space="preserve"> stofnunin staðfestir</w:t>
      </w:r>
      <w:r>
        <w:t xml:space="preserve"> skráning</w:t>
      </w:r>
      <w:r w:rsidR="00E97A37">
        <w:t>u.</w:t>
      </w:r>
    </w:p>
    <w:p w14:paraId="7D6877C9" w14:textId="0CEFC2D6" w:rsidR="00EA7534" w:rsidRPr="00695B78" w:rsidRDefault="0048485C" w:rsidP="00695B78">
      <w:pPr>
        <w:ind w:firstLine="0"/>
      </w:pPr>
      <w:r>
        <w:tab/>
        <w:t>Óheimilt er að hefja starfsemi áður en úttekt á sér stað og Matvælastofnun staðfestir skráningu.</w:t>
      </w:r>
    </w:p>
    <w:p w14:paraId="424AF6A8" w14:textId="77777777" w:rsidR="00EA7534" w:rsidRPr="00695B78" w:rsidRDefault="00EA7534" w:rsidP="00695B78">
      <w:pPr>
        <w:ind w:firstLine="0"/>
        <w:jc w:val="center"/>
        <w:rPr>
          <w:i/>
          <w:iCs/>
          <w:lang w:eastAsia="en-GB"/>
        </w:rPr>
      </w:pPr>
    </w:p>
    <w:p w14:paraId="253563AB" w14:textId="1CBFDCAD" w:rsidR="00F427A8" w:rsidRPr="00F463DA" w:rsidRDefault="004505D2" w:rsidP="00F427A8">
      <w:pPr>
        <w:pStyle w:val="Grein"/>
      </w:pPr>
      <w:bookmarkStart w:id="3" w:name="_Toc22802637"/>
      <w:bookmarkStart w:id="4" w:name="_Toc22805733"/>
      <w:bookmarkStart w:id="5" w:name="_Toc22809963"/>
      <w:bookmarkStart w:id="6" w:name="_Toc27483072"/>
      <w:r w:rsidRPr="00F463DA">
        <w:t>1</w:t>
      </w:r>
      <w:r w:rsidR="00695B78">
        <w:t>1</w:t>
      </w:r>
      <w:r w:rsidR="00F427A8" w:rsidRPr="00F463DA">
        <w:t>. gr.</w:t>
      </w:r>
      <w:bookmarkEnd w:id="3"/>
      <w:bookmarkEnd w:id="4"/>
      <w:bookmarkEnd w:id="5"/>
      <w:bookmarkEnd w:id="6"/>
    </w:p>
    <w:p w14:paraId="0C3D57F0" w14:textId="77777777" w:rsidR="00F427A8" w:rsidRPr="00F463DA" w:rsidRDefault="00F427A8" w:rsidP="00F427A8">
      <w:pPr>
        <w:pStyle w:val="Greinaheiti"/>
      </w:pPr>
      <w:bookmarkStart w:id="7" w:name="_Toc22802638"/>
      <w:bookmarkStart w:id="8" w:name="_Toc22805734"/>
      <w:bookmarkStart w:id="9" w:name="_Toc22809964"/>
      <w:bookmarkStart w:id="10" w:name="_Toc27483073"/>
      <w:r w:rsidRPr="00F463DA">
        <w:t>Innflutningur á notuðum eldisbúnaði.</w:t>
      </w:r>
      <w:bookmarkEnd w:id="7"/>
      <w:bookmarkEnd w:id="8"/>
      <w:bookmarkEnd w:id="9"/>
      <w:bookmarkEnd w:id="10"/>
    </w:p>
    <w:p w14:paraId="7EB7587D" w14:textId="0BCBF3DE" w:rsidR="00F427A8" w:rsidRPr="00F463DA" w:rsidRDefault="00F427A8" w:rsidP="00F427A8">
      <w:r w:rsidRPr="00F463DA">
        <w:t>Innflutningur á notuðum eldisbúnaði er óheimill. Til slíks búnaðar teljast m.a. eldis</w:t>
      </w:r>
      <w:r w:rsidRPr="00F463DA">
        <w:softHyphen/>
        <w:t xml:space="preserve">ker, </w:t>
      </w:r>
      <w:proofErr w:type="spellStart"/>
      <w:r w:rsidRPr="00F463DA">
        <w:t>fóðrarar</w:t>
      </w:r>
      <w:proofErr w:type="spellEnd"/>
      <w:r w:rsidRPr="00F463DA">
        <w:t xml:space="preserve"> og fiskidælur. Þó er heimilt að flytja inn notuð vísindatæki og tæknibúnað, m.a. tæki til flutnings sem sannanlega er hægt að sótthreinsa að mati Matvælastofnunar. Einnig getur Matvælastofnun með sömu </w:t>
      </w:r>
      <w:r w:rsidRPr="00F463DA">
        <w:lastRenderedPageBreak/>
        <w:t xml:space="preserve">skilyrðum heimilað innflutning á öðrum eldisbúnaði enda þyki sannað að ekki berist </w:t>
      </w:r>
      <w:proofErr w:type="spellStart"/>
      <w:r w:rsidRPr="00F463DA">
        <w:t>smitefni</w:t>
      </w:r>
      <w:proofErr w:type="spellEnd"/>
      <w:r w:rsidRPr="00F463DA">
        <w:t xml:space="preserve"> með honum sem valda dýrasjúkdómum. Sækja skal um leyfi fyrir innflutningi á notuðum vísindatækjum, tæknibúnaði og eldisbúnaði til Matvælastofnunar sem getur heimilað innflutning að fenginni jákvæðri umsögn fisksjúkdómanefndar.</w:t>
      </w:r>
    </w:p>
    <w:p w14:paraId="33F86846" w14:textId="0F9DC194" w:rsidR="00F6180C" w:rsidRPr="00F463DA" w:rsidRDefault="00614DD1" w:rsidP="00614DD1">
      <w:pPr>
        <w:ind w:firstLine="0"/>
        <w:jc w:val="center"/>
      </w:pPr>
      <w:r w:rsidRPr="00F463DA">
        <w:t>1</w:t>
      </w:r>
      <w:r w:rsidR="00695B78">
        <w:t>2</w:t>
      </w:r>
      <w:r w:rsidRPr="00F463DA">
        <w:t xml:space="preserve">. gr. </w:t>
      </w:r>
    </w:p>
    <w:p w14:paraId="1BB92078" w14:textId="69F1C5F4" w:rsidR="00A36531" w:rsidRPr="00F463DA" w:rsidRDefault="00A36531" w:rsidP="00614DD1">
      <w:pPr>
        <w:ind w:firstLine="0"/>
        <w:jc w:val="center"/>
        <w:rPr>
          <w:i/>
          <w:iCs/>
        </w:rPr>
      </w:pPr>
      <w:r w:rsidRPr="00F463DA">
        <w:rPr>
          <w:i/>
          <w:iCs/>
        </w:rPr>
        <w:t>Eldisfiskur.</w:t>
      </w:r>
    </w:p>
    <w:p w14:paraId="5BC524E3" w14:textId="6E3A3091" w:rsidR="00F6180C" w:rsidRPr="00F463DA" w:rsidRDefault="00A36531" w:rsidP="00F6180C">
      <w:pPr>
        <w:ind w:firstLine="0"/>
        <w:rPr>
          <w:shd w:val="clear" w:color="auto" w:fill="FFFFFF"/>
        </w:rPr>
      </w:pPr>
      <w:r w:rsidRPr="00F463DA">
        <w:rPr>
          <w:shd w:val="clear" w:color="auto" w:fill="FFFFFF"/>
        </w:rPr>
        <w:tab/>
        <w:t xml:space="preserve">Eingöngu er heimilt að hafa í fiskeldisstöð þær tegundir eldisfisk sem tilgreindar eru í skráningu. </w:t>
      </w:r>
    </w:p>
    <w:p w14:paraId="4D8FD5F1" w14:textId="78745CE9" w:rsidR="00A36531" w:rsidRPr="00F463DA" w:rsidRDefault="00A36531" w:rsidP="00614DD1">
      <w:pPr>
        <w:ind w:firstLine="0"/>
        <w:jc w:val="center"/>
        <w:rPr>
          <w:shd w:val="clear" w:color="auto" w:fill="FFFFFF"/>
        </w:rPr>
      </w:pPr>
      <w:r w:rsidRPr="00F463DA">
        <w:t>Óheimilt er að vera með villtan fisk og eldisfisk í sömu fiskeldisstöð án heimildar fisk</w:t>
      </w:r>
      <w:r w:rsidRPr="00F463DA">
        <w:softHyphen/>
        <w:t>sjúkdóma</w:t>
      </w:r>
      <w:r w:rsidRPr="00F463DA">
        <w:softHyphen/>
        <w:t>nefndar.</w:t>
      </w:r>
    </w:p>
    <w:p w14:paraId="7E889C02" w14:textId="77777777" w:rsidR="00A36531" w:rsidRPr="00F463DA" w:rsidRDefault="00A36531" w:rsidP="00614DD1">
      <w:pPr>
        <w:ind w:firstLine="0"/>
        <w:jc w:val="center"/>
        <w:rPr>
          <w:shd w:val="clear" w:color="auto" w:fill="FFFFFF"/>
        </w:rPr>
      </w:pPr>
    </w:p>
    <w:p w14:paraId="51D20CE0" w14:textId="5E19BB57" w:rsidR="008769C4" w:rsidRPr="00F463DA" w:rsidRDefault="00A43EA9" w:rsidP="008769C4">
      <w:pPr>
        <w:pStyle w:val="Grein"/>
      </w:pPr>
      <w:r w:rsidRPr="00F463DA">
        <w:t>1</w:t>
      </w:r>
      <w:r w:rsidR="00695B78">
        <w:t>3</w:t>
      </w:r>
      <w:r w:rsidR="008769C4" w:rsidRPr="00F463DA">
        <w:t>. gr.</w:t>
      </w:r>
    </w:p>
    <w:p w14:paraId="0244C9C4" w14:textId="77777777" w:rsidR="008769C4" w:rsidRPr="00F463DA" w:rsidRDefault="008769C4" w:rsidP="008769C4">
      <w:pPr>
        <w:pStyle w:val="Greinaheiti"/>
      </w:pPr>
      <w:r w:rsidRPr="00F463DA">
        <w:t>Skilyrði flutnings.</w:t>
      </w:r>
    </w:p>
    <w:p w14:paraId="3F4BA258" w14:textId="75C6C1CA" w:rsidR="008769C4" w:rsidRPr="00F463DA" w:rsidRDefault="008769C4" w:rsidP="00A43EA9">
      <w:r w:rsidRPr="00F463DA">
        <w:t xml:space="preserve">Óheimilt er að flytja eldisfisk eða seiði í fiskeldisstöð áður en Matvælastofnun hefur staðfest skráningu. </w:t>
      </w:r>
    </w:p>
    <w:p w14:paraId="17A188E7" w14:textId="77777777" w:rsidR="003A54EF" w:rsidRPr="00F463DA" w:rsidRDefault="003A54EF" w:rsidP="008769C4">
      <w:pPr>
        <w:pStyle w:val="Grein"/>
      </w:pPr>
    </w:p>
    <w:p w14:paraId="539FD592" w14:textId="332C3D8F" w:rsidR="008769C4" w:rsidRPr="00F463DA" w:rsidRDefault="00A43EA9" w:rsidP="008769C4">
      <w:pPr>
        <w:pStyle w:val="Grein"/>
      </w:pPr>
      <w:r w:rsidRPr="00F463DA">
        <w:t>1</w:t>
      </w:r>
      <w:r w:rsidR="00695B78">
        <w:t>4</w:t>
      </w:r>
      <w:r w:rsidR="008769C4" w:rsidRPr="00F463DA">
        <w:t>. gr.</w:t>
      </w:r>
    </w:p>
    <w:p w14:paraId="35D12672" w14:textId="77777777" w:rsidR="008769C4" w:rsidRPr="00F463DA" w:rsidRDefault="008769C4" w:rsidP="008769C4">
      <w:pPr>
        <w:pStyle w:val="Greinaheiti"/>
      </w:pPr>
      <w:r w:rsidRPr="00F463DA">
        <w:t>Takmörkun á flutningi á milli fiskeldisstöðva.</w:t>
      </w:r>
    </w:p>
    <w:p w14:paraId="33BCA62D" w14:textId="13B03361" w:rsidR="008769C4" w:rsidRPr="00F463DA" w:rsidRDefault="008769C4" w:rsidP="008769C4">
      <w:r w:rsidRPr="00F463DA">
        <w:t xml:space="preserve">Óheimilt er að flytja eldistegundir, sem ekki eru tilgreindar í skráningu milli fiskeldisstöðva, og lifandi fisk og </w:t>
      </w:r>
      <w:proofErr w:type="spellStart"/>
      <w:r w:rsidRPr="00F463DA">
        <w:t>hrogn</w:t>
      </w:r>
      <w:proofErr w:type="spellEnd"/>
      <w:r w:rsidRPr="00F463DA">
        <w:t xml:space="preserve"> milli ótengdra vatnasvæða.</w:t>
      </w:r>
    </w:p>
    <w:p w14:paraId="673FE01E" w14:textId="77777777" w:rsidR="008769C4" w:rsidRPr="00F463DA" w:rsidRDefault="008769C4" w:rsidP="008769C4">
      <w:r w:rsidRPr="00F463DA">
        <w:t>Matvælastofnun getur bannað flutning á fiski milli tiltekinna fiskeldisstöðva eða um tiltekin svæði nema að uppfylltum vissum skilyrðum sem lúta að því að draga úr hættu á að sjúkdómar dreifist.</w:t>
      </w:r>
    </w:p>
    <w:p w14:paraId="5D7A376B" w14:textId="77777777" w:rsidR="008769C4" w:rsidRPr="00F463DA" w:rsidRDefault="008769C4" w:rsidP="0057654A">
      <w:pPr>
        <w:ind w:firstLine="0"/>
        <w:rPr>
          <w:lang w:eastAsia="en-GB"/>
        </w:rPr>
      </w:pPr>
    </w:p>
    <w:p w14:paraId="34ACDA1D" w14:textId="6597B671" w:rsidR="008769C4" w:rsidRPr="00F463DA" w:rsidRDefault="00A43EA9" w:rsidP="008769C4">
      <w:pPr>
        <w:pStyle w:val="Grein"/>
      </w:pPr>
      <w:r w:rsidRPr="00F463DA">
        <w:t>1</w:t>
      </w:r>
      <w:r w:rsidR="00695B78">
        <w:t>5</w:t>
      </w:r>
      <w:r w:rsidR="008769C4" w:rsidRPr="00F463DA">
        <w:t>. gr.</w:t>
      </w:r>
    </w:p>
    <w:p w14:paraId="663866FF" w14:textId="77777777" w:rsidR="008769C4" w:rsidRPr="00F463DA" w:rsidRDefault="008769C4" w:rsidP="008769C4">
      <w:pPr>
        <w:pStyle w:val="Greinaheiti"/>
      </w:pPr>
      <w:r w:rsidRPr="00F463DA">
        <w:t>Framkvæmd flutnings.</w:t>
      </w:r>
    </w:p>
    <w:p w14:paraId="1CD42406" w14:textId="40D12E6A" w:rsidR="008769C4" w:rsidRDefault="008769C4" w:rsidP="008769C4">
      <w:r w:rsidRPr="00F463DA">
        <w:t>Flutning á lifandi eldisfiski skal tilkynna Matvælastofnun. Matvælastofnun er heimilt að hafa</w:t>
      </w:r>
      <w:r w:rsidRPr="00F463DA">
        <w:rPr>
          <w:color w:val="FF0000"/>
        </w:rPr>
        <w:t xml:space="preserve"> </w:t>
      </w:r>
      <w:r w:rsidRPr="00F463DA">
        <w:t>eftirlit með flutningnum. Matvælastofnun setur nánari reglur um tilkynningaskyldu og flutning á lifandi eldisfiski.</w:t>
      </w:r>
    </w:p>
    <w:p w14:paraId="33EE5E0B" w14:textId="3F0B2F7F" w:rsidR="00EA7534" w:rsidRPr="00F463DA" w:rsidRDefault="00EA7534" w:rsidP="00B811C7">
      <w:r w:rsidRPr="00F463DA">
        <w:t>Við flutning á laxfiskum skal flutningsaðili útbúa verklagsreglur, að höfðu samráði við Matvæla</w:t>
      </w:r>
      <w:r w:rsidRPr="00F463DA">
        <w:softHyphen/>
        <w:t>stofnun, þar sem fram kemur lýsing á búnaði sem notaður er til flutnings og hver ber ábyrgð á einstökum verkþáttum og réttum viðbrögðum ef fiskur strýkur.</w:t>
      </w:r>
    </w:p>
    <w:p w14:paraId="48D9D66E" w14:textId="77777777" w:rsidR="00675FF7" w:rsidRDefault="00675FF7" w:rsidP="008769C4">
      <w:pPr>
        <w:pStyle w:val="Grein"/>
      </w:pPr>
    </w:p>
    <w:p w14:paraId="6882879A" w14:textId="749BF76A" w:rsidR="008769C4" w:rsidRPr="00F463DA" w:rsidRDefault="00A43EA9" w:rsidP="008769C4">
      <w:pPr>
        <w:pStyle w:val="Grein"/>
      </w:pPr>
      <w:r w:rsidRPr="00F463DA">
        <w:t>1</w:t>
      </w:r>
      <w:r w:rsidR="00695B78">
        <w:t>6</w:t>
      </w:r>
      <w:r w:rsidR="008769C4" w:rsidRPr="00F463DA">
        <w:t>. gr.</w:t>
      </w:r>
    </w:p>
    <w:p w14:paraId="72991B06" w14:textId="77777777" w:rsidR="008769C4" w:rsidRPr="00F463DA" w:rsidRDefault="008769C4" w:rsidP="008769C4">
      <w:pPr>
        <w:pStyle w:val="Greinaheiti"/>
      </w:pPr>
      <w:r w:rsidRPr="00F463DA">
        <w:t>Sótthreinsun búnaðar.</w:t>
      </w:r>
    </w:p>
    <w:p w14:paraId="6EF5412B" w14:textId="5FB0D7F4" w:rsidR="008769C4" w:rsidRPr="00F463DA" w:rsidRDefault="008769C4" w:rsidP="00FA3371">
      <w:pPr>
        <w:rPr>
          <w:lang w:eastAsia="en-GB"/>
        </w:rPr>
      </w:pPr>
      <w:r w:rsidRPr="00F463DA">
        <w:t>Tæki, sem notuð eru til flutnings á lifandi eldisfiskum, skulu vera þannig gerð að auðvelt sé, að mati Matvælastofnunar, að þrífa þau og sótthreinsa. Ávallt skal þrífa þau að flutningi loknum. Sótt</w:t>
      </w:r>
      <w:r w:rsidRPr="00F463DA">
        <w:softHyphen/>
        <w:t>hreinsa skal tækin ef hefja á flutning frá nýjum aðila.</w:t>
      </w:r>
    </w:p>
    <w:p w14:paraId="29B05B33" w14:textId="38759E26" w:rsidR="00A36531" w:rsidRPr="00F463DA" w:rsidRDefault="00A36531" w:rsidP="00A36531">
      <w:pPr>
        <w:pStyle w:val="Grein"/>
      </w:pPr>
      <w:bookmarkStart w:id="11" w:name="_Toc27483086"/>
      <w:r w:rsidRPr="00F463DA">
        <w:t>1</w:t>
      </w:r>
      <w:r w:rsidR="00695B78">
        <w:t>7</w:t>
      </w:r>
      <w:r w:rsidRPr="00F463DA">
        <w:t>. gr.</w:t>
      </w:r>
      <w:bookmarkEnd w:id="11"/>
    </w:p>
    <w:p w14:paraId="6DA78DAA" w14:textId="77777777" w:rsidR="00A36531" w:rsidRPr="00F463DA" w:rsidRDefault="00A36531" w:rsidP="00A36531">
      <w:pPr>
        <w:pStyle w:val="Greinaheiti"/>
      </w:pPr>
      <w:bookmarkStart w:id="12" w:name="_Toc21075293"/>
      <w:bookmarkStart w:id="13" w:name="_Toc22802652"/>
      <w:bookmarkStart w:id="14" w:name="_Toc22805748"/>
      <w:bookmarkStart w:id="15" w:name="_Toc22809978"/>
      <w:bookmarkStart w:id="16" w:name="_Toc27483087"/>
      <w:r w:rsidRPr="00F463DA">
        <w:t>Bólusetning og lyfjagjöf.</w:t>
      </w:r>
      <w:bookmarkEnd w:id="12"/>
      <w:bookmarkEnd w:id="13"/>
      <w:bookmarkEnd w:id="14"/>
      <w:bookmarkEnd w:id="15"/>
      <w:bookmarkEnd w:id="16"/>
    </w:p>
    <w:p w14:paraId="4FF2A04D" w14:textId="77777777" w:rsidR="00A36531" w:rsidRPr="00F463DA" w:rsidRDefault="00A36531" w:rsidP="00A36531">
      <w:r w:rsidRPr="00F463DA">
        <w:t>Notkun bóluefna og sýklalyfja í fiskeldi er óheimil nema með samþykki Matvælastofnunar. Óheimilt er að meðhöndla eldisdýr með sýklalyfjum nema að undangenginni sjúkdómsgreiningu dýralæknis eða viðurkenndrar rannsóknastofu.</w:t>
      </w:r>
    </w:p>
    <w:p w14:paraId="5A956EFD" w14:textId="72AC8D04" w:rsidR="00A36531" w:rsidRPr="00F463DA" w:rsidRDefault="00A36531" w:rsidP="00B149E7">
      <w:r w:rsidRPr="00F463DA">
        <w:t>Varúðar skal gætt við notkun lyfja og annarra efna í fiskeldisstöð til að koma í veg fyrir að efnin berist út í umhverfið.</w:t>
      </w:r>
    </w:p>
    <w:p w14:paraId="347EDAC8" w14:textId="39E86221" w:rsidR="00A36531" w:rsidRPr="00F463DA" w:rsidRDefault="00B149E7" w:rsidP="00A36531">
      <w:pPr>
        <w:pStyle w:val="Grein"/>
      </w:pPr>
      <w:bookmarkStart w:id="17" w:name="_Toc21075294"/>
      <w:bookmarkStart w:id="18" w:name="_Toc22802653"/>
      <w:bookmarkStart w:id="19" w:name="_Toc22805749"/>
      <w:bookmarkStart w:id="20" w:name="_Toc22809979"/>
      <w:bookmarkStart w:id="21" w:name="_Toc27483088"/>
      <w:r w:rsidRPr="00F463DA">
        <w:t>1</w:t>
      </w:r>
      <w:r w:rsidR="00695B78">
        <w:t>8</w:t>
      </w:r>
      <w:r w:rsidR="00A36531" w:rsidRPr="00F463DA">
        <w:t>. gr.</w:t>
      </w:r>
      <w:bookmarkEnd w:id="17"/>
      <w:bookmarkEnd w:id="18"/>
      <w:bookmarkEnd w:id="19"/>
      <w:bookmarkEnd w:id="20"/>
      <w:bookmarkEnd w:id="21"/>
    </w:p>
    <w:p w14:paraId="019BFA9C" w14:textId="77777777" w:rsidR="00A36531" w:rsidRPr="00F463DA" w:rsidRDefault="00A36531" w:rsidP="00A36531">
      <w:pPr>
        <w:pStyle w:val="Greinaheiti"/>
      </w:pPr>
      <w:bookmarkStart w:id="22" w:name="_Toc21075295"/>
      <w:bookmarkStart w:id="23" w:name="_Toc22802654"/>
      <w:bookmarkStart w:id="24" w:name="_Toc22805750"/>
      <w:bookmarkStart w:id="25" w:name="_Toc22809980"/>
      <w:bookmarkStart w:id="26" w:name="_Toc27483089"/>
      <w:r w:rsidRPr="00F463DA">
        <w:t>Umhirða eldisfiska.</w:t>
      </w:r>
      <w:bookmarkEnd w:id="22"/>
      <w:bookmarkEnd w:id="23"/>
      <w:bookmarkEnd w:id="24"/>
      <w:bookmarkEnd w:id="25"/>
      <w:bookmarkEnd w:id="26"/>
    </w:p>
    <w:p w14:paraId="57E9DEE1" w14:textId="77777777" w:rsidR="00A36531" w:rsidRPr="00F463DA" w:rsidRDefault="00A36531" w:rsidP="00A36531">
      <w:r w:rsidRPr="00F463DA">
        <w:t>Huga skal að velferð eldisfiska í öllu eldi.</w:t>
      </w:r>
    </w:p>
    <w:p w14:paraId="42183E06" w14:textId="77777777" w:rsidR="00A36531" w:rsidRPr="00F463DA" w:rsidRDefault="00A36531" w:rsidP="00A36531">
      <w:r w:rsidRPr="00F463DA">
        <w:t>Sýktur fiskur skal fjarlægður og honum eytt svo fljótt sem verða má samkvæmt nánari ákvörðun dýralæknis fisksjúkdóma hjá Matvælastofnun. Gripið skal til þeirra ráðstafana sem ástæða þykir til svo að koma megi í veg fyrir útbreiðslu sjúkdóma. Matvælastofnun er þó heimilt að veita undanþágu frá þessu ákvæði.</w:t>
      </w:r>
    </w:p>
    <w:p w14:paraId="02D4FA40" w14:textId="04299B22" w:rsidR="00A36531" w:rsidRPr="00F463DA" w:rsidRDefault="00A36531" w:rsidP="00B149E7">
      <w:r w:rsidRPr="00F463DA">
        <w:t>Þegar því verður við komið skal fjarlægja daglega dauð lagardýr úr eldiseiningu og skrá fjölda og þyngd fiska. Upplýsingar um afföll skulu vera aðgengilegar eftirlitsmönnum Matvælastofnunar í fiskeldisstöð.</w:t>
      </w:r>
    </w:p>
    <w:p w14:paraId="7085DDD7" w14:textId="5A9C674C" w:rsidR="00614DD1" w:rsidRPr="00F463DA" w:rsidRDefault="00614DD1" w:rsidP="00F6180C">
      <w:pPr>
        <w:ind w:firstLine="0"/>
        <w:rPr>
          <w:shd w:val="clear" w:color="auto" w:fill="FFFFFF"/>
        </w:rPr>
      </w:pPr>
    </w:p>
    <w:p w14:paraId="0986FBD9" w14:textId="37894ABC" w:rsidR="00614DD1" w:rsidRPr="00F463DA" w:rsidRDefault="009F4220" w:rsidP="00614DD1">
      <w:pPr>
        <w:ind w:firstLine="0"/>
        <w:jc w:val="center"/>
        <w:rPr>
          <w:shd w:val="clear" w:color="auto" w:fill="FFFFFF"/>
        </w:rPr>
      </w:pPr>
      <w:r>
        <w:rPr>
          <w:shd w:val="clear" w:color="auto" w:fill="FFFFFF"/>
        </w:rPr>
        <w:t>1</w:t>
      </w:r>
      <w:r w:rsidR="00695B78">
        <w:rPr>
          <w:shd w:val="clear" w:color="auto" w:fill="FFFFFF"/>
        </w:rPr>
        <w:t>9</w:t>
      </w:r>
      <w:r>
        <w:rPr>
          <w:shd w:val="clear" w:color="auto" w:fill="FFFFFF"/>
        </w:rPr>
        <w:t>.</w:t>
      </w:r>
      <w:r w:rsidR="00614DD1" w:rsidRPr="00F463DA">
        <w:rPr>
          <w:shd w:val="clear" w:color="auto" w:fill="FFFFFF"/>
        </w:rPr>
        <w:t xml:space="preserve"> gr.</w:t>
      </w:r>
    </w:p>
    <w:p w14:paraId="3E7C85A0" w14:textId="77777777" w:rsidR="00614DD1" w:rsidRPr="00F463DA" w:rsidRDefault="00614DD1" w:rsidP="00614DD1">
      <w:pPr>
        <w:pStyle w:val="Greinaheiti"/>
      </w:pPr>
      <w:bookmarkStart w:id="27" w:name="_Toc21075297"/>
      <w:bookmarkStart w:id="28" w:name="_Toc22802656"/>
      <w:bookmarkStart w:id="29" w:name="_Toc22805752"/>
      <w:bookmarkStart w:id="30" w:name="_Toc22809982"/>
      <w:bookmarkStart w:id="31" w:name="_Toc27483091"/>
      <w:proofErr w:type="spellStart"/>
      <w:r w:rsidRPr="00F463DA">
        <w:t>Strok</w:t>
      </w:r>
      <w:proofErr w:type="spellEnd"/>
      <w:r w:rsidRPr="00F463DA">
        <w:t>.</w:t>
      </w:r>
      <w:bookmarkEnd w:id="27"/>
      <w:bookmarkEnd w:id="28"/>
      <w:bookmarkEnd w:id="29"/>
      <w:bookmarkEnd w:id="30"/>
      <w:bookmarkEnd w:id="31"/>
    </w:p>
    <w:p w14:paraId="4A1F0DBC" w14:textId="0CB5F183" w:rsidR="00614DD1" w:rsidRPr="00F463DA" w:rsidRDefault="005774CA" w:rsidP="00614DD1">
      <w:r w:rsidRPr="00F463DA">
        <w:t>S</w:t>
      </w:r>
      <w:r w:rsidR="00614DD1" w:rsidRPr="00F463DA">
        <w:t>kráningarskyldur aðili, sem hefur ástæðu til að ætla að hann hafi misst eldisfisk úr fiskeldisstöð, skal án tafar tilkynna slíkan atburð til Fiskistofu, Matvælastofnunar, sveitarfélaga og næstu veiðifélaga.</w:t>
      </w:r>
    </w:p>
    <w:p w14:paraId="6497B3B3" w14:textId="614053A7" w:rsidR="00614DD1" w:rsidRPr="00F463DA" w:rsidRDefault="00614DD1" w:rsidP="00614DD1">
      <w:pPr>
        <w:rPr>
          <w:szCs w:val="21"/>
        </w:rPr>
      </w:pPr>
      <w:r w:rsidRPr="00F463DA">
        <w:rPr>
          <w:shd w:val="clear" w:color="auto" w:fill="FFFFFF"/>
        </w:rPr>
        <w:t xml:space="preserve">Staðfesti Fiskistofa </w:t>
      </w:r>
      <w:proofErr w:type="spellStart"/>
      <w:r w:rsidRPr="00F463DA">
        <w:rPr>
          <w:shd w:val="clear" w:color="auto" w:fill="FFFFFF"/>
        </w:rPr>
        <w:t>strok</w:t>
      </w:r>
      <w:proofErr w:type="spellEnd"/>
      <w:r w:rsidRPr="00F463DA">
        <w:rPr>
          <w:shd w:val="clear" w:color="auto" w:fill="FFFFFF"/>
        </w:rPr>
        <w:t xml:space="preserve"> eldisfisks skal stofnunin tryggja að brugðist sé við í samræmi við 13. gr. laga um fiskeldi.</w:t>
      </w:r>
      <w:r w:rsidR="00FA3371">
        <w:rPr>
          <w:shd w:val="clear" w:color="auto" w:fill="FFFFFF"/>
        </w:rPr>
        <w:t xml:space="preserve"> </w:t>
      </w:r>
      <w:r w:rsidRPr="00F463DA">
        <w:t xml:space="preserve">Við slíkan atburð skal </w:t>
      </w:r>
      <w:r w:rsidR="00A719B1" w:rsidRPr="00F463DA">
        <w:t>skráningarskyldur aðili</w:t>
      </w:r>
      <w:r w:rsidR="00DA0BE1" w:rsidRPr="00F463DA">
        <w:t xml:space="preserve"> </w:t>
      </w:r>
      <w:r w:rsidRPr="00F463DA">
        <w:t>fylgja leiðbeiningum sem fram koma í viðauka</w:t>
      </w:r>
      <w:r w:rsidR="00DA0BE1" w:rsidRPr="00F463DA">
        <w:t xml:space="preserve"> </w:t>
      </w:r>
      <w:r w:rsidR="00270440" w:rsidRPr="00F463DA">
        <w:t>III</w:t>
      </w:r>
      <w:r w:rsidR="00DA0BE1" w:rsidRPr="00F463DA">
        <w:t xml:space="preserve"> </w:t>
      </w:r>
      <w:r w:rsidRPr="00F463DA">
        <w:t xml:space="preserve">og á </w:t>
      </w:r>
      <w:r w:rsidRPr="00F463DA">
        <w:rPr>
          <w:szCs w:val="21"/>
        </w:rPr>
        <w:t>heimasíðu Fiskistofu (</w:t>
      </w:r>
      <w:hyperlink r:id="rId9" w:history="1">
        <w:r w:rsidRPr="00F463DA">
          <w:rPr>
            <w:rStyle w:val="Tengill"/>
            <w:szCs w:val="21"/>
          </w:rPr>
          <w:t>www.fiskistofa.is</w:t>
        </w:r>
      </w:hyperlink>
      <w:r w:rsidRPr="00F463DA">
        <w:rPr>
          <w:szCs w:val="21"/>
        </w:rPr>
        <w:t>).</w:t>
      </w:r>
    </w:p>
    <w:p w14:paraId="2AD5CD92" w14:textId="61E5B859" w:rsidR="00614DD1" w:rsidRPr="00F463DA" w:rsidRDefault="005774CA" w:rsidP="00614DD1">
      <w:r w:rsidRPr="00F463DA">
        <w:lastRenderedPageBreak/>
        <w:t xml:space="preserve">Skráningarskyldum </w:t>
      </w:r>
      <w:r w:rsidR="00614DD1" w:rsidRPr="00F463DA">
        <w:t>aðil</w:t>
      </w:r>
      <w:r w:rsidRPr="00F463DA">
        <w:t>a</w:t>
      </w:r>
      <w:r w:rsidR="00614DD1" w:rsidRPr="00F463DA">
        <w:t xml:space="preserve"> er skylt að grípa til allra þeirra ráðstafana, sem nauðsynlegar eru til þess að varna því að slíkur atburður sem greinir í 1. mgr. valdi vistfræðilegu tjóni.</w:t>
      </w:r>
    </w:p>
    <w:p w14:paraId="673C10F6" w14:textId="06C2BD7A" w:rsidR="00614DD1" w:rsidRPr="00F463DA" w:rsidRDefault="005774CA" w:rsidP="00614DD1">
      <w:r w:rsidRPr="00F463DA">
        <w:t>Skráningarskyldur aðili</w:t>
      </w:r>
      <w:r w:rsidR="00614DD1" w:rsidRPr="00F463DA">
        <w:t xml:space="preserve"> skal sjá til þess að viðbragðsáætlun vegna </w:t>
      </w:r>
      <w:proofErr w:type="spellStart"/>
      <w:r w:rsidR="00614DD1" w:rsidRPr="00F463DA">
        <w:t>stroks</w:t>
      </w:r>
      <w:proofErr w:type="spellEnd"/>
      <w:r w:rsidR="00614DD1" w:rsidRPr="00F463DA">
        <w:t xml:space="preserve"> sé staðsett á starfsstöð og kynna starfsmönnum hana. Viðbragðsáætlun vegna </w:t>
      </w:r>
      <w:proofErr w:type="spellStart"/>
      <w:r w:rsidR="00614DD1" w:rsidRPr="00F463DA">
        <w:t>stroks</w:t>
      </w:r>
      <w:proofErr w:type="spellEnd"/>
      <w:r w:rsidR="00614DD1" w:rsidRPr="00F463DA">
        <w:t xml:space="preserve"> skal innihalda leiðbeiningar um:</w:t>
      </w:r>
    </w:p>
    <w:p w14:paraId="06638CAE" w14:textId="7998BC19" w:rsidR="00614DD1" w:rsidRPr="00F463DA" w:rsidRDefault="00614DD1" w:rsidP="00614DD1">
      <w:pPr>
        <w:jc w:val="left"/>
      </w:pPr>
      <w:r w:rsidRPr="00F463DA">
        <w:rPr>
          <w:szCs w:val="28"/>
          <w:lang w:eastAsia="en-GB"/>
        </w:rPr>
        <w:t xml:space="preserve">a. </w:t>
      </w:r>
      <w:r w:rsidRPr="00F463DA">
        <w:t xml:space="preserve">Hvernig hindra skal áframhaldandi </w:t>
      </w:r>
      <w:proofErr w:type="spellStart"/>
      <w:r w:rsidRPr="00F463DA">
        <w:t>strok</w:t>
      </w:r>
      <w:proofErr w:type="spellEnd"/>
      <w:r w:rsidRPr="00F463DA">
        <w:t>.</w:t>
      </w:r>
    </w:p>
    <w:p w14:paraId="3418A47C" w14:textId="6D3BB5E2" w:rsidR="00614DD1" w:rsidRPr="00F463DA" w:rsidRDefault="00614DD1" w:rsidP="00614DD1">
      <w:pPr>
        <w:jc w:val="left"/>
      </w:pPr>
      <w:r w:rsidRPr="00F463DA">
        <w:rPr>
          <w:szCs w:val="28"/>
          <w:lang w:eastAsia="en-GB"/>
        </w:rPr>
        <w:t xml:space="preserve">b. </w:t>
      </w:r>
      <w:r w:rsidRPr="00F463DA">
        <w:t xml:space="preserve">Hvernig tilkynna skal um </w:t>
      </w:r>
      <w:proofErr w:type="spellStart"/>
      <w:r w:rsidRPr="00F463DA">
        <w:t>strok</w:t>
      </w:r>
      <w:proofErr w:type="spellEnd"/>
      <w:r w:rsidRPr="00F463DA">
        <w:t>.</w:t>
      </w:r>
    </w:p>
    <w:p w14:paraId="306B0882" w14:textId="51F757B4" w:rsidR="00614DD1" w:rsidRPr="00F463DA" w:rsidRDefault="00614DD1" w:rsidP="00614DD1">
      <w:pPr>
        <w:jc w:val="left"/>
      </w:pPr>
      <w:r w:rsidRPr="00F463DA">
        <w:rPr>
          <w:szCs w:val="28"/>
          <w:lang w:eastAsia="en-GB"/>
        </w:rPr>
        <w:t xml:space="preserve">c. </w:t>
      </w:r>
      <w:r w:rsidRPr="00F463DA">
        <w:t>Hvernig endurheimta skal fisk sem sleppur.</w:t>
      </w:r>
    </w:p>
    <w:p w14:paraId="15322671" w14:textId="77777777" w:rsidR="00614DD1" w:rsidRPr="00F463DA" w:rsidRDefault="00614DD1" w:rsidP="00614DD1">
      <w:r w:rsidRPr="00F463DA">
        <w:t>Fiskistofa getur veitt undanþágu frá banni á veiðum á villtum lagardýrum og eldisdýrum sem sleppa úr fiskeldisstöð.</w:t>
      </w:r>
    </w:p>
    <w:p w14:paraId="3525020A" w14:textId="19AE16A1" w:rsidR="00F6180C" w:rsidRPr="00F463DA" w:rsidRDefault="00695B78" w:rsidP="00614DD1">
      <w:pPr>
        <w:ind w:firstLine="0"/>
        <w:jc w:val="center"/>
      </w:pPr>
      <w:r>
        <w:t>20</w:t>
      </w:r>
      <w:r w:rsidR="00614DD1" w:rsidRPr="00F463DA">
        <w:t>. gr.</w:t>
      </w:r>
    </w:p>
    <w:p w14:paraId="2E9C6412" w14:textId="77777777" w:rsidR="00614DD1" w:rsidRPr="00F463DA" w:rsidRDefault="00614DD1" w:rsidP="00614DD1">
      <w:pPr>
        <w:pStyle w:val="Greinaheiti"/>
      </w:pPr>
      <w:bookmarkStart w:id="32" w:name="_Toc22802664"/>
      <w:bookmarkStart w:id="33" w:name="_Toc22805760"/>
      <w:bookmarkStart w:id="34" w:name="_Toc22809990"/>
      <w:bookmarkStart w:id="35" w:name="_Toc27483097"/>
      <w:r w:rsidRPr="00F463DA">
        <w:t>Innra eftirlit fiskeldisstöðva.</w:t>
      </w:r>
      <w:bookmarkEnd w:id="32"/>
      <w:bookmarkEnd w:id="33"/>
      <w:bookmarkEnd w:id="34"/>
      <w:bookmarkEnd w:id="35"/>
    </w:p>
    <w:p w14:paraId="40B7DB35" w14:textId="452E0116" w:rsidR="00614DD1" w:rsidRPr="00F463DA" w:rsidRDefault="005774CA" w:rsidP="00614DD1">
      <w:r w:rsidRPr="00F463DA">
        <w:t>S</w:t>
      </w:r>
      <w:r w:rsidR="00614DD1" w:rsidRPr="00F463DA">
        <w:t>kráningarskyldur aðili skal bera ábyrgð á því að sett sé á fót og starfrækt innra eftirlit með starf</w:t>
      </w:r>
      <w:r w:rsidR="00614DD1" w:rsidRPr="00F463DA">
        <w:softHyphen/>
        <w:t>seminni, þ.m.t. eldisdýrum og heilbrigði þeirra, mannvirkjum og búnaði. Innra eftirlit skal tryggja að starfsemin sé í samræmi við ákvæði laga og stjórnvaldsfyrirmæla,</w:t>
      </w:r>
      <w:r w:rsidRPr="00F463DA">
        <w:t xml:space="preserve"> sem og skilyrðum skráningar. </w:t>
      </w:r>
      <w:r w:rsidRPr="00F463DA">
        <w:rPr>
          <w:color w:val="242424"/>
          <w:shd w:val="clear" w:color="auto" w:fill="FFFFFF"/>
        </w:rPr>
        <w:t>S</w:t>
      </w:r>
      <w:r w:rsidR="00614DD1" w:rsidRPr="00F463DA">
        <w:rPr>
          <w:color w:val="242424"/>
          <w:shd w:val="clear" w:color="auto" w:fill="FFFFFF"/>
        </w:rPr>
        <w:t xml:space="preserve">kráningarskyldur aðili skal í innra eftirliti tryggja að </w:t>
      </w:r>
      <w:r w:rsidR="00614DD1" w:rsidRPr="00F463DA">
        <w:t>haft sé daglegt eftirlit með eldis</w:t>
      </w:r>
      <w:r w:rsidR="00614DD1" w:rsidRPr="00F463DA">
        <w:softHyphen/>
        <w:t>fiski svo framarlega að aðstæður leyfi.</w:t>
      </w:r>
    </w:p>
    <w:p w14:paraId="686163D5" w14:textId="4DCDD25B" w:rsidR="00614DD1" w:rsidRPr="00F463DA" w:rsidRDefault="005774CA" w:rsidP="00614DD1">
      <w:r w:rsidRPr="00F463DA">
        <w:t>S</w:t>
      </w:r>
      <w:r w:rsidR="00614DD1" w:rsidRPr="00F463DA">
        <w:t xml:space="preserve">kráningarskyldir aðilar skulu hafa viðbragðsáætlun vegna </w:t>
      </w:r>
      <w:proofErr w:type="spellStart"/>
      <w:r w:rsidR="00614DD1" w:rsidRPr="00F463DA">
        <w:t>stroks</w:t>
      </w:r>
      <w:proofErr w:type="spellEnd"/>
      <w:r w:rsidR="00614DD1" w:rsidRPr="00F463DA">
        <w:t>.</w:t>
      </w:r>
    </w:p>
    <w:p w14:paraId="7B3FCB93" w14:textId="026A17B6" w:rsidR="00614DD1" w:rsidRPr="00F463DA" w:rsidRDefault="005774CA" w:rsidP="00614DD1">
      <w:r w:rsidRPr="00F463DA">
        <w:t>S</w:t>
      </w:r>
      <w:r w:rsidR="00614DD1" w:rsidRPr="00F463DA">
        <w:t>kráningarskyld</w:t>
      </w:r>
      <w:r w:rsidRPr="00F463DA">
        <w:t>u</w:t>
      </w:r>
      <w:r w:rsidR="00614DD1" w:rsidRPr="00F463DA">
        <w:t>r aðil</w:t>
      </w:r>
      <w:r w:rsidRPr="00F463DA">
        <w:t>i</w:t>
      </w:r>
      <w:r w:rsidR="00614DD1" w:rsidRPr="00F463DA">
        <w:t xml:space="preserve"> skal sannprófa að eftirlit og úrbætur séu í samræmi við reglur um innra eftir</w:t>
      </w:r>
      <w:r w:rsidR="00614DD1" w:rsidRPr="00F463DA">
        <w:softHyphen/>
        <w:t>lit.</w:t>
      </w:r>
    </w:p>
    <w:p w14:paraId="2D727E73" w14:textId="19ECD5EF" w:rsidR="00F83DE8" w:rsidRPr="00F463DA" w:rsidRDefault="00614DD1" w:rsidP="009F4220">
      <w:r w:rsidRPr="00F463DA">
        <w:t>Matvælastofnun skal sannreyna með reglulegum hætti að framkvæmd innra eftirlits með starf</w:t>
      </w:r>
      <w:r w:rsidRPr="00F463DA">
        <w:softHyphen/>
        <w:t>seminni sé í samræmi við lög og reglur.</w:t>
      </w:r>
    </w:p>
    <w:p w14:paraId="1AAF3F28" w14:textId="1A0A74CB" w:rsidR="00F6180C" w:rsidRPr="00F463DA" w:rsidRDefault="004505D2" w:rsidP="00614DD1">
      <w:pPr>
        <w:ind w:firstLine="0"/>
        <w:jc w:val="center"/>
      </w:pPr>
      <w:r w:rsidRPr="00F463DA">
        <w:t>2</w:t>
      </w:r>
      <w:r w:rsidR="00695B78">
        <w:t>1</w:t>
      </w:r>
      <w:r w:rsidR="00614DD1" w:rsidRPr="00F463DA">
        <w:t>. gr.</w:t>
      </w:r>
    </w:p>
    <w:p w14:paraId="0F3C10A4" w14:textId="5396B0AC" w:rsidR="00614DD1" w:rsidRPr="00F463DA" w:rsidRDefault="00614DD1" w:rsidP="00614DD1">
      <w:pPr>
        <w:ind w:firstLine="0"/>
        <w:jc w:val="center"/>
        <w:rPr>
          <w:i/>
          <w:iCs/>
        </w:rPr>
      </w:pPr>
      <w:r w:rsidRPr="00F463DA">
        <w:rPr>
          <w:i/>
          <w:iCs/>
        </w:rPr>
        <w:t>Eftirlit Matvælastofnunar.</w:t>
      </w:r>
    </w:p>
    <w:p w14:paraId="58B4A3AC" w14:textId="24B7D638" w:rsidR="00C8095A" w:rsidRPr="00F463DA" w:rsidRDefault="00C8095A" w:rsidP="00C8095A">
      <w:r w:rsidRPr="00F463DA">
        <w:t>Matvælastofnun skal hafa eftirlit með fiskeldisstöðvum í samræmi við fyrirmæli laga um fiskeldi og reglugerða. Eftirlitið skal ná til rekstrar- og fiskeldisþátta í starfsemi stöðvanna og þess að skilyrði  skráning</w:t>
      </w:r>
      <w:r w:rsidR="003708A3" w:rsidRPr="00F463DA">
        <w:t>ar</w:t>
      </w:r>
      <w:r w:rsidRPr="00F463DA">
        <w:t xml:space="preserve"> sé uppfyllt. Í þessu felst m.a. reglubundið eftirlit með að framkvæmd innra eftirlits sé í samræmi við lög og reglur.</w:t>
      </w:r>
    </w:p>
    <w:p w14:paraId="605D4D89" w14:textId="5E93468E" w:rsidR="0057654A" w:rsidRDefault="00C8095A" w:rsidP="00C8095A">
      <w:r w:rsidRPr="00F463DA">
        <w:t>Matvælastofnun skal skilgreina umfang og lágmarkstíðni eftirlits</w:t>
      </w:r>
      <w:r w:rsidR="0057654A">
        <w:t xml:space="preserve">. </w:t>
      </w:r>
    </w:p>
    <w:p w14:paraId="24F7D022" w14:textId="25034585" w:rsidR="00C8095A" w:rsidRPr="00F463DA" w:rsidRDefault="0057654A" w:rsidP="00C8095A">
      <w:r>
        <w:t>Matvælastofnun skal</w:t>
      </w:r>
      <w:r w:rsidR="00C8095A" w:rsidRPr="00F463DA">
        <w:t xml:space="preserve"> notast við skjalfestar verklagsreglur í eftirliti. Með verklagsreglum skal sannreyna hvort eftirlitskerfi skráningarskylds aðila uppfylli kröfur, sannprófa skilvirkni eftirlitsins og tryggja að úrbætur séu gerðar þegar um frávik er að ræða.</w:t>
      </w:r>
    </w:p>
    <w:p w14:paraId="39EC9F45" w14:textId="167F8934" w:rsidR="00A36531" w:rsidRPr="00F463DA" w:rsidRDefault="00C8095A" w:rsidP="00C86FCB">
      <w:pPr>
        <w:rPr>
          <w:shd w:val="clear" w:color="auto" w:fill="FFFFFF"/>
        </w:rPr>
      </w:pPr>
      <w:r w:rsidRPr="00F463DA">
        <w:t>Matvælastofnun skal hafa eftirlit með heilbrigði fiska og heilnæmi eldisafurða í samræmi við lög þar að lútandi.</w:t>
      </w:r>
      <w:bookmarkStart w:id="36" w:name="_Toc21075322"/>
      <w:bookmarkStart w:id="37" w:name="_Toc22802675"/>
      <w:bookmarkStart w:id="38" w:name="_Toc22805771"/>
      <w:bookmarkStart w:id="39" w:name="_Toc22810001"/>
      <w:bookmarkStart w:id="40" w:name="_Toc27483108"/>
    </w:p>
    <w:p w14:paraId="45A6EB5D" w14:textId="70452C01" w:rsidR="00A36531" w:rsidRPr="00F463DA" w:rsidRDefault="00B149E7" w:rsidP="00A36531">
      <w:pPr>
        <w:pStyle w:val="Grein"/>
        <w:rPr>
          <w:shd w:val="clear" w:color="auto" w:fill="FFFFFF"/>
        </w:rPr>
      </w:pPr>
      <w:r w:rsidRPr="00F463DA">
        <w:rPr>
          <w:shd w:val="clear" w:color="auto" w:fill="FFFFFF"/>
        </w:rPr>
        <w:t>2</w:t>
      </w:r>
      <w:r w:rsidR="00695B78">
        <w:rPr>
          <w:shd w:val="clear" w:color="auto" w:fill="FFFFFF"/>
        </w:rPr>
        <w:t>2</w:t>
      </w:r>
      <w:r w:rsidR="009F4220">
        <w:rPr>
          <w:shd w:val="clear" w:color="auto" w:fill="FFFFFF"/>
        </w:rPr>
        <w:t>.</w:t>
      </w:r>
      <w:r w:rsidR="00A36531" w:rsidRPr="00F463DA">
        <w:rPr>
          <w:shd w:val="clear" w:color="auto" w:fill="FFFFFF"/>
        </w:rPr>
        <w:t>gr.</w:t>
      </w:r>
      <w:bookmarkEnd w:id="36"/>
      <w:bookmarkEnd w:id="37"/>
      <w:bookmarkEnd w:id="38"/>
      <w:bookmarkEnd w:id="39"/>
      <w:bookmarkEnd w:id="40"/>
    </w:p>
    <w:p w14:paraId="2FA02BB3" w14:textId="77777777" w:rsidR="00A36531" w:rsidRPr="00F463DA" w:rsidRDefault="00A36531" w:rsidP="00A36531">
      <w:pPr>
        <w:pStyle w:val="Greinaheiti"/>
      </w:pPr>
      <w:bookmarkStart w:id="41" w:name="_Toc21075323"/>
      <w:bookmarkStart w:id="42" w:name="_Toc22802676"/>
      <w:bookmarkStart w:id="43" w:name="_Toc22805772"/>
      <w:bookmarkStart w:id="44" w:name="_Toc22810002"/>
      <w:bookmarkStart w:id="45" w:name="_Toc27483109"/>
      <w:r w:rsidRPr="00F463DA">
        <w:t>Áhættumiðað eftirlit.</w:t>
      </w:r>
      <w:bookmarkEnd w:id="41"/>
      <w:bookmarkEnd w:id="42"/>
      <w:bookmarkEnd w:id="43"/>
      <w:bookmarkEnd w:id="44"/>
      <w:bookmarkEnd w:id="45"/>
    </w:p>
    <w:p w14:paraId="11398805" w14:textId="2D7C62FA" w:rsidR="00A36531" w:rsidRPr="00F463DA" w:rsidRDefault="00A36531" w:rsidP="00B149E7">
      <w:pPr>
        <w:rPr>
          <w:shd w:val="clear" w:color="auto" w:fill="FFFFFF"/>
        </w:rPr>
      </w:pPr>
      <w:r w:rsidRPr="00F463DA">
        <w:t xml:space="preserve">Eftirlit Matvælastofnunar skal vera áhættumiðað þar sem tíðni eftirlits er ákveðin með hliðsjón af skilgreindum áhættuþáttum. </w:t>
      </w:r>
      <w:r w:rsidRPr="00F463DA">
        <w:rPr>
          <w:shd w:val="clear" w:color="auto" w:fill="FFFFFF"/>
        </w:rPr>
        <w:t>Matvælastofnun er heimilt er að draga úr tíðni og umfangi eftirlits með hliðsjón af skilgreindum áhættuþáttum hjá einst</w:t>
      </w:r>
      <w:r w:rsidR="00F64880" w:rsidRPr="00F463DA">
        <w:rPr>
          <w:shd w:val="clear" w:color="auto" w:fill="FFFFFF"/>
        </w:rPr>
        <w:t>aka skráningarskyldum aðila</w:t>
      </w:r>
      <w:r w:rsidR="003B46C1" w:rsidRPr="00F463DA">
        <w:rPr>
          <w:shd w:val="clear" w:color="auto" w:fill="FFFFFF"/>
        </w:rPr>
        <w:t xml:space="preserve"> </w:t>
      </w:r>
      <w:r w:rsidRPr="00F463DA">
        <w:rPr>
          <w:shd w:val="clear" w:color="auto" w:fill="FFFFFF"/>
        </w:rPr>
        <w:t>og viðmiðum Matvæla</w:t>
      </w:r>
      <w:r w:rsidRPr="00F463DA">
        <w:rPr>
          <w:shd w:val="clear" w:color="auto" w:fill="FFFFFF"/>
        </w:rPr>
        <w:softHyphen/>
        <w:t xml:space="preserve">stofnunar um frávik í starfsemi. Matvælastofnun er einnig heimilt að draga úr tíðni og umfangi eftirlits hjá </w:t>
      </w:r>
      <w:r w:rsidR="00F64880" w:rsidRPr="00F463DA">
        <w:rPr>
          <w:shd w:val="clear" w:color="auto" w:fill="FFFFFF"/>
        </w:rPr>
        <w:t xml:space="preserve">skráningarskyldum aðila </w:t>
      </w:r>
      <w:r w:rsidRPr="00F463DA">
        <w:rPr>
          <w:shd w:val="clear" w:color="auto" w:fill="FFFFFF"/>
        </w:rPr>
        <w:t>sem hefur vottun frá faggiltum aðila eða frá alþjóðlega viður</w:t>
      </w:r>
      <w:r w:rsidRPr="00F463DA">
        <w:rPr>
          <w:shd w:val="clear" w:color="auto" w:fill="FFFFFF"/>
        </w:rPr>
        <w:softHyphen/>
        <w:t>kenndum aðila um að innra eftirlit fyrirtækisins uppfylli kröfur laga og reglna.</w:t>
      </w:r>
    </w:p>
    <w:p w14:paraId="68463F7D" w14:textId="77777777" w:rsidR="001C23E8" w:rsidRPr="00F463DA" w:rsidRDefault="001C23E8" w:rsidP="00B149E7">
      <w:pPr>
        <w:rPr>
          <w:shd w:val="clear" w:color="auto" w:fill="FFFFFF"/>
        </w:rPr>
      </w:pPr>
    </w:p>
    <w:p w14:paraId="6723DF09" w14:textId="6F0B1E67" w:rsidR="00A36531" w:rsidRPr="00F463DA" w:rsidRDefault="00B149E7" w:rsidP="00A36531">
      <w:pPr>
        <w:pStyle w:val="Grein"/>
      </w:pPr>
      <w:bookmarkStart w:id="46" w:name="_Toc21075324"/>
      <w:bookmarkStart w:id="47" w:name="_Toc22802677"/>
      <w:bookmarkStart w:id="48" w:name="_Toc22805773"/>
      <w:bookmarkStart w:id="49" w:name="_Toc22810003"/>
      <w:bookmarkStart w:id="50" w:name="_Toc27483110"/>
      <w:r w:rsidRPr="00F463DA">
        <w:t>2</w:t>
      </w:r>
      <w:r w:rsidR="00695B78">
        <w:t>3</w:t>
      </w:r>
      <w:r w:rsidR="00A36531" w:rsidRPr="00F463DA">
        <w:t>. gr.</w:t>
      </w:r>
      <w:bookmarkEnd w:id="46"/>
      <w:bookmarkEnd w:id="47"/>
      <w:bookmarkEnd w:id="48"/>
      <w:bookmarkEnd w:id="49"/>
      <w:bookmarkEnd w:id="50"/>
    </w:p>
    <w:p w14:paraId="66305773" w14:textId="77777777" w:rsidR="00A36531" w:rsidRPr="00F463DA" w:rsidRDefault="00A36531" w:rsidP="00A36531">
      <w:pPr>
        <w:pStyle w:val="Greinaheiti"/>
      </w:pPr>
      <w:bookmarkStart w:id="51" w:name="_Toc21075325"/>
      <w:bookmarkStart w:id="52" w:name="_Toc22802678"/>
      <w:bookmarkStart w:id="53" w:name="_Toc22805774"/>
      <w:bookmarkStart w:id="54" w:name="_Toc22810004"/>
      <w:bookmarkStart w:id="55" w:name="_Toc27483111"/>
      <w:r w:rsidRPr="00F463DA">
        <w:t>Eftirlit falið öðrum.</w:t>
      </w:r>
      <w:bookmarkEnd w:id="51"/>
      <w:bookmarkEnd w:id="52"/>
      <w:bookmarkEnd w:id="53"/>
      <w:bookmarkEnd w:id="54"/>
      <w:bookmarkEnd w:id="55"/>
    </w:p>
    <w:p w14:paraId="6797C84B" w14:textId="77777777" w:rsidR="00A36531" w:rsidRPr="00F463DA" w:rsidRDefault="00A36531" w:rsidP="00A36531">
      <w:r w:rsidRPr="00F463DA">
        <w:t xml:space="preserve">Matvælastofnun er heimilt að fela aðilum, sem hlotið hafa </w:t>
      </w:r>
      <w:proofErr w:type="spellStart"/>
      <w:r w:rsidRPr="00F463DA">
        <w:t>faggildingu</w:t>
      </w:r>
      <w:proofErr w:type="spellEnd"/>
      <w:r w:rsidRPr="00F463DA">
        <w:t xml:space="preserve"> samkvæmt lögum um </w:t>
      </w:r>
      <w:proofErr w:type="spellStart"/>
      <w:r w:rsidRPr="00F463DA">
        <w:t>faggildingu</w:t>
      </w:r>
      <w:proofErr w:type="spellEnd"/>
      <w:r w:rsidRPr="00F463DA">
        <w:t xml:space="preserve"> o.fl., að annast framkvæmd eftirlits samkvæmt sérstökum samningi. Þeir skulu bundnir þagnarskyldu um það sem þeir fá vitneskju um við framkvæmd eftirlitsins og leynt á að fara.</w:t>
      </w:r>
    </w:p>
    <w:p w14:paraId="44EBC634" w14:textId="77777777" w:rsidR="00A36531" w:rsidRPr="00F463DA" w:rsidRDefault="00A36531" w:rsidP="00A36531"/>
    <w:p w14:paraId="241F9461" w14:textId="710206E4" w:rsidR="00A36531" w:rsidRPr="00F463DA" w:rsidRDefault="00B149E7" w:rsidP="00A36531">
      <w:pPr>
        <w:pStyle w:val="Grein"/>
      </w:pPr>
      <w:bookmarkStart w:id="56" w:name="_Toc21075326"/>
      <w:bookmarkStart w:id="57" w:name="_Toc22802679"/>
      <w:bookmarkStart w:id="58" w:name="_Toc22805775"/>
      <w:bookmarkStart w:id="59" w:name="_Toc22810005"/>
      <w:bookmarkStart w:id="60" w:name="_Toc27483112"/>
      <w:r w:rsidRPr="00F463DA">
        <w:t>2</w:t>
      </w:r>
      <w:r w:rsidR="00695B78">
        <w:t>4</w:t>
      </w:r>
      <w:r w:rsidR="00A36531" w:rsidRPr="00F463DA">
        <w:t>. gr.</w:t>
      </w:r>
      <w:bookmarkEnd w:id="56"/>
      <w:bookmarkEnd w:id="57"/>
      <w:bookmarkEnd w:id="58"/>
      <w:bookmarkEnd w:id="59"/>
      <w:bookmarkEnd w:id="60"/>
    </w:p>
    <w:p w14:paraId="6A8C1EC2" w14:textId="77777777" w:rsidR="00A36531" w:rsidRPr="00F463DA" w:rsidRDefault="00A36531" w:rsidP="00A36531">
      <w:pPr>
        <w:pStyle w:val="Greinaheiti"/>
      </w:pPr>
      <w:bookmarkStart w:id="61" w:name="_Toc21075327"/>
      <w:bookmarkStart w:id="62" w:name="_Toc22802680"/>
      <w:bookmarkStart w:id="63" w:name="_Toc22805776"/>
      <w:bookmarkStart w:id="64" w:name="_Toc22810006"/>
      <w:bookmarkStart w:id="65" w:name="_Toc27483113"/>
      <w:r w:rsidRPr="00F463DA">
        <w:t>Framkvæmd eftirlits.</w:t>
      </w:r>
      <w:bookmarkEnd w:id="61"/>
      <w:bookmarkEnd w:id="62"/>
      <w:bookmarkEnd w:id="63"/>
      <w:bookmarkEnd w:id="64"/>
      <w:bookmarkEnd w:id="65"/>
    </w:p>
    <w:p w14:paraId="1C84EA4C" w14:textId="4A94C029" w:rsidR="00A36531" w:rsidRPr="00F463DA" w:rsidRDefault="00A36531" w:rsidP="00A36531">
      <w:pPr>
        <w:rPr>
          <w:shd w:val="clear" w:color="auto" w:fill="FFFFFF"/>
        </w:rPr>
      </w:pPr>
      <w:r w:rsidRPr="00F463DA">
        <w:rPr>
          <w:shd w:val="clear" w:color="auto" w:fill="FFFFFF"/>
        </w:rPr>
        <w:t>Matvælastofnun skal heimil</w:t>
      </w:r>
      <w:r w:rsidR="00354A8D">
        <w:rPr>
          <w:shd w:val="clear" w:color="auto" w:fill="FFFFFF"/>
        </w:rPr>
        <w:t>l</w:t>
      </w:r>
      <w:r w:rsidRPr="00F463DA">
        <w:rPr>
          <w:shd w:val="clear" w:color="auto" w:fill="FFFFFF"/>
        </w:rPr>
        <w:t xml:space="preserve"> óheftur aðgangur til skoðunar og eftirlits, þar með talið til töku sýna og myndatöku, aðgangur að dagbók skráningarskylds aðila og að öllum þeim stöðum sem lög þessi og stjórnvaldsreglur ná yfir og er stofnuninni heimilt að leita aðstoðar lögreglu ef með þarf.</w:t>
      </w:r>
    </w:p>
    <w:p w14:paraId="321D15B7" w14:textId="71B0851F" w:rsidR="00A36531" w:rsidRPr="00F463DA" w:rsidRDefault="00B149E7" w:rsidP="00A36531">
      <w:pPr>
        <w:rPr>
          <w:shd w:val="clear" w:color="auto" w:fill="FFFFFF"/>
        </w:rPr>
      </w:pPr>
      <w:r w:rsidRPr="00F463DA">
        <w:rPr>
          <w:shd w:val="clear" w:color="auto" w:fill="FFFFFF"/>
        </w:rPr>
        <w:t>S</w:t>
      </w:r>
      <w:r w:rsidR="00A36531" w:rsidRPr="00F463DA">
        <w:rPr>
          <w:shd w:val="clear" w:color="auto" w:fill="FFFFFF"/>
        </w:rPr>
        <w:t xml:space="preserve">kráningarskyldum aðila eða starfsmönnum </w:t>
      </w:r>
      <w:r w:rsidRPr="00F463DA">
        <w:rPr>
          <w:shd w:val="clear" w:color="auto" w:fill="FFFFFF"/>
        </w:rPr>
        <w:t>hans</w:t>
      </w:r>
      <w:r w:rsidR="00A36531" w:rsidRPr="00F463DA">
        <w:rPr>
          <w:shd w:val="clear" w:color="auto" w:fill="FFFFFF"/>
        </w:rPr>
        <w:t xml:space="preserve"> er skylt að veita aðstoð við framkvæmd eftirlitsins og veita allar upplýsingar sem nauðsynlegar eru vegna eftirlits með framkvæmd laga og ber skráningar</w:t>
      </w:r>
      <w:r w:rsidR="00E16F3A" w:rsidRPr="00F463DA">
        <w:rPr>
          <w:shd w:val="clear" w:color="auto" w:fill="FFFFFF"/>
        </w:rPr>
        <w:t>skyldum aðila</w:t>
      </w:r>
      <w:r w:rsidR="00A36531" w:rsidRPr="00F463DA">
        <w:rPr>
          <w:shd w:val="clear" w:color="auto" w:fill="FFFFFF"/>
        </w:rPr>
        <w:t xml:space="preserve"> endurgjaldslaust að afhenda sýni sem talin eru nauðsynleg vegna eftirlits.</w:t>
      </w:r>
    </w:p>
    <w:p w14:paraId="7A884CD7" w14:textId="42DCE655" w:rsidR="0061715C" w:rsidRPr="00F463DA" w:rsidRDefault="00A36531" w:rsidP="00700DEF">
      <w:pPr>
        <w:rPr>
          <w:shd w:val="clear" w:color="auto" w:fill="FFFFFF"/>
        </w:rPr>
      </w:pPr>
      <w:r w:rsidRPr="00F463DA">
        <w:rPr>
          <w:shd w:val="clear" w:color="auto" w:fill="FFFFFF"/>
        </w:rPr>
        <w:t>Þá getur Matvælastofnun ákveðið að skráningarskyldur aðili skul</w:t>
      </w:r>
      <w:r w:rsidR="00B149E7" w:rsidRPr="00F463DA">
        <w:rPr>
          <w:shd w:val="clear" w:color="auto" w:fill="FFFFFF"/>
        </w:rPr>
        <w:t>i</w:t>
      </w:r>
      <w:r w:rsidRPr="00F463DA">
        <w:rPr>
          <w:shd w:val="clear" w:color="auto" w:fill="FFFFFF"/>
        </w:rPr>
        <w:t xml:space="preserve"> greiða allan kostnað vegna þvingunar</w:t>
      </w:r>
      <w:r w:rsidRPr="00F463DA">
        <w:rPr>
          <w:shd w:val="clear" w:color="auto" w:fill="FFFFFF"/>
        </w:rPr>
        <w:softHyphen/>
        <w:t>úrræða sem framkvæmd eru samkvæmt lögum og má innheimta slíkan kostnað með fjárnámi án dóms eða sáttar.</w:t>
      </w:r>
    </w:p>
    <w:p w14:paraId="035DC1F3" w14:textId="2E4F7CF6" w:rsidR="005774CA" w:rsidRPr="00F463DA" w:rsidRDefault="00B149E7" w:rsidP="00614DD1">
      <w:pPr>
        <w:ind w:firstLine="0"/>
        <w:jc w:val="center"/>
      </w:pPr>
      <w:r w:rsidRPr="00F463DA">
        <w:lastRenderedPageBreak/>
        <w:t>2</w:t>
      </w:r>
      <w:r w:rsidR="00695B78">
        <w:t>5</w:t>
      </w:r>
      <w:r w:rsidR="005774CA" w:rsidRPr="00F463DA">
        <w:t xml:space="preserve">. gr. </w:t>
      </w:r>
    </w:p>
    <w:p w14:paraId="1E353667" w14:textId="39B3FBB1" w:rsidR="005774CA" w:rsidRPr="00F463DA" w:rsidRDefault="005774CA" w:rsidP="00614DD1">
      <w:pPr>
        <w:ind w:firstLine="0"/>
        <w:jc w:val="center"/>
        <w:rPr>
          <w:i/>
          <w:iCs/>
        </w:rPr>
      </w:pPr>
      <w:r w:rsidRPr="00F463DA">
        <w:rPr>
          <w:i/>
          <w:iCs/>
        </w:rPr>
        <w:t>Dagbókars</w:t>
      </w:r>
      <w:r w:rsidR="00657455" w:rsidRPr="00F463DA">
        <w:rPr>
          <w:i/>
          <w:iCs/>
        </w:rPr>
        <w:t>kylda og skýrsluskil skráningarskyldra aðila</w:t>
      </w:r>
      <w:r w:rsidRPr="00F463DA">
        <w:rPr>
          <w:i/>
          <w:iCs/>
        </w:rPr>
        <w:t>.</w:t>
      </w:r>
    </w:p>
    <w:p w14:paraId="07460334" w14:textId="2209C58A" w:rsidR="004F1EEB" w:rsidRPr="00F463DA" w:rsidRDefault="00A36531" w:rsidP="00A36531">
      <w:pPr>
        <w:ind w:firstLine="0"/>
        <w:rPr>
          <w:shd w:val="clear" w:color="auto" w:fill="FFFFFF"/>
        </w:rPr>
      </w:pPr>
      <w:r w:rsidRPr="00F463DA">
        <w:rPr>
          <w:shd w:val="clear" w:color="auto" w:fill="FFFFFF"/>
        </w:rPr>
        <w:tab/>
        <w:t>Skráningarskyldur aðili skal halda dagbók um starfsemina í fiskeldisstöð sinni</w:t>
      </w:r>
      <w:r w:rsidR="008A1D2A" w:rsidRPr="00F463DA">
        <w:rPr>
          <w:shd w:val="clear" w:color="auto" w:fill="FFFFFF"/>
        </w:rPr>
        <w:t xml:space="preserve"> þar sem fram koma upplýsingar sem kveðið er á um í viðauka I</w:t>
      </w:r>
      <w:r w:rsidRPr="00F463DA">
        <w:rPr>
          <w:shd w:val="clear" w:color="auto" w:fill="FFFFFF"/>
        </w:rPr>
        <w:t>.</w:t>
      </w:r>
      <w:r w:rsidR="008A1D2A" w:rsidRPr="00F463DA">
        <w:rPr>
          <w:shd w:val="clear" w:color="auto" w:fill="FFFFFF"/>
        </w:rPr>
        <w:t xml:space="preserve">  </w:t>
      </w:r>
    </w:p>
    <w:p w14:paraId="0131D457" w14:textId="02770E56" w:rsidR="00A36531" w:rsidRPr="00F463DA" w:rsidRDefault="00A36531" w:rsidP="00A36531">
      <w:pPr>
        <w:rPr>
          <w:shd w:val="clear" w:color="auto" w:fill="FFFFFF"/>
        </w:rPr>
      </w:pPr>
      <w:r w:rsidRPr="00F463DA">
        <w:rPr>
          <w:shd w:val="clear" w:color="auto" w:fill="FFFFFF"/>
        </w:rPr>
        <w:t>Skráningarskyldur aðili skal skila</w:t>
      </w:r>
      <w:r w:rsidR="008A1D2A" w:rsidRPr="00F463DA">
        <w:rPr>
          <w:shd w:val="clear" w:color="auto" w:fill="FFFFFF"/>
        </w:rPr>
        <w:t xml:space="preserve"> framleiðsluskýrslu </w:t>
      </w:r>
      <w:r w:rsidRPr="00F463DA">
        <w:rPr>
          <w:shd w:val="clear" w:color="auto" w:fill="FFFFFF"/>
        </w:rPr>
        <w:t>til Matvælastofnun</w:t>
      </w:r>
      <w:r w:rsidR="008A1D2A" w:rsidRPr="00F463DA">
        <w:rPr>
          <w:shd w:val="clear" w:color="auto" w:fill="FFFFFF"/>
        </w:rPr>
        <w:t>ar</w:t>
      </w:r>
      <w:r w:rsidRPr="00F463DA">
        <w:rPr>
          <w:shd w:val="clear" w:color="auto" w:fill="FFFFFF"/>
        </w:rPr>
        <w:t xml:space="preserve"> fyrir 1</w:t>
      </w:r>
      <w:r w:rsidR="00A32E9E" w:rsidRPr="00F463DA">
        <w:rPr>
          <w:shd w:val="clear" w:color="auto" w:fill="FFFFFF"/>
        </w:rPr>
        <w:t>5</w:t>
      </w:r>
      <w:r w:rsidRPr="00F463DA">
        <w:rPr>
          <w:shd w:val="clear" w:color="auto" w:fill="FFFFFF"/>
        </w:rPr>
        <w:t>. m</w:t>
      </w:r>
      <w:r w:rsidR="00A32E9E" w:rsidRPr="00F463DA">
        <w:rPr>
          <w:shd w:val="clear" w:color="auto" w:fill="FFFFFF"/>
        </w:rPr>
        <w:t xml:space="preserve">ars og 15. september </w:t>
      </w:r>
      <w:r w:rsidRPr="00F463DA">
        <w:rPr>
          <w:shd w:val="clear" w:color="auto" w:fill="FFFFFF"/>
        </w:rPr>
        <w:t xml:space="preserve">ár hvert. </w:t>
      </w:r>
    </w:p>
    <w:p w14:paraId="6FABB098" w14:textId="530DB5B4" w:rsidR="00A36531" w:rsidRPr="00F463DA" w:rsidRDefault="00A36531" w:rsidP="00A36531">
      <w:pPr>
        <w:rPr>
          <w:shd w:val="clear" w:color="auto" w:fill="FFFFFF"/>
        </w:rPr>
      </w:pPr>
      <w:r w:rsidRPr="00F463DA">
        <w:rPr>
          <w:shd w:val="clear" w:color="auto" w:fill="FFFFFF"/>
        </w:rPr>
        <w:t>Matvælastofnun er heimilt að framkvæma upplýsingaöflun með rafrænum hætti og skylda skráningarskylda aðila til að skrá upplýsingarnar í gagnagrunn sem stofnunin leggur til.</w:t>
      </w:r>
    </w:p>
    <w:p w14:paraId="55856FF0" w14:textId="256CA777" w:rsidR="00167277" w:rsidRPr="00F463DA" w:rsidRDefault="00A36531" w:rsidP="00F463DA">
      <w:pPr>
        <w:rPr>
          <w:shd w:val="clear" w:color="auto" w:fill="FFFFFF"/>
        </w:rPr>
      </w:pPr>
      <w:r w:rsidRPr="00F463DA">
        <w:rPr>
          <w:shd w:val="clear" w:color="auto" w:fill="FFFFFF"/>
        </w:rPr>
        <w:t>Matvælastofnun er heimilt að kalla eftir frekari skýrslum og gögnum en</w:t>
      </w:r>
      <w:r w:rsidR="001C23E8" w:rsidRPr="00F463DA">
        <w:rPr>
          <w:shd w:val="clear" w:color="auto" w:fill="FFFFFF"/>
        </w:rPr>
        <w:t xml:space="preserve"> greint er frá í reglugerð þessari ef </w:t>
      </w:r>
      <w:r w:rsidRPr="00F463DA">
        <w:rPr>
          <w:shd w:val="clear" w:color="auto" w:fill="FFFFFF"/>
        </w:rPr>
        <w:t>tilefni er til.</w:t>
      </w:r>
    </w:p>
    <w:p w14:paraId="15681098" w14:textId="6C7C1756" w:rsidR="005774CA" w:rsidRPr="00F463DA" w:rsidRDefault="00B149E7" w:rsidP="00614DD1">
      <w:pPr>
        <w:ind w:firstLine="0"/>
        <w:jc w:val="center"/>
      </w:pPr>
      <w:r w:rsidRPr="00F463DA">
        <w:t>2</w:t>
      </w:r>
      <w:r w:rsidR="00695B78">
        <w:t>6</w:t>
      </w:r>
      <w:r w:rsidR="005774CA" w:rsidRPr="00F463DA">
        <w:t xml:space="preserve">. gr. </w:t>
      </w:r>
    </w:p>
    <w:p w14:paraId="0B1750C9" w14:textId="1B2E42C6" w:rsidR="005774CA" w:rsidRPr="00F463DA" w:rsidRDefault="005774CA" w:rsidP="00614DD1">
      <w:pPr>
        <w:ind w:firstLine="0"/>
        <w:jc w:val="center"/>
        <w:rPr>
          <w:i/>
          <w:iCs/>
        </w:rPr>
      </w:pPr>
      <w:r w:rsidRPr="00F463DA">
        <w:rPr>
          <w:i/>
          <w:iCs/>
        </w:rPr>
        <w:t xml:space="preserve">Birting upplýsinga. </w:t>
      </w:r>
    </w:p>
    <w:p w14:paraId="50B26E26" w14:textId="210BDE34" w:rsidR="00A36531" w:rsidRPr="00F463DA" w:rsidRDefault="00A36531" w:rsidP="00A36531">
      <w:r w:rsidRPr="00F463DA">
        <w:t xml:space="preserve">Matvælastofnun skal eftir hverja eftirlitsheimsókn </w:t>
      </w:r>
      <w:r w:rsidR="006D06A3" w:rsidRPr="00F463DA">
        <w:t xml:space="preserve">til skráningarskylds aðila </w:t>
      </w:r>
      <w:r w:rsidRPr="00F463DA">
        <w:t>birta opinberlega á vefsíðu sinni skýrslu með lýsingu á því sem fram kom og hvort starfsemin sé í samræmi við skilyrði skráningar. Skýrslan skal gerð opinber eftir að skráningarskyldur aðili hefur fengið tækifæri til þess að koma að athugasemdum. Athugasemdir skulu eftir atvikum birtar með skýrslunni. Matvælastofnun skal leitast við að birta ofangreint innan tveggja mánaða frá eftirlitsheimsókn.</w:t>
      </w:r>
    </w:p>
    <w:p w14:paraId="68389533" w14:textId="77777777" w:rsidR="00A36531" w:rsidRPr="00F463DA" w:rsidRDefault="00A36531" w:rsidP="00A36531">
      <w:pPr>
        <w:rPr>
          <w:shd w:val="clear" w:color="auto" w:fill="FFFFFF"/>
        </w:rPr>
      </w:pPr>
      <w:r w:rsidRPr="00F463DA">
        <w:t xml:space="preserve">Matvælastofnum skal birta opinberlega á vefsíðu sinni innan tveggja vikna </w:t>
      </w:r>
      <w:r w:rsidRPr="00F463DA">
        <w:rPr>
          <w:shd w:val="clear" w:color="auto" w:fill="FFFFFF"/>
        </w:rPr>
        <w:t>ákvarðanir sem fela í sér:</w:t>
      </w:r>
    </w:p>
    <w:p w14:paraId="5DC0A6DC" w14:textId="3A64A84E" w:rsidR="00A36531" w:rsidRPr="00F463DA" w:rsidRDefault="00A36531" w:rsidP="00A36531">
      <w:pPr>
        <w:rPr>
          <w:shd w:val="clear" w:color="auto" w:fill="FFFFFF"/>
        </w:rPr>
      </w:pPr>
      <w:r w:rsidRPr="00F463DA">
        <w:rPr>
          <w:shd w:val="clear" w:color="auto" w:fill="FFFFFF"/>
        </w:rPr>
        <w:t>a.</w:t>
      </w:r>
      <w:r w:rsidR="00ED1C01" w:rsidRPr="00F463DA">
        <w:rPr>
          <w:shd w:val="clear" w:color="auto" w:fill="FFFFFF"/>
        </w:rPr>
        <w:t xml:space="preserve"> </w:t>
      </w:r>
      <w:r w:rsidRPr="00F463DA">
        <w:rPr>
          <w:shd w:val="clear" w:color="auto" w:fill="FFFFFF"/>
        </w:rPr>
        <w:t xml:space="preserve">ákvörðun Matvælastofnunar um </w:t>
      </w:r>
      <w:proofErr w:type="spellStart"/>
      <w:r w:rsidRPr="00F463DA">
        <w:rPr>
          <w:shd w:val="clear" w:color="auto" w:fill="FFFFFF"/>
        </w:rPr>
        <w:t>afskráningu</w:t>
      </w:r>
      <w:proofErr w:type="spellEnd"/>
      <w:r w:rsidRPr="00F463DA">
        <w:rPr>
          <w:shd w:val="clear" w:color="auto" w:fill="FFFFFF"/>
        </w:rPr>
        <w:t>,</w:t>
      </w:r>
    </w:p>
    <w:p w14:paraId="42CE1DE3" w14:textId="1F1A65F6" w:rsidR="00A36531" w:rsidRPr="00F463DA" w:rsidRDefault="00A36531" w:rsidP="00A36531">
      <w:r w:rsidRPr="00F463DA">
        <w:rPr>
          <w:shd w:val="clear" w:color="auto" w:fill="FFFFFF"/>
        </w:rPr>
        <w:t>b.</w:t>
      </w:r>
      <w:r w:rsidR="00D60383" w:rsidRPr="00F463DA">
        <w:rPr>
          <w:shd w:val="clear" w:color="auto" w:fill="FFFFFF"/>
        </w:rPr>
        <w:t xml:space="preserve"> </w:t>
      </w:r>
      <w:r w:rsidRPr="00F463DA">
        <w:rPr>
          <w:shd w:val="clear" w:color="auto" w:fill="FFFFFF"/>
        </w:rPr>
        <w:t>ákvörðun um úrbætur sem unnar eru á kostnað skráningarskylds aðila,</w:t>
      </w:r>
    </w:p>
    <w:p w14:paraId="785D70BE" w14:textId="2E930231" w:rsidR="00A36531" w:rsidRPr="00F463DA" w:rsidRDefault="00A36531" w:rsidP="00A36531">
      <w:r w:rsidRPr="00F463DA">
        <w:rPr>
          <w:shd w:val="clear" w:color="auto" w:fill="FFFFFF"/>
        </w:rPr>
        <w:t>c.</w:t>
      </w:r>
      <w:r w:rsidR="00ED1C01" w:rsidRPr="00F463DA">
        <w:rPr>
          <w:shd w:val="clear" w:color="auto" w:fill="FFFFFF"/>
        </w:rPr>
        <w:t xml:space="preserve"> </w:t>
      </w:r>
      <w:r w:rsidRPr="00F463DA">
        <w:rPr>
          <w:shd w:val="clear" w:color="auto" w:fill="FFFFFF"/>
        </w:rPr>
        <w:t>álagningu dagsekta,</w:t>
      </w:r>
    </w:p>
    <w:p w14:paraId="33BB1CB7" w14:textId="06F2D7E9" w:rsidR="00A36531" w:rsidRPr="00F463DA" w:rsidRDefault="00A36531" w:rsidP="00A36531">
      <w:pPr>
        <w:rPr>
          <w:shd w:val="clear" w:color="auto" w:fill="FFFFFF"/>
        </w:rPr>
      </w:pPr>
      <w:r w:rsidRPr="00F463DA">
        <w:rPr>
          <w:shd w:val="clear" w:color="auto" w:fill="FFFFFF"/>
        </w:rPr>
        <w:t>d.</w:t>
      </w:r>
      <w:r w:rsidR="00ED1C01" w:rsidRPr="00F463DA">
        <w:rPr>
          <w:shd w:val="clear" w:color="auto" w:fill="FFFFFF"/>
        </w:rPr>
        <w:t xml:space="preserve"> </w:t>
      </w:r>
      <w:r w:rsidRPr="00F463DA">
        <w:rPr>
          <w:shd w:val="clear" w:color="auto" w:fill="FFFFFF"/>
        </w:rPr>
        <w:t>ákvörðun um álagningu stjórnvaldssekta.</w:t>
      </w:r>
    </w:p>
    <w:p w14:paraId="2C495D57" w14:textId="0501A8A1" w:rsidR="00A36531" w:rsidRPr="00F463DA" w:rsidRDefault="00A36531" w:rsidP="00A36531">
      <w:bookmarkStart w:id="66" w:name="_Hlk34210101"/>
      <w:r w:rsidRPr="00F463DA">
        <w:t>Matvælastofnun skal birta opinberlega á vefsíðu sinni samantekt upplýsinga úr framleiðslu</w:t>
      </w:r>
      <w:r w:rsidRPr="00F463DA">
        <w:softHyphen/>
        <w:t xml:space="preserve">skýrslum skráningaskyldra aðila í samræmi við verklagsreglur stofnunarinnar. </w:t>
      </w:r>
      <w:bookmarkEnd w:id="66"/>
      <w:r w:rsidRPr="00F463DA">
        <w:t xml:space="preserve">Þessa samantekt skal birta eigi síðar en 20 dögum eftir að upplýsingar berast frá </w:t>
      </w:r>
      <w:r w:rsidR="00D60383" w:rsidRPr="00F463DA">
        <w:t>skráningarskyldum aðilum</w:t>
      </w:r>
      <w:r w:rsidRPr="00F463DA">
        <w:t>.</w:t>
      </w:r>
    </w:p>
    <w:p w14:paraId="158EA9AD" w14:textId="77777777" w:rsidR="00A36531" w:rsidRPr="00F463DA" w:rsidRDefault="00A36531" w:rsidP="00A36531">
      <w:pPr>
        <w:rPr>
          <w:shd w:val="clear" w:color="auto" w:fill="FFFFFF"/>
        </w:rPr>
      </w:pPr>
      <w:r w:rsidRPr="00F463DA">
        <w:rPr>
          <w:shd w:val="clear" w:color="auto" w:fill="FFFFFF"/>
        </w:rPr>
        <w:t xml:space="preserve">Matvælastofnun skal birta </w:t>
      </w:r>
      <w:r w:rsidRPr="00F463DA">
        <w:t>opinberlega á vefsíðu sinni</w:t>
      </w:r>
      <w:r w:rsidRPr="00F463DA" w:rsidDel="00B643F4">
        <w:rPr>
          <w:shd w:val="clear" w:color="auto" w:fill="FFFFFF"/>
        </w:rPr>
        <w:t xml:space="preserve"> </w:t>
      </w:r>
      <w:r w:rsidRPr="00F463DA">
        <w:rPr>
          <w:shd w:val="clear" w:color="auto" w:fill="FFFFFF"/>
        </w:rPr>
        <w:t>upplýsingar um eftirfarandi þegar slíks verður vart:</w:t>
      </w:r>
    </w:p>
    <w:p w14:paraId="1D1007E0" w14:textId="77777777" w:rsidR="00A36531" w:rsidRPr="00F463DA" w:rsidRDefault="00A36531" w:rsidP="00A36531">
      <w:pPr>
        <w:ind w:left="709" w:hanging="312"/>
        <w:rPr>
          <w:shd w:val="clear" w:color="auto" w:fill="FFFFFF"/>
        </w:rPr>
      </w:pPr>
      <w:r w:rsidRPr="00F463DA">
        <w:rPr>
          <w:shd w:val="clear" w:color="auto" w:fill="FFFFFF"/>
        </w:rPr>
        <w:t>a.</w:t>
      </w:r>
      <w:r w:rsidRPr="00F463DA">
        <w:rPr>
          <w:shd w:val="clear" w:color="auto" w:fill="FFFFFF"/>
        </w:rPr>
        <w:tab/>
      </w:r>
      <w:proofErr w:type="spellStart"/>
      <w:r w:rsidRPr="00F463DA">
        <w:rPr>
          <w:shd w:val="clear" w:color="auto" w:fill="FFFFFF"/>
        </w:rPr>
        <w:t>strok</w:t>
      </w:r>
      <w:proofErr w:type="spellEnd"/>
      <w:r w:rsidRPr="00F463DA">
        <w:rPr>
          <w:shd w:val="clear" w:color="auto" w:fill="FFFFFF"/>
        </w:rPr>
        <w:t>,</w:t>
      </w:r>
    </w:p>
    <w:p w14:paraId="0B0ACE6E" w14:textId="77777777" w:rsidR="00A36531" w:rsidRPr="00F463DA" w:rsidRDefault="00A36531" w:rsidP="00A36531">
      <w:pPr>
        <w:ind w:left="709" w:hanging="312"/>
        <w:rPr>
          <w:shd w:val="clear" w:color="auto" w:fill="FFFFFF"/>
        </w:rPr>
      </w:pPr>
      <w:r w:rsidRPr="00F463DA">
        <w:rPr>
          <w:shd w:val="clear" w:color="auto" w:fill="FFFFFF"/>
        </w:rPr>
        <w:t>b.</w:t>
      </w:r>
      <w:r w:rsidRPr="00F463DA">
        <w:rPr>
          <w:shd w:val="clear" w:color="auto" w:fill="FFFFFF"/>
        </w:rPr>
        <w:tab/>
        <w:t>tilkynningarskylda sjúkdóma,</w:t>
      </w:r>
    </w:p>
    <w:p w14:paraId="389E1253" w14:textId="77777777" w:rsidR="00A36531" w:rsidRPr="00F463DA" w:rsidRDefault="00A36531" w:rsidP="00A36531">
      <w:pPr>
        <w:ind w:left="709" w:hanging="312"/>
        <w:rPr>
          <w:shd w:val="clear" w:color="auto" w:fill="FFFFFF"/>
        </w:rPr>
      </w:pPr>
      <w:r w:rsidRPr="00F463DA">
        <w:rPr>
          <w:shd w:val="clear" w:color="auto" w:fill="FFFFFF"/>
        </w:rPr>
        <w:t>c.</w:t>
      </w:r>
      <w:r w:rsidRPr="00F463DA">
        <w:rPr>
          <w:shd w:val="clear" w:color="auto" w:fill="FFFFFF"/>
        </w:rPr>
        <w:tab/>
        <w:t>óeðlileg afföll eldisdýra,</w:t>
      </w:r>
    </w:p>
    <w:p w14:paraId="2331D51E" w14:textId="77777777" w:rsidR="00A36531" w:rsidRPr="00F463DA" w:rsidRDefault="00A36531" w:rsidP="00A36531">
      <w:pPr>
        <w:ind w:left="709" w:hanging="312"/>
        <w:rPr>
          <w:shd w:val="clear" w:color="auto" w:fill="FFFFFF"/>
        </w:rPr>
      </w:pPr>
      <w:r w:rsidRPr="00F463DA">
        <w:rPr>
          <w:shd w:val="clear" w:color="auto" w:fill="FFFFFF"/>
        </w:rPr>
        <w:t>d.</w:t>
      </w:r>
      <w:r w:rsidRPr="00F463DA">
        <w:rPr>
          <w:shd w:val="clear" w:color="auto" w:fill="FFFFFF"/>
        </w:rPr>
        <w:tab/>
        <w:t>slæma meðferð á eldisdýri.</w:t>
      </w:r>
    </w:p>
    <w:p w14:paraId="4BA7B94A" w14:textId="7C7C1E3A" w:rsidR="00B149E7" w:rsidRPr="00F463DA" w:rsidRDefault="00A36531" w:rsidP="00B149E7">
      <w:pPr>
        <w:rPr>
          <w:lang w:eastAsia="en-GB"/>
        </w:rPr>
      </w:pPr>
      <w:r w:rsidRPr="00F463DA">
        <w:rPr>
          <w:lang w:eastAsia="en-GB"/>
        </w:rPr>
        <w:t>Matvælastofnun skal við birtingu upplýsinga gæta þess að ákvæðum upplýsingalaga sé fylgt.</w:t>
      </w:r>
    </w:p>
    <w:p w14:paraId="76FECB9D" w14:textId="27D647E3" w:rsidR="005774CA" w:rsidRPr="00F463DA" w:rsidRDefault="005774CA" w:rsidP="00614DD1">
      <w:pPr>
        <w:ind w:firstLine="0"/>
        <w:jc w:val="center"/>
      </w:pPr>
    </w:p>
    <w:p w14:paraId="6290A10F" w14:textId="3DB4B7C4" w:rsidR="005774CA" w:rsidRPr="00F463DA" w:rsidRDefault="00B149E7" w:rsidP="00614DD1">
      <w:pPr>
        <w:ind w:firstLine="0"/>
        <w:jc w:val="center"/>
        <w:rPr>
          <w:rFonts w:cs="Times"/>
          <w:szCs w:val="21"/>
        </w:rPr>
      </w:pPr>
      <w:r w:rsidRPr="00F463DA">
        <w:rPr>
          <w:rFonts w:cs="Times"/>
          <w:szCs w:val="21"/>
        </w:rPr>
        <w:t>2</w:t>
      </w:r>
      <w:r w:rsidR="00695B78">
        <w:rPr>
          <w:rFonts w:cs="Times"/>
          <w:szCs w:val="21"/>
        </w:rPr>
        <w:t>7</w:t>
      </w:r>
      <w:r w:rsidR="005774CA" w:rsidRPr="00F463DA">
        <w:rPr>
          <w:rFonts w:cs="Times"/>
          <w:szCs w:val="21"/>
        </w:rPr>
        <w:t xml:space="preserve">. gr. </w:t>
      </w:r>
    </w:p>
    <w:p w14:paraId="59A7F667" w14:textId="2F7D1F66" w:rsidR="005774CA" w:rsidRPr="00F463DA" w:rsidRDefault="00957927" w:rsidP="005774CA">
      <w:pPr>
        <w:ind w:firstLine="0"/>
        <w:jc w:val="center"/>
        <w:rPr>
          <w:rFonts w:cs="Times"/>
          <w:i/>
          <w:iCs/>
          <w:szCs w:val="21"/>
        </w:rPr>
      </w:pPr>
      <w:r w:rsidRPr="00F463DA">
        <w:rPr>
          <w:rFonts w:cs="Times"/>
          <w:i/>
          <w:iCs/>
          <w:szCs w:val="21"/>
        </w:rPr>
        <w:t>Þjónustu og e</w:t>
      </w:r>
      <w:r w:rsidR="005774CA" w:rsidRPr="00F463DA">
        <w:rPr>
          <w:rFonts w:cs="Times"/>
          <w:i/>
          <w:iCs/>
          <w:szCs w:val="21"/>
        </w:rPr>
        <w:t>ftirlitsgjald.</w:t>
      </w:r>
    </w:p>
    <w:p w14:paraId="7326F245" w14:textId="12E24262" w:rsidR="00957927" w:rsidRDefault="00957927" w:rsidP="00C44673">
      <w:pPr>
        <w:rPr>
          <w:lang w:eastAsia="en-GB"/>
        </w:rPr>
      </w:pPr>
      <w:r w:rsidRPr="00F463DA">
        <w:rPr>
          <w:lang w:eastAsia="en-GB"/>
        </w:rPr>
        <w:t xml:space="preserve">Við skráningu fiskeldisstöðvar skal aðili greiða þjónustugjald samkvæmt gjaldskrá Matvælastofnunar vegna þess kostnaðar sem fellur til við afgreiðslu skráningar. </w:t>
      </w:r>
    </w:p>
    <w:p w14:paraId="0D19780E" w14:textId="37947938" w:rsidR="00E97A37" w:rsidRPr="00695B78" w:rsidRDefault="00E97A37" w:rsidP="00C44673">
      <w:pPr>
        <w:rPr>
          <w:rFonts w:cs="Times"/>
          <w:lang w:eastAsia="en-GB"/>
        </w:rPr>
      </w:pPr>
      <w:r w:rsidRPr="00695B78">
        <w:rPr>
          <w:rFonts w:cs="Times"/>
          <w:color w:val="242424"/>
          <w:shd w:val="clear" w:color="auto" w:fill="FFFFFF"/>
        </w:rPr>
        <w:t>Fyrir úttekt Matvælastofnunar á starfseminni skal greitt þjónustugjald samkvæmt gjaldskrá stofnunarinnar.</w:t>
      </w:r>
    </w:p>
    <w:p w14:paraId="75E3F7D4" w14:textId="77777777" w:rsidR="00A36531" w:rsidRPr="00F463DA" w:rsidRDefault="00A36531" w:rsidP="00A36531">
      <w:pPr>
        <w:rPr>
          <w:rFonts w:cs="Times"/>
          <w:szCs w:val="21"/>
          <w:lang w:eastAsia="en-GB"/>
        </w:rPr>
      </w:pPr>
      <w:r w:rsidRPr="00F463DA">
        <w:rPr>
          <w:rFonts w:cs="Times"/>
          <w:szCs w:val="21"/>
          <w:lang w:eastAsia="en-GB"/>
        </w:rPr>
        <w:t xml:space="preserve">Fyrir eftirlit Matvælastofnunar eða faggiltra eftirlitsaðila á hennar vegum skulu fiskeldisstöðvar greiða eftirlitsgjald samkvæmt gjaldskrá Matvælastofnunar. Eftirlitsgjald skal greitt samkvæmt framlögðum reikningi Matvælastofnunar. Ef eftirlitsgjald er ekki greitt á eindaga reiknast hæstu </w:t>
      </w:r>
      <w:proofErr w:type="spellStart"/>
      <w:r w:rsidRPr="00F463DA">
        <w:rPr>
          <w:rFonts w:cs="Times"/>
          <w:szCs w:val="21"/>
          <w:lang w:eastAsia="en-GB"/>
        </w:rPr>
        <w:t>lögleyfðu</w:t>
      </w:r>
      <w:proofErr w:type="spellEnd"/>
      <w:r w:rsidRPr="00F463DA">
        <w:rPr>
          <w:rFonts w:cs="Times"/>
          <w:szCs w:val="21"/>
          <w:lang w:eastAsia="en-GB"/>
        </w:rPr>
        <w:t xml:space="preserve"> dráttarvextir af fjárhæð þess frá gjalddaga til greiðsludags. Eftirlitsgjald má innheimta með fjárnámi án undangengins dóms eða sáttar. Eftirlitsgjaldið skal ekki vera hærra en raunkostnaður sem hlýst af eftirlitinu og er ætlað að standa straum af eftirtöldum kostnaðarþáttum:</w:t>
      </w:r>
    </w:p>
    <w:p w14:paraId="45A77C3F" w14:textId="77777777" w:rsidR="00A36531" w:rsidRPr="00F463DA" w:rsidRDefault="00A36531" w:rsidP="00A36531">
      <w:pPr>
        <w:ind w:left="709" w:hanging="312"/>
        <w:rPr>
          <w:rFonts w:cs="Times"/>
          <w:szCs w:val="21"/>
          <w:lang w:eastAsia="en-GB"/>
        </w:rPr>
      </w:pPr>
      <w:r w:rsidRPr="00F463DA">
        <w:rPr>
          <w:rFonts w:cs="Times"/>
          <w:szCs w:val="21"/>
          <w:lang w:eastAsia="en-GB"/>
        </w:rPr>
        <w:t>a.</w:t>
      </w:r>
      <w:r w:rsidRPr="00F463DA">
        <w:rPr>
          <w:rFonts w:cs="Times"/>
          <w:szCs w:val="21"/>
          <w:lang w:eastAsia="en-GB"/>
        </w:rPr>
        <w:tab/>
        <w:t>Launum starfsfólks sem sinnir störfum vegna eftirlits.</w:t>
      </w:r>
    </w:p>
    <w:p w14:paraId="45565D05" w14:textId="77777777" w:rsidR="00A36531" w:rsidRPr="00F463DA" w:rsidRDefault="00A36531" w:rsidP="00A36531">
      <w:pPr>
        <w:ind w:left="709" w:hanging="312"/>
        <w:rPr>
          <w:rFonts w:cs="Times"/>
          <w:szCs w:val="21"/>
          <w:lang w:eastAsia="en-GB"/>
        </w:rPr>
      </w:pPr>
      <w:r w:rsidRPr="00F463DA">
        <w:rPr>
          <w:rFonts w:cs="Times"/>
          <w:szCs w:val="21"/>
          <w:lang w:eastAsia="en-GB"/>
        </w:rPr>
        <w:t>b.</w:t>
      </w:r>
      <w:r w:rsidRPr="00F463DA">
        <w:rPr>
          <w:rFonts w:cs="Times"/>
          <w:szCs w:val="21"/>
          <w:lang w:eastAsia="en-GB"/>
        </w:rPr>
        <w:tab/>
        <w:t>Öðrum kostnaði vegna starfsfólks, þ.m.t. vegna aðstöðu, áhalda, búnaðar, þjálfunar, ferða</w:t>
      </w:r>
      <w:r w:rsidRPr="00F463DA">
        <w:rPr>
          <w:rFonts w:cs="Times"/>
          <w:szCs w:val="21"/>
          <w:lang w:eastAsia="en-GB"/>
        </w:rPr>
        <w:softHyphen/>
        <w:t>laga og tengds kostnaðar.</w:t>
      </w:r>
    </w:p>
    <w:p w14:paraId="06F3A0E8" w14:textId="755C3EEF" w:rsidR="005774CA" w:rsidRPr="00F463DA" w:rsidRDefault="00A36531" w:rsidP="00FA4BF6">
      <w:pPr>
        <w:ind w:left="709" w:hanging="312"/>
        <w:rPr>
          <w:rFonts w:cs="Times"/>
          <w:szCs w:val="21"/>
          <w:lang w:eastAsia="en-GB"/>
        </w:rPr>
      </w:pPr>
      <w:r w:rsidRPr="00F463DA">
        <w:rPr>
          <w:rFonts w:cs="Times"/>
          <w:szCs w:val="21"/>
          <w:lang w:eastAsia="en-GB"/>
        </w:rPr>
        <w:t>c.</w:t>
      </w:r>
      <w:r w:rsidRPr="00F463DA">
        <w:rPr>
          <w:rFonts w:cs="Times"/>
          <w:szCs w:val="21"/>
          <w:lang w:eastAsia="en-GB"/>
        </w:rPr>
        <w:tab/>
        <w:t>Kostnaði við sýnatöku og greiningar á rannsóknastofum.</w:t>
      </w:r>
    </w:p>
    <w:p w14:paraId="6EE73AA0" w14:textId="77777777" w:rsidR="00996CC5" w:rsidRPr="00F463DA" w:rsidRDefault="00996CC5" w:rsidP="00FA4BF6">
      <w:pPr>
        <w:ind w:left="709" w:hanging="312"/>
        <w:rPr>
          <w:rFonts w:cs="Times"/>
          <w:szCs w:val="21"/>
          <w:lang w:eastAsia="en-GB"/>
        </w:rPr>
      </w:pPr>
    </w:p>
    <w:p w14:paraId="59549B77" w14:textId="24BD1CF7" w:rsidR="00996CC5" w:rsidRPr="00F463DA" w:rsidRDefault="00996CC5" w:rsidP="00996CC5">
      <w:pPr>
        <w:ind w:firstLine="0"/>
        <w:jc w:val="center"/>
      </w:pPr>
      <w:r w:rsidRPr="00F463DA">
        <w:t>2</w:t>
      </w:r>
      <w:r w:rsidR="00695B78">
        <w:t>8</w:t>
      </w:r>
      <w:r w:rsidR="00C61D0A" w:rsidRPr="00F463DA">
        <w:t>.</w:t>
      </w:r>
      <w:r w:rsidRPr="00F463DA">
        <w:t xml:space="preserve"> gr.</w:t>
      </w:r>
    </w:p>
    <w:p w14:paraId="1DDD06EA" w14:textId="77777777" w:rsidR="00996CC5" w:rsidRPr="00F463DA" w:rsidRDefault="00996CC5" w:rsidP="00996CC5">
      <w:pPr>
        <w:shd w:val="clear" w:color="auto" w:fill="FFFFFF"/>
        <w:tabs>
          <w:tab w:val="clear" w:pos="397"/>
          <w:tab w:val="clear" w:pos="7796"/>
        </w:tabs>
        <w:ind w:left="720" w:firstLine="0"/>
        <w:jc w:val="center"/>
        <w:rPr>
          <w:rFonts w:cs="Times"/>
          <w:i/>
          <w:iCs/>
          <w:szCs w:val="21"/>
        </w:rPr>
      </w:pPr>
      <w:proofErr w:type="spellStart"/>
      <w:r w:rsidRPr="00F463DA">
        <w:rPr>
          <w:rFonts w:cs="Times"/>
          <w:i/>
          <w:iCs/>
          <w:szCs w:val="21"/>
        </w:rPr>
        <w:t>Afskráning</w:t>
      </w:r>
      <w:proofErr w:type="spellEnd"/>
      <w:r w:rsidRPr="00F463DA">
        <w:rPr>
          <w:rFonts w:cs="Times"/>
          <w:i/>
          <w:iCs/>
          <w:szCs w:val="21"/>
        </w:rPr>
        <w:t xml:space="preserve"> fiskeldisstöðvar.</w:t>
      </w:r>
    </w:p>
    <w:p w14:paraId="435EFAF3" w14:textId="77777777" w:rsidR="00996CC5" w:rsidRPr="00F463DA" w:rsidRDefault="00996CC5" w:rsidP="00996CC5">
      <w:pPr>
        <w:shd w:val="clear" w:color="auto" w:fill="FFFFFF"/>
        <w:tabs>
          <w:tab w:val="clear" w:pos="397"/>
          <w:tab w:val="clear" w:pos="7796"/>
        </w:tabs>
        <w:rPr>
          <w:rFonts w:cs="Times"/>
          <w:i/>
          <w:iCs/>
          <w:szCs w:val="21"/>
        </w:rPr>
      </w:pPr>
      <w:r w:rsidRPr="00F463DA">
        <w:rPr>
          <w:rFonts w:cs="Times"/>
          <w:szCs w:val="21"/>
        </w:rPr>
        <w:t xml:space="preserve">Matvælastofnun er heimilt að </w:t>
      </w:r>
      <w:proofErr w:type="spellStart"/>
      <w:r w:rsidRPr="00F463DA">
        <w:rPr>
          <w:rFonts w:cs="Times"/>
          <w:szCs w:val="21"/>
        </w:rPr>
        <w:t>afskrá</w:t>
      </w:r>
      <w:proofErr w:type="spellEnd"/>
      <w:r w:rsidRPr="00F463DA">
        <w:rPr>
          <w:rFonts w:cs="Times"/>
          <w:szCs w:val="21"/>
        </w:rPr>
        <w:t xml:space="preserve"> skráða starfsemi og synja um </w:t>
      </w:r>
      <w:proofErr w:type="spellStart"/>
      <w:r w:rsidRPr="00F463DA">
        <w:rPr>
          <w:rFonts w:cs="Times"/>
          <w:szCs w:val="21"/>
        </w:rPr>
        <w:t>endurskráningu</w:t>
      </w:r>
      <w:proofErr w:type="spellEnd"/>
      <w:r w:rsidRPr="00F463DA">
        <w:rPr>
          <w:rFonts w:cs="Times"/>
          <w:szCs w:val="21"/>
        </w:rPr>
        <w:t xml:space="preserve"> verði aðili</w:t>
      </w:r>
    </w:p>
    <w:p w14:paraId="2DCE221B" w14:textId="77777777" w:rsidR="00996CC5" w:rsidRPr="00F463DA" w:rsidRDefault="00996CC5" w:rsidP="00996CC5">
      <w:pPr>
        <w:shd w:val="clear" w:color="auto" w:fill="FFFFFF"/>
        <w:tabs>
          <w:tab w:val="clear" w:pos="397"/>
          <w:tab w:val="clear" w:pos="7796"/>
        </w:tabs>
        <w:ind w:firstLine="0"/>
        <w:rPr>
          <w:rFonts w:cs="Times"/>
          <w:szCs w:val="21"/>
        </w:rPr>
      </w:pPr>
      <w:r w:rsidRPr="00F463DA">
        <w:rPr>
          <w:rFonts w:cs="Times"/>
          <w:szCs w:val="21"/>
        </w:rPr>
        <w:t xml:space="preserve">uppvís að því að vanrækja þær kröfur sem gilda um skráningu eða brjóta að öðru leyti gegn skilyrðum og skilmálum skráningarinnar. Matvælastofnun ber að senda skráningaraðila tilkynningu um tilefni </w:t>
      </w:r>
      <w:proofErr w:type="spellStart"/>
      <w:r w:rsidRPr="00F463DA">
        <w:rPr>
          <w:rFonts w:cs="Times"/>
          <w:szCs w:val="21"/>
        </w:rPr>
        <w:t>afskráningar</w:t>
      </w:r>
      <w:proofErr w:type="spellEnd"/>
      <w:r w:rsidRPr="00F463DA">
        <w:rPr>
          <w:rFonts w:cs="Times"/>
          <w:szCs w:val="21"/>
        </w:rPr>
        <w:t xml:space="preserve"> og skal skráningaraðila veittur frestur til andmæla.</w:t>
      </w:r>
    </w:p>
    <w:p w14:paraId="35FEE9C0" w14:textId="7F0B82C2" w:rsidR="006408FF" w:rsidRDefault="00996CC5" w:rsidP="00996CC5">
      <w:pPr>
        <w:shd w:val="clear" w:color="auto" w:fill="FFFFFF"/>
        <w:tabs>
          <w:tab w:val="clear" w:pos="397"/>
          <w:tab w:val="clear" w:pos="7796"/>
        </w:tabs>
        <w:ind w:firstLine="0"/>
      </w:pPr>
      <w:r w:rsidRPr="00F463DA">
        <w:t xml:space="preserve"> Skráningarskyldur aðili getur </w:t>
      </w:r>
      <w:proofErr w:type="spellStart"/>
      <w:r w:rsidRPr="00F463DA">
        <w:t>afskráð</w:t>
      </w:r>
      <w:proofErr w:type="spellEnd"/>
      <w:r w:rsidRPr="00F463DA">
        <w:t xml:space="preserve"> starfsemi hjá Matvælastofnun. </w:t>
      </w:r>
    </w:p>
    <w:p w14:paraId="3760507E" w14:textId="06564C0E" w:rsidR="006408FF" w:rsidRDefault="006408FF" w:rsidP="00996CC5">
      <w:pPr>
        <w:shd w:val="clear" w:color="auto" w:fill="FFFFFF"/>
        <w:tabs>
          <w:tab w:val="clear" w:pos="397"/>
          <w:tab w:val="clear" w:pos="7796"/>
        </w:tabs>
        <w:ind w:firstLine="0"/>
      </w:pPr>
    </w:p>
    <w:p w14:paraId="37B06617" w14:textId="37D135CA" w:rsidR="00354A8D" w:rsidRDefault="009F4220" w:rsidP="00354A8D">
      <w:pPr>
        <w:shd w:val="clear" w:color="auto" w:fill="FFFFFF"/>
        <w:tabs>
          <w:tab w:val="clear" w:pos="397"/>
          <w:tab w:val="clear" w:pos="7796"/>
        </w:tabs>
        <w:ind w:firstLine="0"/>
        <w:jc w:val="center"/>
      </w:pPr>
      <w:r>
        <w:t>2</w:t>
      </w:r>
      <w:r w:rsidR="00695B78">
        <w:t>9</w:t>
      </w:r>
      <w:r w:rsidR="00354A8D">
        <w:t>. gr.</w:t>
      </w:r>
    </w:p>
    <w:p w14:paraId="12265463" w14:textId="3A9DA17C" w:rsidR="00354A8D" w:rsidRPr="00354A8D" w:rsidRDefault="00354A8D" w:rsidP="00354A8D">
      <w:pPr>
        <w:shd w:val="clear" w:color="auto" w:fill="FFFFFF"/>
        <w:tabs>
          <w:tab w:val="clear" w:pos="397"/>
          <w:tab w:val="clear" w:pos="7796"/>
        </w:tabs>
        <w:ind w:firstLine="0"/>
        <w:jc w:val="center"/>
        <w:rPr>
          <w:i/>
          <w:iCs/>
        </w:rPr>
      </w:pPr>
      <w:r w:rsidRPr="00354A8D">
        <w:rPr>
          <w:i/>
          <w:iCs/>
        </w:rPr>
        <w:t>Kæruheimild.</w:t>
      </w:r>
    </w:p>
    <w:p w14:paraId="1F2064C6" w14:textId="3674F335" w:rsidR="00354A8D" w:rsidRPr="00FA3371" w:rsidRDefault="006408FF" w:rsidP="00354A8D">
      <w:pPr>
        <w:shd w:val="clear" w:color="auto" w:fill="FFFFFF"/>
        <w:tabs>
          <w:tab w:val="clear" w:pos="397"/>
          <w:tab w:val="clear" w:pos="7796"/>
        </w:tabs>
        <w:rPr>
          <w:rFonts w:ascii="Times New Roman" w:hAnsi="Times New Roman"/>
          <w:color w:val="242424"/>
        </w:rPr>
      </w:pPr>
      <w:r w:rsidRPr="00FA3371">
        <w:rPr>
          <w:rFonts w:ascii="Times New Roman" w:hAnsi="Times New Roman"/>
          <w:color w:val="242424"/>
        </w:rPr>
        <w:t>Ákvarðanir Matvælastofnunar er lúta að</w:t>
      </w:r>
      <w:r w:rsidRPr="00FA3371">
        <w:rPr>
          <w:rFonts w:ascii="Times New Roman" w:hAnsi="Times New Roman"/>
          <w:color w:val="242424"/>
          <w:shd w:val="clear" w:color="auto" w:fill="FFFFFF"/>
        </w:rPr>
        <w:t xml:space="preserve"> skráningarskyldu </w:t>
      </w:r>
      <w:r w:rsidRPr="00FA3371">
        <w:rPr>
          <w:rFonts w:ascii="Times New Roman" w:hAnsi="Times New Roman"/>
          <w:color w:val="242424"/>
        </w:rPr>
        <w:t xml:space="preserve">sæta kæru til úrskurðarnefndar umhverfis- og auðlindamála. Um aðild, kærufrest, málsmeðferð og annað er varðar kæruna fer samkvæmt lögum um úrskurðarnefndina. </w:t>
      </w:r>
    </w:p>
    <w:p w14:paraId="2B9A59BB" w14:textId="07FFDF4B" w:rsidR="005774CA" w:rsidRPr="00F463DA" w:rsidRDefault="006408FF" w:rsidP="00695B78">
      <w:pPr>
        <w:shd w:val="clear" w:color="auto" w:fill="FFFFFF"/>
        <w:tabs>
          <w:tab w:val="clear" w:pos="397"/>
          <w:tab w:val="clear" w:pos="7796"/>
        </w:tabs>
      </w:pPr>
      <w:r w:rsidRPr="00FA3371">
        <w:rPr>
          <w:rFonts w:ascii="Times New Roman" w:hAnsi="Times New Roman"/>
          <w:color w:val="242424"/>
        </w:rPr>
        <w:t xml:space="preserve">Kærufrestur er einn mánuður. </w:t>
      </w:r>
    </w:p>
    <w:p w14:paraId="1FE2EE89" w14:textId="5DF39613" w:rsidR="005774CA" w:rsidRPr="00F463DA" w:rsidRDefault="00695B78" w:rsidP="00F6180C">
      <w:pPr>
        <w:pStyle w:val="Fyrirsgn3"/>
      </w:pPr>
      <w:r>
        <w:t>30</w:t>
      </w:r>
      <w:r w:rsidR="005774CA" w:rsidRPr="00F463DA">
        <w:t>. gr.</w:t>
      </w:r>
    </w:p>
    <w:p w14:paraId="52300642" w14:textId="77777777" w:rsidR="005774CA" w:rsidRPr="00F463DA" w:rsidRDefault="005774CA" w:rsidP="005774CA">
      <w:pPr>
        <w:pStyle w:val="Greinaheiti"/>
      </w:pPr>
      <w:bookmarkStart w:id="67" w:name="_Toc22802706"/>
      <w:bookmarkStart w:id="68" w:name="_Toc22805802"/>
      <w:bookmarkStart w:id="69" w:name="_Toc22810032"/>
      <w:bookmarkStart w:id="70" w:name="_Toc27483137"/>
      <w:r w:rsidRPr="00F463DA">
        <w:t>Þvingunarúrræði.</w:t>
      </w:r>
      <w:bookmarkEnd w:id="67"/>
      <w:bookmarkEnd w:id="68"/>
      <w:bookmarkEnd w:id="69"/>
      <w:bookmarkEnd w:id="70"/>
    </w:p>
    <w:p w14:paraId="176CF5EF" w14:textId="52935104" w:rsidR="005774CA" w:rsidRPr="00F463DA" w:rsidRDefault="005774CA" w:rsidP="005774CA">
      <w:pPr>
        <w:rPr>
          <w:shd w:val="clear" w:color="auto" w:fill="FFFFFF"/>
        </w:rPr>
      </w:pPr>
      <w:r w:rsidRPr="00F463DA">
        <w:rPr>
          <w:shd w:val="clear" w:color="auto" w:fill="FFFFFF"/>
        </w:rPr>
        <w:t>Matvælastofnun beitir ákvæðum laga um fiskeldi vegna brota á reglugerð þessari.</w:t>
      </w:r>
    </w:p>
    <w:p w14:paraId="0E009F32" w14:textId="77777777" w:rsidR="005774CA" w:rsidRPr="00F463DA" w:rsidRDefault="005774CA" w:rsidP="00FA4BF6">
      <w:pPr>
        <w:pStyle w:val="Fyrirsgn3"/>
        <w:jc w:val="both"/>
      </w:pPr>
    </w:p>
    <w:p w14:paraId="41BA6E40" w14:textId="3CD14CC5" w:rsidR="00A36531" w:rsidRPr="009C0706" w:rsidRDefault="00C61D0A" w:rsidP="00A36531">
      <w:pPr>
        <w:pStyle w:val="Grein"/>
      </w:pPr>
      <w:bookmarkStart w:id="71" w:name="_Toc22802707"/>
      <w:bookmarkStart w:id="72" w:name="_Toc22805803"/>
      <w:bookmarkStart w:id="73" w:name="_Toc22810033"/>
      <w:bookmarkStart w:id="74" w:name="_Toc27483138"/>
      <w:r w:rsidRPr="009C0706">
        <w:t>3</w:t>
      </w:r>
      <w:r w:rsidR="00695B78" w:rsidRPr="009C0706">
        <w:t>1</w:t>
      </w:r>
      <w:r w:rsidR="00A36531" w:rsidRPr="009C0706">
        <w:t>. gr.</w:t>
      </w:r>
      <w:bookmarkEnd w:id="71"/>
      <w:bookmarkEnd w:id="72"/>
      <w:bookmarkEnd w:id="73"/>
      <w:bookmarkEnd w:id="74"/>
    </w:p>
    <w:p w14:paraId="2824709B" w14:textId="77777777" w:rsidR="00A36531" w:rsidRPr="009C0706" w:rsidRDefault="00A36531" w:rsidP="00A36531">
      <w:pPr>
        <w:pStyle w:val="Greinaheiti"/>
      </w:pPr>
      <w:bookmarkStart w:id="75" w:name="_Toc22802708"/>
      <w:bookmarkStart w:id="76" w:name="_Toc22805804"/>
      <w:bookmarkStart w:id="77" w:name="_Toc22810034"/>
      <w:bookmarkStart w:id="78" w:name="_Toc27483139"/>
      <w:r w:rsidRPr="009C0706">
        <w:t>Viðurlög.</w:t>
      </w:r>
      <w:bookmarkEnd w:id="75"/>
      <w:bookmarkEnd w:id="76"/>
      <w:bookmarkEnd w:id="77"/>
      <w:bookmarkEnd w:id="78"/>
    </w:p>
    <w:p w14:paraId="73CAFEB7" w14:textId="54613D85" w:rsidR="00167277" w:rsidRPr="009C0706" w:rsidRDefault="00A36531" w:rsidP="00F463DA">
      <w:r w:rsidRPr="009C0706">
        <w:t>Brot gegn ákvæðum reglugerðar þessarar varða viðurlögum samkvæmt ákvæðum VII. kafla laga um fiskeldi.</w:t>
      </w:r>
    </w:p>
    <w:p w14:paraId="5016B1B4" w14:textId="7B87D79D" w:rsidR="00F6180C" w:rsidRPr="009C0706" w:rsidRDefault="00A43EA9" w:rsidP="00F6180C">
      <w:pPr>
        <w:pStyle w:val="Fyrirsgn3"/>
      </w:pPr>
      <w:r w:rsidRPr="009C0706">
        <w:t>3</w:t>
      </w:r>
      <w:r w:rsidR="00695B78" w:rsidRPr="009C0706">
        <w:t>2</w:t>
      </w:r>
      <w:r w:rsidR="00F6180C" w:rsidRPr="009C0706">
        <w:t>. gr.</w:t>
      </w:r>
    </w:p>
    <w:p w14:paraId="7EC66592" w14:textId="6F6609B0" w:rsidR="00BE4373" w:rsidRPr="00F463DA" w:rsidRDefault="009C0706" w:rsidP="009C0706">
      <w:pPr>
        <w:rPr>
          <w:i/>
          <w:iCs/>
        </w:rPr>
      </w:pPr>
      <w:r>
        <w:rPr>
          <w:i/>
          <w:iCs/>
        </w:rPr>
        <w:t xml:space="preserve">                                                                     </w:t>
      </w:r>
      <w:r w:rsidR="00BE4373" w:rsidRPr="00F463DA">
        <w:rPr>
          <w:i/>
          <w:iCs/>
        </w:rPr>
        <w:t>Gildistaka.</w:t>
      </w:r>
    </w:p>
    <w:p w14:paraId="11AC2DDF" w14:textId="77777777" w:rsidR="00F6180C" w:rsidRPr="00F463DA" w:rsidRDefault="00F6180C" w:rsidP="00F6180C">
      <w:pPr>
        <w:ind w:firstLine="0"/>
      </w:pPr>
      <w:r w:rsidRPr="00F463DA">
        <w:tab/>
        <w:t xml:space="preserve">Reglugerð þessi er sett með heimild í lögum um fiskeldi, nr. 71/2008, ásamt síðari breytingum, og öðlast þegar gildi. </w:t>
      </w:r>
    </w:p>
    <w:p w14:paraId="15687192" w14:textId="77777777" w:rsidR="00F6180C" w:rsidRPr="00F463DA" w:rsidRDefault="00F6180C" w:rsidP="00F6180C">
      <w:pPr>
        <w:ind w:firstLine="0"/>
      </w:pPr>
    </w:p>
    <w:p w14:paraId="62D9B24C" w14:textId="77777777" w:rsidR="00F6180C" w:rsidRPr="00F463DA" w:rsidRDefault="00F6180C" w:rsidP="00F6180C">
      <w:pPr>
        <w:ind w:firstLine="0"/>
      </w:pPr>
    </w:p>
    <w:p w14:paraId="5499F9A8" w14:textId="77777777" w:rsidR="00F6180C" w:rsidRPr="00F463DA" w:rsidRDefault="00F6180C" w:rsidP="00F6180C">
      <w:pPr>
        <w:ind w:left="397" w:firstLine="0"/>
      </w:pPr>
    </w:p>
    <w:p w14:paraId="320B7906" w14:textId="77777777" w:rsidR="00F6180C" w:rsidRPr="00F463DA" w:rsidRDefault="00F6180C" w:rsidP="00F6180C">
      <w:pPr>
        <w:ind w:left="397" w:firstLine="0"/>
        <w:jc w:val="center"/>
        <w:rPr>
          <w:i/>
          <w:iCs/>
        </w:rPr>
      </w:pPr>
      <w:r w:rsidRPr="00F463DA">
        <w:rPr>
          <w:i/>
          <w:iCs/>
        </w:rPr>
        <w:t xml:space="preserve">Atvinnuvega- og nýsköpunarráðuneytinu, </w:t>
      </w:r>
      <w:proofErr w:type="spellStart"/>
      <w:r w:rsidRPr="00F463DA">
        <w:rPr>
          <w:i/>
          <w:iCs/>
        </w:rPr>
        <w:t>xx.yy</w:t>
      </w:r>
      <w:proofErr w:type="spellEnd"/>
      <w:r w:rsidRPr="00F463DA">
        <w:rPr>
          <w:i/>
          <w:iCs/>
        </w:rPr>
        <w:t xml:space="preserve"> 2021.</w:t>
      </w:r>
    </w:p>
    <w:p w14:paraId="7D2EB098" w14:textId="77777777" w:rsidR="00F6180C" w:rsidRPr="00F463DA" w:rsidRDefault="00F6180C" w:rsidP="00F6180C">
      <w:pPr>
        <w:ind w:left="397" w:firstLine="0"/>
        <w:jc w:val="center"/>
      </w:pPr>
    </w:p>
    <w:p w14:paraId="0339BA1F" w14:textId="77777777" w:rsidR="00F6180C" w:rsidRPr="00F463DA" w:rsidRDefault="00F6180C" w:rsidP="00F6180C">
      <w:pPr>
        <w:ind w:left="397" w:firstLine="0"/>
        <w:jc w:val="center"/>
      </w:pPr>
    </w:p>
    <w:p w14:paraId="58A5F753" w14:textId="77777777" w:rsidR="00F6180C" w:rsidRPr="00F463DA" w:rsidRDefault="00F6180C" w:rsidP="00F6180C">
      <w:pPr>
        <w:ind w:left="397" w:firstLine="0"/>
        <w:jc w:val="center"/>
        <w:rPr>
          <w:b/>
          <w:bCs/>
        </w:rPr>
      </w:pPr>
      <w:r w:rsidRPr="00F463DA">
        <w:t>Kristján Þór Júlíusson</w:t>
      </w:r>
    </w:p>
    <w:p w14:paraId="720E109B" w14:textId="77777777" w:rsidR="00F6180C" w:rsidRPr="00F463DA" w:rsidRDefault="00F6180C" w:rsidP="00F6180C">
      <w:pPr>
        <w:ind w:left="397" w:firstLine="0"/>
        <w:jc w:val="center"/>
      </w:pPr>
      <w:r w:rsidRPr="00F463DA">
        <w:rPr>
          <w:bCs/>
        </w:rPr>
        <w:t>sjávarútvegs- og landbúnaðarráðherra</w:t>
      </w:r>
    </w:p>
    <w:p w14:paraId="209FF8E8" w14:textId="77777777" w:rsidR="00F6180C" w:rsidRPr="00F463DA" w:rsidRDefault="00F6180C" w:rsidP="00F6180C">
      <w:pPr>
        <w:ind w:left="397" w:firstLine="0"/>
        <w:jc w:val="center"/>
      </w:pPr>
    </w:p>
    <w:p w14:paraId="341C93A8" w14:textId="77777777" w:rsidR="00F6180C" w:rsidRPr="00F463DA" w:rsidRDefault="00F6180C" w:rsidP="00F6180C">
      <w:pPr>
        <w:ind w:left="397" w:firstLine="0"/>
        <w:jc w:val="center"/>
      </w:pPr>
    </w:p>
    <w:p w14:paraId="4759506C" w14:textId="77777777" w:rsidR="00F6180C" w:rsidRPr="00F463DA" w:rsidRDefault="00F6180C" w:rsidP="00F6180C">
      <w:pPr>
        <w:ind w:left="397" w:firstLine="0"/>
        <w:jc w:val="center"/>
      </w:pPr>
    </w:p>
    <w:p w14:paraId="486F2882" w14:textId="77777777" w:rsidR="00F6180C" w:rsidRPr="00F463DA" w:rsidRDefault="00F6180C" w:rsidP="00F6180C">
      <w:pPr>
        <w:pStyle w:val="Undirritun2"/>
      </w:pPr>
      <w:r w:rsidRPr="00F463DA">
        <w:t xml:space="preserve">Kolbeinn Árnason. </w:t>
      </w:r>
    </w:p>
    <w:p w14:paraId="6B71E4EE" w14:textId="77777777" w:rsidR="00F6180C" w:rsidRPr="00F463DA" w:rsidRDefault="00F6180C" w:rsidP="00F6180C"/>
    <w:p w14:paraId="0709899C" w14:textId="3F22C755" w:rsidR="00AD7068" w:rsidRPr="00F463DA" w:rsidRDefault="00AD7068" w:rsidP="00ED1C01">
      <w:pPr>
        <w:ind w:firstLine="0"/>
      </w:pPr>
    </w:p>
    <w:p w14:paraId="3445EEE8" w14:textId="044A7EC6" w:rsidR="00FA4BF6" w:rsidRPr="00F463DA" w:rsidRDefault="00FA4BF6" w:rsidP="00ED1C01">
      <w:pPr>
        <w:ind w:firstLine="0"/>
      </w:pPr>
    </w:p>
    <w:p w14:paraId="38EE2961" w14:textId="6D2C3BD8" w:rsidR="008769C4" w:rsidRPr="00F463DA" w:rsidRDefault="008769C4" w:rsidP="00ED1C01">
      <w:pPr>
        <w:ind w:firstLine="0"/>
      </w:pPr>
    </w:p>
    <w:p w14:paraId="5500BF49" w14:textId="77777777" w:rsidR="00C61D0A" w:rsidRPr="00F463DA" w:rsidRDefault="00C61D0A" w:rsidP="00ED1C01">
      <w:pPr>
        <w:ind w:firstLine="0"/>
      </w:pPr>
    </w:p>
    <w:p w14:paraId="1F999FBD" w14:textId="6391D160" w:rsidR="008769C4" w:rsidRPr="00F463DA" w:rsidRDefault="008769C4" w:rsidP="00ED1C01">
      <w:pPr>
        <w:ind w:firstLine="0"/>
      </w:pPr>
    </w:p>
    <w:p w14:paraId="6C1A4729" w14:textId="742B949D" w:rsidR="008769C4" w:rsidRPr="00F463DA" w:rsidRDefault="008769C4" w:rsidP="00ED1C01">
      <w:pPr>
        <w:ind w:firstLine="0"/>
      </w:pPr>
    </w:p>
    <w:p w14:paraId="46F1313D" w14:textId="2DFAC1B6" w:rsidR="00F83DE8" w:rsidRPr="00F463DA" w:rsidRDefault="00F83DE8" w:rsidP="00ED1C01">
      <w:pPr>
        <w:ind w:firstLine="0"/>
      </w:pPr>
    </w:p>
    <w:p w14:paraId="07E620B6" w14:textId="3182077C" w:rsidR="00F83DE8" w:rsidRPr="00F463DA" w:rsidRDefault="00F83DE8" w:rsidP="00ED1C01">
      <w:pPr>
        <w:ind w:firstLine="0"/>
      </w:pPr>
    </w:p>
    <w:p w14:paraId="6465F6A9" w14:textId="36B4B0B3" w:rsidR="00F463DA" w:rsidRPr="00F463DA" w:rsidRDefault="00F463DA" w:rsidP="00ED1C01">
      <w:pPr>
        <w:ind w:firstLine="0"/>
      </w:pPr>
    </w:p>
    <w:p w14:paraId="4CEB8DCE" w14:textId="03ABFC52" w:rsidR="00F463DA" w:rsidRPr="00F463DA" w:rsidRDefault="00F463DA" w:rsidP="00ED1C01">
      <w:pPr>
        <w:ind w:firstLine="0"/>
      </w:pPr>
    </w:p>
    <w:p w14:paraId="77FB7927" w14:textId="0563C32F" w:rsidR="00F463DA" w:rsidRPr="00F463DA" w:rsidRDefault="00F463DA" w:rsidP="00ED1C01">
      <w:pPr>
        <w:ind w:firstLine="0"/>
      </w:pPr>
    </w:p>
    <w:p w14:paraId="5F4398D8" w14:textId="77777777" w:rsidR="00F463DA" w:rsidRPr="00F463DA" w:rsidRDefault="00F463DA" w:rsidP="00ED1C01">
      <w:pPr>
        <w:ind w:firstLine="0"/>
      </w:pPr>
    </w:p>
    <w:p w14:paraId="62B45975" w14:textId="3BD8B7F1" w:rsidR="00F83DE8" w:rsidRPr="00F463DA" w:rsidRDefault="00F83DE8" w:rsidP="00ED1C01">
      <w:pPr>
        <w:ind w:firstLine="0"/>
      </w:pPr>
    </w:p>
    <w:p w14:paraId="04157B9C" w14:textId="4733C818" w:rsidR="00F83DE8" w:rsidRPr="00F463DA" w:rsidRDefault="00F83DE8" w:rsidP="00ED1C01">
      <w:pPr>
        <w:ind w:firstLine="0"/>
      </w:pPr>
    </w:p>
    <w:p w14:paraId="289011F1" w14:textId="3A0D207F" w:rsidR="00F83DE8" w:rsidRPr="00F463DA" w:rsidRDefault="00F83DE8" w:rsidP="00ED1C01">
      <w:pPr>
        <w:ind w:firstLine="0"/>
      </w:pPr>
    </w:p>
    <w:p w14:paraId="24A468BA" w14:textId="52527113" w:rsidR="00F83DE8" w:rsidRPr="00F463DA" w:rsidRDefault="00F83DE8" w:rsidP="00ED1C01">
      <w:pPr>
        <w:ind w:firstLine="0"/>
      </w:pPr>
    </w:p>
    <w:p w14:paraId="3FC8C702" w14:textId="5DADEBF1" w:rsidR="00F83DE8" w:rsidRDefault="00F83DE8" w:rsidP="00ED1C01">
      <w:pPr>
        <w:ind w:firstLine="0"/>
      </w:pPr>
    </w:p>
    <w:p w14:paraId="74416BAB" w14:textId="340CC4E2" w:rsidR="0057654A" w:rsidRDefault="0057654A" w:rsidP="00ED1C01">
      <w:pPr>
        <w:ind w:firstLine="0"/>
      </w:pPr>
    </w:p>
    <w:p w14:paraId="68E9D2EA" w14:textId="6D4D396A" w:rsidR="0057654A" w:rsidRDefault="0057654A" w:rsidP="00ED1C01">
      <w:pPr>
        <w:ind w:firstLine="0"/>
      </w:pPr>
    </w:p>
    <w:p w14:paraId="46A0929D" w14:textId="19257BA9" w:rsidR="0057654A" w:rsidRDefault="0057654A" w:rsidP="00ED1C01">
      <w:pPr>
        <w:ind w:firstLine="0"/>
      </w:pPr>
    </w:p>
    <w:p w14:paraId="4E05C814" w14:textId="4ED97E42" w:rsidR="0057654A" w:rsidRDefault="0057654A" w:rsidP="00ED1C01">
      <w:pPr>
        <w:ind w:firstLine="0"/>
      </w:pPr>
    </w:p>
    <w:p w14:paraId="6A63E429" w14:textId="77777777" w:rsidR="0057654A" w:rsidRPr="00F463DA" w:rsidRDefault="0057654A" w:rsidP="00ED1C01">
      <w:pPr>
        <w:ind w:firstLine="0"/>
      </w:pPr>
    </w:p>
    <w:p w14:paraId="4A8AD4AC" w14:textId="77777777" w:rsidR="00CD0134" w:rsidRPr="00F463DA" w:rsidRDefault="00CD0134" w:rsidP="00ED1C01">
      <w:pPr>
        <w:ind w:firstLine="0"/>
      </w:pPr>
    </w:p>
    <w:p w14:paraId="1DA00F1C" w14:textId="004B4622" w:rsidR="0084309F" w:rsidRPr="00F463DA" w:rsidRDefault="0084309F" w:rsidP="00ED1C01">
      <w:pPr>
        <w:ind w:firstLine="0"/>
      </w:pPr>
    </w:p>
    <w:p w14:paraId="62CE2A17" w14:textId="77777777" w:rsidR="00FA4BF6" w:rsidRPr="00F463DA" w:rsidRDefault="00FA4BF6" w:rsidP="00ED1C01">
      <w:pPr>
        <w:ind w:firstLine="0"/>
      </w:pPr>
    </w:p>
    <w:p w14:paraId="1AE75A61" w14:textId="77777777" w:rsidR="0084309F" w:rsidRPr="00F463DA" w:rsidRDefault="0084309F" w:rsidP="0084309F">
      <w:pPr>
        <w:pStyle w:val="Fyrirsgn3"/>
        <w:rPr>
          <w:rFonts w:cs="Times"/>
        </w:rPr>
      </w:pPr>
      <w:r w:rsidRPr="00F463DA">
        <w:rPr>
          <w:rFonts w:cs="Times"/>
        </w:rPr>
        <w:lastRenderedPageBreak/>
        <w:t>VIÐAUKI I</w:t>
      </w:r>
    </w:p>
    <w:p w14:paraId="38830006" w14:textId="77777777" w:rsidR="0084309F" w:rsidRPr="00F463DA" w:rsidRDefault="0084309F" w:rsidP="00FA4BF6">
      <w:pPr>
        <w:pStyle w:val="Fyrirsgn2"/>
        <w:jc w:val="center"/>
        <w:rPr>
          <w:rFonts w:ascii="Times" w:hAnsi="Times" w:cs="Times"/>
          <w:color w:val="auto"/>
          <w:sz w:val="21"/>
          <w:szCs w:val="21"/>
        </w:rPr>
      </w:pPr>
      <w:bookmarkStart w:id="79" w:name="_Hlk79399254"/>
      <w:r w:rsidRPr="00F463DA">
        <w:rPr>
          <w:rFonts w:ascii="Times" w:hAnsi="Times" w:cs="Times"/>
          <w:color w:val="auto"/>
          <w:sz w:val="21"/>
          <w:szCs w:val="21"/>
        </w:rPr>
        <w:t>Dagbók.</w:t>
      </w:r>
    </w:p>
    <w:p w14:paraId="14A4B648" w14:textId="77777777" w:rsidR="0084309F" w:rsidRPr="00F463DA" w:rsidRDefault="0084309F" w:rsidP="0084309F">
      <w:pPr>
        <w:rPr>
          <w:rFonts w:cs="Times"/>
          <w:lang w:eastAsia="en-GB"/>
        </w:rPr>
      </w:pPr>
    </w:p>
    <w:p w14:paraId="0DF1A24E" w14:textId="1453084D" w:rsidR="0084309F" w:rsidRPr="00F463DA" w:rsidRDefault="00A719B1" w:rsidP="0084309F">
      <w:pPr>
        <w:rPr>
          <w:rFonts w:cs="Times"/>
        </w:rPr>
      </w:pPr>
      <w:r w:rsidRPr="00F463DA">
        <w:rPr>
          <w:rFonts w:cs="Times"/>
        </w:rPr>
        <w:t xml:space="preserve">Skráningarskyldur aðili </w:t>
      </w:r>
      <w:r w:rsidR="0084309F" w:rsidRPr="00F463DA">
        <w:rPr>
          <w:rFonts w:cs="Times"/>
        </w:rPr>
        <w:t>skal færa dagbók um starfsemi í eldisstöðinni sem getur verið rafræn eða handskrifuð.</w:t>
      </w:r>
    </w:p>
    <w:p w14:paraId="09EC3C04" w14:textId="77777777" w:rsidR="0084309F" w:rsidRPr="00F463DA" w:rsidRDefault="0084309F" w:rsidP="0084309F">
      <w:pPr>
        <w:rPr>
          <w:rFonts w:cs="Times"/>
        </w:rPr>
      </w:pPr>
      <w:r w:rsidRPr="00F463DA">
        <w:rPr>
          <w:rFonts w:cs="Times"/>
        </w:rPr>
        <w:t>Skrá skal eftirfarandi upplýsingar í dagbók:</w:t>
      </w:r>
    </w:p>
    <w:p w14:paraId="46C72957" w14:textId="50722021" w:rsidR="0084309F" w:rsidRPr="00F463DA" w:rsidRDefault="0084309F" w:rsidP="0084309F">
      <w:pPr>
        <w:pStyle w:val="Mlsgreinlista"/>
        <w:numPr>
          <w:ilvl w:val="0"/>
          <w:numId w:val="4"/>
        </w:numPr>
        <w:rPr>
          <w:rFonts w:ascii="Times" w:hAnsi="Times" w:cs="Times"/>
        </w:rPr>
      </w:pPr>
      <w:r w:rsidRPr="00F463DA">
        <w:rPr>
          <w:rFonts w:ascii="Times" w:hAnsi="Times" w:cs="Times"/>
        </w:rPr>
        <w:t xml:space="preserve">Nafn eldisstöðvar, númer </w:t>
      </w:r>
      <w:r w:rsidR="00A719B1" w:rsidRPr="00F463DA">
        <w:rPr>
          <w:rFonts w:ascii="Times" w:hAnsi="Times" w:cs="Times"/>
        </w:rPr>
        <w:t>skráningar</w:t>
      </w:r>
      <w:r w:rsidRPr="00F463DA">
        <w:rPr>
          <w:rFonts w:ascii="Times" w:hAnsi="Times" w:cs="Times"/>
        </w:rPr>
        <w:t xml:space="preserve"> og starfsstöð.</w:t>
      </w:r>
    </w:p>
    <w:p w14:paraId="6189B7CF" w14:textId="2F092325" w:rsidR="0084309F" w:rsidRPr="00F463DA" w:rsidRDefault="0084309F" w:rsidP="0084309F">
      <w:pPr>
        <w:pStyle w:val="Mlsgreinlista"/>
        <w:numPr>
          <w:ilvl w:val="0"/>
          <w:numId w:val="4"/>
        </w:numPr>
        <w:rPr>
          <w:rFonts w:ascii="Times" w:hAnsi="Times" w:cs="Times"/>
        </w:rPr>
      </w:pPr>
      <w:r w:rsidRPr="00F463DA">
        <w:rPr>
          <w:rFonts w:ascii="Times" w:hAnsi="Times" w:cs="Times"/>
        </w:rPr>
        <w:t>Fjölda og stærð kerja í notkun.</w:t>
      </w:r>
    </w:p>
    <w:p w14:paraId="7B5D6BCB" w14:textId="4C247E2B" w:rsidR="0084309F" w:rsidRPr="00F463DA" w:rsidRDefault="0084309F" w:rsidP="0084309F">
      <w:pPr>
        <w:pStyle w:val="Mlsgreinlista"/>
        <w:numPr>
          <w:ilvl w:val="0"/>
          <w:numId w:val="4"/>
        </w:numPr>
        <w:rPr>
          <w:rFonts w:ascii="Times" w:hAnsi="Times" w:cs="Times"/>
        </w:rPr>
      </w:pPr>
      <w:r w:rsidRPr="00F463DA">
        <w:rPr>
          <w:rFonts w:ascii="Times" w:hAnsi="Times" w:cs="Times"/>
        </w:rPr>
        <w:t>Upplýsingar um fjölda fiska, meðalþyngd í hverri eldiseiningu (</w:t>
      </w:r>
      <w:proofErr w:type="spellStart"/>
      <w:r w:rsidRPr="00F463DA">
        <w:rPr>
          <w:rFonts w:ascii="Times" w:hAnsi="Times" w:cs="Times"/>
        </w:rPr>
        <w:t>kari</w:t>
      </w:r>
      <w:proofErr w:type="spellEnd"/>
      <w:r w:rsidRPr="00F463DA">
        <w:rPr>
          <w:rFonts w:ascii="Times" w:hAnsi="Times" w:cs="Times"/>
        </w:rPr>
        <w:t>).</w:t>
      </w:r>
    </w:p>
    <w:p w14:paraId="49FD44A7"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Afföll: Fjölda og þyngd dauðra dýra sem eru fjarlægð úr eldiseiningu.</w:t>
      </w:r>
    </w:p>
    <w:p w14:paraId="143FA8E4"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Fóður: Magn og gerð sem gefið er.</w:t>
      </w:r>
    </w:p>
    <w:p w14:paraId="693EEDB8"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Ef eldisdýr er flutt í eldisstöðina skal skrá:</w:t>
      </w:r>
    </w:p>
    <w:p w14:paraId="2E32A335" w14:textId="77777777" w:rsidR="0084309F" w:rsidRPr="00F463DA" w:rsidRDefault="0084309F" w:rsidP="0084309F">
      <w:pPr>
        <w:pStyle w:val="Mlsgreinlista"/>
        <w:numPr>
          <w:ilvl w:val="1"/>
          <w:numId w:val="5"/>
        </w:numPr>
        <w:rPr>
          <w:rFonts w:ascii="Times" w:hAnsi="Times" w:cs="Times"/>
        </w:rPr>
      </w:pPr>
      <w:r w:rsidRPr="00F463DA">
        <w:rPr>
          <w:rFonts w:ascii="Times" w:hAnsi="Times" w:cs="Times"/>
        </w:rPr>
        <w:t>fjölda/magn dýra,</w:t>
      </w:r>
    </w:p>
    <w:p w14:paraId="67ABE94A" w14:textId="77777777" w:rsidR="0084309F" w:rsidRPr="00F463DA" w:rsidRDefault="0084309F" w:rsidP="0084309F">
      <w:pPr>
        <w:pStyle w:val="Mlsgreinlista"/>
        <w:numPr>
          <w:ilvl w:val="1"/>
          <w:numId w:val="5"/>
        </w:numPr>
        <w:rPr>
          <w:rFonts w:ascii="Times" w:hAnsi="Times" w:cs="Times"/>
        </w:rPr>
      </w:pPr>
      <w:r w:rsidRPr="00F463DA">
        <w:rPr>
          <w:rFonts w:ascii="Times" w:hAnsi="Times" w:cs="Times"/>
        </w:rPr>
        <w:t>meðalþyngd og kynslóð,</w:t>
      </w:r>
    </w:p>
    <w:p w14:paraId="4921AF32" w14:textId="77777777" w:rsidR="0084309F" w:rsidRPr="00F463DA" w:rsidRDefault="0084309F" w:rsidP="0084309F">
      <w:pPr>
        <w:pStyle w:val="Mlsgreinlista"/>
        <w:numPr>
          <w:ilvl w:val="1"/>
          <w:numId w:val="5"/>
        </w:numPr>
        <w:rPr>
          <w:rFonts w:ascii="Times" w:hAnsi="Times" w:cs="Times"/>
        </w:rPr>
      </w:pPr>
      <w:r w:rsidRPr="00F463DA">
        <w:rPr>
          <w:rFonts w:ascii="Times" w:hAnsi="Times" w:cs="Times"/>
        </w:rPr>
        <w:t>uppruna,</w:t>
      </w:r>
    </w:p>
    <w:p w14:paraId="2C4AFFE9" w14:textId="77777777" w:rsidR="0084309F" w:rsidRPr="00F463DA" w:rsidRDefault="0084309F" w:rsidP="0084309F">
      <w:pPr>
        <w:pStyle w:val="Mlsgreinlista"/>
        <w:numPr>
          <w:ilvl w:val="1"/>
          <w:numId w:val="5"/>
        </w:numPr>
        <w:rPr>
          <w:rFonts w:ascii="Times" w:hAnsi="Times" w:cs="Times"/>
        </w:rPr>
      </w:pPr>
      <w:r w:rsidRPr="00F463DA">
        <w:rPr>
          <w:rFonts w:ascii="Times" w:hAnsi="Times" w:cs="Times"/>
        </w:rPr>
        <w:t>flutningsaðila/flutningstæki.</w:t>
      </w:r>
    </w:p>
    <w:p w14:paraId="544852F4"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Ef eldisdýr er flutt úr eldisstöð skal skrá:</w:t>
      </w:r>
    </w:p>
    <w:p w14:paraId="75A33527" w14:textId="77777777" w:rsidR="0084309F" w:rsidRPr="00F463DA" w:rsidRDefault="0084309F" w:rsidP="0084309F">
      <w:pPr>
        <w:pStyle w:val="Mlsgreinlista"/>
        <w:numPr>
          <w:ilvl w:val="0"/>
          <w:numId w:val="6"/>
        </w:numPr>
        <w:rPr>
          <w:rFonts w:ascii="Times" w:hAnsi="Times" w:cs="Times"/>
        </w:rPr>
      </w:pPr>
      <w:r w:rsidRPr="00F463DA">
        <w:rPr>
          <w:rFonts w:ascii="Times" w:hAnsi="Times" w:cs="Times"/>
        </w:rPr>
        <w:t>fjölda dýra,</w:t>
      </w:r>
    </w:p>
    <w:p w14:paraId="113B0332" w14:textId="77777777" w:rsidR="0084309F" w:rsidRPr="00F463DA" w:rsidRDefault="0084309F" w:rsidP="0084309F">
      <w:pPr>
        <w:pStyle w:val="Mlsgreinlista"/>
        <w:numPr>
          <w:ilvl w:val="0"/>
          <w:numId w:val="6"/>
        </w:numPr>
        <w:rPr>
          <w:rFonts w:ascii="Times" w:hAnsi="Times" w:cs="Times"/>
        </w:rPr>
      </w:pPr>
      <w:r w:rsidRPr="00F463DA">
        <w:rPr>
          <w:rFonts w:ascii="Times" w:hAnsi="Times" w:cs="Times"/>
        </w:rPr>
        <w:t>meðalþyngd og kynslóð,</w:t>
      </w:r>
    </w:p>
    <w:p w14:paraId="1FF6498B" w14:textId="77777777" w:rsidR="0084309F" w:rsidRPr="00F463DA" w:rsidRDefault="0084309F" w:rsidP="0084309F">
      <w:pPr>
        <w:pStyle w:val="Mlsgreinlista"/>
        <w:numPr>
          <w:ilvl w:val="0"/>
          <w:numId w:val="6"/>
        </w:numPr>
        <w:rPr>
          <w:rFonts w:ascii="Times" w:hAnsi="Times" w:cs="Times"/>
        </w:rPr>
      </w:pPr>
      <w:r w:rsidRPr="00F463DA">
        <w:rPr>
          <w:rFonts w:ascii="Times" w:hAnsi="Times" w:cs="Times"/>
        </w:rPr>
        <w:t>móttakanda,</w:t>
      </w:r>
    </w:p>
    <w:p w14:paraId="46700BB3" w14:textId="77777777" w:rsidR="0084309F" w:rsidRPr="00F463DA" w:rsidRDefault="0084309F" w:rsidP="0084309F">
      <w:pPr>
        <w:pStyle w:val="Mlsgreinlista"/>
        <w:numPr>
          <w:ilvl w:val="0"/>
          <w:numId w:val="6"/>
        </w:numPr>
        <w:rPr>
          <w:rFonts w:ascii="Times" w:hAnsi="Times" w:cs="Times"/>
        </w:rPr>
      </w:pPr>
      <w:r w:rsidRPr="00F463DA">
        <w:rPr>
          <w:rFonts w:ascii="Times" w:hAnsi="Times" w:cs="Times"/>
        </w:rPr>
        <w:t>flutningsaðila/flutningstæki.</w:t>
      </w:r>
    </w:p>
    <w:p w14:paraId="537DA054"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Þegar eldisdýri er slátrað skal skrá:</w:t>
      </w:r>
    </w:p>
    <w:p w14:paraId="157C893D" w14:textId="77777777" w:rsidR="0084309F" w:rsidRPr="00F463DA" w:rsidRDefault="0084309F" w:rsidP="0084309F">
      <w:pPr>
        <w:pStyle w:val="Mlsgreinlista"/>
        <w:numPr>
          <w:ilvl w:val="0"/>
          <w:numId w:val="7"/>
        </w:numPr>
        <w:rPr>
          <w:rFonts w:ascii="Times" w:hAnsi="Times" w:cs="Times"/>
        </w:rPr>
      </w:pPr>
      <w:r w:rsidRPr="00F463DA">
        <w:rPr>
          <w:rFonts w:ascii="Times" w:hAnsi="Times" w:cs="Times"/>
        </w:rPr>
        <w:t>fjölda dýra,</w:t>
      </w:r>
    </w:p>
    <w:p w14:paraId="65A9B104" w14:textId="77777777" w:rsidR="0084309F" w:rsidRPr="00F463DA" w:rsidRDefault="0084309F" w:rsidP="0084309F">
      <w:pPr>
        <w:pStyle w:val="Mlsgreinlista"/>
        <w:numPr>
          <w:ilvl w:val="0"/>
          <w:numId w:val="7"/>
        </w:numPr>
        <w:rPr>
          <w:rFonts w:ascii="Times" w:hAnsi="Times" w:cs="Times"/>
        </w:rPr>
      </w:pPr>
      <w:r w:rsidRPr="00F463DA">
        <w:rPr>
          <w:rFonts w:ascii="Times" w:hAnsi="Times" w:cs="Times"/>
        </w:rPr>
        <w:t>meðalþyngd og kynslóð,</w:t>
      </w:r>
    </w:p>
    <w:p w14:paraId="39F8C7B6" w14:textId="77777777" w:rsidR="0084309F" w:rsidRPr="00F463DA" w:rsidRDefault="0084309F" w:rsidP="0084309F">
      <w:pPr>
        <w:pStyle w:val="Mlsgreinlista"/>
        <w:numPr>
          <w:ilvl w:val="0"/>
          <w:numId w:val="7"/>
        </w:numPr>
        <w:rPr>
          <w:rFonts w:ascii="Times" w:hAnsi="Times" w:cs="Times"/>
        </w:rPr>
      </w:pPr>
      <w:r w:rsidRPr="00F463DA">
        <w:rPr>
          <w:rFonts w:ascii="Times" w:hAnsi="Times" w:cs="Times"/>
        </w:rPr>
        <w:t>Slátrunarstað/vinnslustöð,</w:t>
      </w:r>
    </w:p>
    <w:p w14:paraId="1812621E" w14:textId="77777777" w:rsidR="0084309F" w:rsidRPr="00F463DA" w:rsidRDefault="0084309F" w:rsidP="0084309F">
      <w:pPr>
        <w:pStyle w:val="Mlsgreinlista"/>
        <w:numPr>
          <w:ilvl w:val="0"/>
          <w:numId w:val="7"/>
        </w:numPr>
        <w:rPr>
          <w:rFonts w:ascii="Times" w:hAnsi="Times" w:cs="Times"/>
        </w:rPr>
      </w:pPr>
      <w:r w:rsidRPr="00F463DA">
        <w:rPr>
          <w:rFonts w:ascii="Times" w:hAnsi="Times" w:cs="Times"/>
        </w:rPr>
        <w:t>flutningstæki á slátrunarstað og/eða vinnslustöð.</w:t>
      </w:r>
    </w:p>
    <w:p w14:paraId="144AD9F0" w14:textId="77777777" w:rsidR="0084309F" w:rsidRPr="00F463DA" w:rsidRDefault="0084309F" w:rsidP="0084309F">
      <w:pPr>
        <w:pStyle w:val="Mlsgreinlista"/>
        <w:numPr>
          <w:ilvl w:val="0"/>
          <w:numId w:val="4"/>
        </w:numPr>
        <w:rPr>
          <w:rFonts w:ascii="Times" w:hAnsi="Times" w:cs="Times"/>
        </w:rPr>
      </w:pPr>
      <w:r w:rsidRPr="00F463DA">
        <w:rPr>
          <w:rFonts w:ascii="Times" w:hAnsi="Times" w:cs="Times"/>
        </w:rPr>
        <w:t>Bólusetningar og lyfjagjöf sem skal tilgreind fyrir hverja eldiseiningu.</w:t>
      </w:r>
    </w:p>
    <w:p w14:paraId="20BAD994" w14:textId="1A31A6DA" w:rsidR="0084309F" w:rsidRPr="00F463DA" w:rsidRDefault="0084309F" w:rsidP="00FA4BF6">
      <w:pPr>
        <w:rPr>
          <w:rFonts w:cs="Times"/>
        </w:rPr>
      </w:pPr>
      <w:r w:rsidRPr="00F463DA">
        <w:rPr>
          <w:rFonts w:cs="Times"/>
        </w:rPr>
        <w:tab/>
      </w:r>
      <w:bookmarkStart w:id="80" w:name="_Toc21075382"/>
      <w:bookmarkStart w:id="81" w:name="_Toc22802720"/>
      <w:bookmarkStart w:id="82" w:name="_Toc22805816"/>
      <w:bookmarkStart w:id="83" w:name="_Toc22810046"/>
      <w:bookmarkStart w:id="84" w:name="_Toc27483151"/>
      <w:bookmarkEnd w:id="79"/>
    </w:p>
    <w:p w14:paraId="3B39D45D" w14:textId="77777777" w:rsidR="0084309F" w:rsidRPr="00F463DA" w:rsidRDefault="0084309F" w:rsidP="0084309F">
      <w:pPr>
        <w:rPr>
          <w:rFonts w:cs="Times"/>
          <w:caps/>
          <w:lang w:eastAsia="en-GB"/>
        </w:rPr>
      </w:pPr>
    </w:p>
    <w:p w14:paraId="3494C635" w14:textId="77777777" w:rsidR="0084309F" w:rsidRPr="00F463DA" w:rsidRDefault="0084309F" w:rsidP="0084309F">
      <w:pPr>
        <w:pStyle w:val="Fyrirsgn3"/>
        <w:rPr>
          <w:rFonts w:cs="Times"/>
        </w:rPr>
      </w:pPr>
      <w:r w:rsidRPr="00F463DA">
        <w:rPr>
          <w:rFonts w:cs="Times"/>
        </w:rPr>
        <w:t>VIÐAUKI II</w:t>
      </w:r>
      <w:bookmarkEnd w:id="80"/>
      <w:bookmarkEnd w:id="81"/>
      <w:bookmarkEnd w:id="82"/>
      <w:bookmarkEnd w:id="83"/>
      <w:bookmarkEnd w:id="84"/>
    </w:p>
    <w:p w14:paraId="4A84B19A" w14:textId="77777777" w:rsidR="0084309F" w:rsidRPr="00F463DA" w:rsidRDefault="0084309F" w:rsidP="00FA4BF6">
      <w:pPr>
        <w:pStyle w:val="Fyrirsgn2"/>
        <w:jc w:val="center"/>
        <w:rPr>
          <w:rFonts w:ascii="Times" w:hAnsi="Times" w:cs="Times"/>
          <w:color w:val="auto"/>
          <w:sz w:val="21"/>
          <w:szCs w:val="21"/>
        </w:rPr>
      </w:pPr>
      <w:bookmarkStart w:id="85" w:name="_Toc22802721"/>
      <w:bookmarkStart w:id="86" w:name="_Toc22805817"/>
      <w:bookmarkStart w:id="87" w:name="_Toc22810047"/>
      <w:bookmarkStart w:id="88" w:name="_Toc27483152"/>
      <w:r w:rsidRPr="00F463DA">
        <w:rPr>
          <w:rFonts w:ascii="Times" w:hAnsi="Times" w:cs="Times"/>
          <w:color w:val="auto"/>
          <w:sz w:val="21"/>
          <w:szCs w:val="21"/>
        </w:rPr>
        <w:t>Framleiðsluskýrsla.</w:t>
      </w:r>
      <w:bookmarkEnd w:id="85"/>
      <w:bookmarkEnd w:id="86"/>
      <w:bookmarkEnd w:id="87"/>
      <w:bookmarkEnd w:id="88"/>
    </w:p>
    <w:p w14:paraId="5F9E2C52" w14:textId="77777777" w:rsidR="0084309F" w:rsidRPr="00F463DA" w:rsidRDefault="0084309F" w:rsidP="0084309F">
      <w:pPr>
        <w:keepNext/>
        <w:rPr>
          <w:rFonts w:cs="Times"/>
          <w:i/>
          <w:iCs/>
        </w:rPr>
      </w:pPr>
      <w:bookmarkStart w:id="89" w:name="_Toc22802722"/>
      <w:bookmarkStart w:id="90" w:name="_Toc22805818"/>
      <w:bookmarkStart w:id="91" w:name="_Toc22810048"/>
      <w:bookmarkStart w:id="92" w:name="_Toc27483153"/>
    </w:p>
    <w:p w14:paraId="52173BA7" w14:textId="17523014" w:rsidR="0084309F" w:rsidRPr="00F463DA" w:rsidRDefault="0084309F" w:rsidP="0084309F">
      <w:pPr>
        <w:pStyle w:val="Greinaheiti"/>
        <w:rPr>
          <w:rFonts w:cs="Times"/>
        </w:rPr>
      </w:pPr>
      <w:bookmarkStart w:id="93" w:name="_Hlk79398679"/>
      <w:r w:rsidRPr="00F463DA">
        <w:rPr>
          <w:rFonts w:cs="Times"/>
        </w:rPr>
        <w:t>Framleiðsluskýrsla</w:t>
      </w:r>
      <w:r w:rsidR="00270440" w:rsidRPr="00F463DA">
        <w:rPr>
          <w:rFonts w:cs="Times"/>
        </w:rPr>
        <w:t xml:space="preserve">. </w:t>
      </w:r>
      <w:bookmarkEnd w:id="89"/>
      <w:bookmarkEnd w:id="90"/>
      <w:bookmarkEnd w:id="91"/>
      <w:bookmarkEnd w:id="92"/>
    </w:p>
    <w:p w14:paraId="605844CA" w14:textId="0188DD4F" w:rsidR="0084309F" w:rsidRPr="00F463DA" w:rsidRDefault="00A719B1" w:rsidP="0084309F">
      <w:pPr>
        <w:rPr>
          <w:rFonts w:cs="Times"/>
          <w:b/>
        </w:rPr>
      </w:pPr>
      <w:bookmarkStart w:id="94" w:name="_Hlk79397998"/>
      <w:bookmarkEnd w:id="93"/>
      <w:r w:rsidRPr="00F463DA">
        <w:rPr>
          <w:rFonts w:cs="Times"/>
        </w:rPr>
        <w:t xml:space="preserve">Skráningarskyldur aðili </w:t>
      </w:r>
      <w:r w:rsidR="0084309F" w:rsidRPr="00F463DA">
        <w:rPr>
          <w:rFonts w:cs="Times"/>
        </w:rPr>
        <w:t>skal gefa Matvælastofnun skýrslu</w:t>
      </w:r>
      <w:r w:rsidRPr="00F463DA">
        <w:rPr>
          <w:rFonts w:cs="Times"/>
        </w:rPr>
        <w:t xml:space="preserve"> tvisvar á ári</w:t>
      </w:r>
      <w:r w:rsidR="0084309F" w:rsidRPr="00F463DA">
        <w:rPr>
          <w:rFonts w:cs="Times"/>
        </w:rPr>
        <w:t xml:space="preserve"> um starfsemi sína og þar skal koma fram:</w:t>
      </w:r>
    </w:p>
    <w:p w14:paraId="3553F265"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 xml:space="preserve">Inntaka </w:t>
      </w:r>
      <w:proofErr w:type="spellStart"/>
      <w:r w:rsidRPr="00F463DA">
        <w:rPr>
          <w:rFonts w:ascii="Times" w:hAnsi="Times" w:cs="Times"/>
        </w:rPr>
        <w:t>hrogna</w:t>
      </w:r>
      <w:proofErr w:type="spellEnd"/>
      <w:r w:rsidRPr="00F463DA">
        <w:rPr>
          <w:rFonts w:ascii="Times" w:hAnsi="Times" w:cs="Times"/>
        </w:rPr>
        <w:t>; tegund, fjöldi/magn og árgangur/hópur.</w:t>
      </w:r>
    </w:p>
    <w:p w14:paraId="7086CD94"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Móttaka; tegund, fjöldi og árgangur/hópur.</w:t>
      </w:r>
    </w:p>
    <w:p w14:paraId="7E898C24"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Birgðir; tegund, fjöldi fiska, meðalþyngd hvers árgangs/hóps.</w:t>
      </w:r>
    </w:p>
    <w:p w14:paraId="7DD23823"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Slátrað magn; tegund, fjöldi og meðalþyngd.</w:t>
      </w:r>
    </w:p>
    <w:p w14:paraId="04C088AF"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Afföll; fjöldi fiska og þyngd.</w:t>
      </w:r>
    </w:p>
    <w:p w14:paraId="69485FB0"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Eldisrými í rúmmetrum.</w:t>
      </w:r>
    </w:p>
    <w:p w14:paraId="188BD308"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Fóðurnotkun.</w:t>
      </w:r>
    </w:p>
    <w:p w14:paraId="472BA98E" w14:textId="77777777" w:rsidR="0084309F" w:rsidRPr="00F463DA" w:rsidRDefault="0084309F" w:rsidP="0084309F">
      <w:pPr>
        <w:pStyle w:val="Mlsgreinlista"/>
        <w:numPr>
          <w:ilvl w:val="0"/>
          <w:numId w:val="2"/>
        </w:numPr>
        <w:rPr>
          <w:rFonts w:ascii="Times" w:hAnsi="Times" w:cs="Times"/>
        </w:rPr>
      </w:pPr>
      <w:r w:rsidRPr="00F463DA">
        <w:rPr>
          <w:rFonts w:ascii="Times" w:hAnsi="Times" w:cs="Times"/>
        </w:rPr>
        <w:t>Yfirlit yfir sjúkdóma.</w:t>
      </w:r>
    </w:p>
    <w:bookmarkEnd w:id="94"/>
    <w:p w14:paraId="6F3423D3" w14:textId="77777777" w:rsidR="0084309F" w:rsidRPr="00F463DA" w:rsidRDefault="0084309F" w:rsidP="00FA4BF6">
      <w:pPr>
        <w:ind w:firstLine="0"/>
        <w:rPr>
          <w:rFonts w:cs="Times"/>
          <w:lang w:eastAsia="en-GB"/>
        </w:rPr>
      </w:pPr>
    </w:p>
    <w:p w14:paraId="508B602D" w14:textId="2CE5400A" w:rsidR="0084309F" w:rsidRPr="00F463DA" w:rsidRDefault="0084309F" w:rsidP="0084309F">
      <w:pPr>
        <w:pStyle w:val="Fyrirsgn3"/>
        <w:rPr>
          <w:rFonts w:cs="Times"/>
        </w:rPr>
      </w:pPr>
      <w:bookmarkStart w:id="95" w:name="_Toc21075386"/>
      <w:bookmarkStart w:id="96" w:name="_Toc22802729"/>
      <w:bookmarkStart w:id="97" w:name="_Toc22805825"/>
      <w:bookmarkStart w:id="98" w:name="_Toc22810055"/>
      <w:bookmarkStart w:id="99" w:name="_Toc27483159"/>
      <w:r w:rsidRPr="00F463DA">
        <w:rPr>
          <w:rFonts w:cs="Times"/>
        </w:rPr>
        <w:t>VIÐAUKI I</w:t>
      </w:r>
      <w:r w:rsidR="00167277" w:rsidRPr="00F463DA">
        <w:rPr>
          <w:rFonts w:cs="Times"/>
        </w:rPr>
        <w:t>II</w:t>
      </w:r>
      <w:bookmarkEnd w:id="95"/>
      <w:bookmarkEnd w:id="96"/>
      <w:bookmarkEnd w:id="97"/>
      <w:bookmarkEnd w:id="98"/>
      <w:bookmarkEnd w:id="99"/>
    </w:p>
    <w:p w14:paraId="0DF57904" w14:textId="77777777" w:rsidR="0084309F" w:rsidRPr="00F463DA" w:rsidRDefault="0084309F" w:rsidP="0084309F">
      <w:pPr>
        <w:pStyle w:val="Fyrirsgn2"/>
        <w:jc w:val="center"/>
        <w:rPr>
          <w:rFonts w:ascii="Times" w:hAnsi="Times" w:cs="Times"/>
          <w:color w:val="auto"/>
          <w:sz w:val="21"/>
          <w:szCs w:val="21"/>
        </w:rPr>
      </w:pPr>
      <w:bookmarkStart w:id="100" w:name="_Toc21075387"/>
      <w:bookmarkStart w:id="101" w:name="_Toc22802730"/>
      <w:bookmarkStart w:id="102" w:name="_Toc22805826"/>
      <w:bookmarkStart w:id="103" w:name="_Toc22810056"/>
      <w:bookmarkStart w:id="104" w:name="_Toc27483160"/>
      <w:proofErr w:type="spellStart"/>
      <w:r w:rsidRPr="00F463DA">
        <w:rPr>
          <w:rFonts w:ascii="Times" w:hAnsi="Times" w:cs="Times"/>
          <w:color w:val="auto"/>
          <w:sz w:val="21"/>
          <w:szCs w:val="21"/>
        </w:rPr>
        <w:t>Strok</w:t>
      </w:r>
      <w:proofErr w:type="spellEnd"/>
      <w:r w:rsidRPr="00F463DA">
        <w:rPr>
          <w:rFonts w:ascii="Times" w:hAnsi="Times" w:cs="Times"/>
          <w:color w:val="auto"/>
          <w:sz w:val="21"/>
          <w:szCs w:val="21"/>
        </w:rPr>
        <w:t>.</w:t>
      </w:r>
      <w:bookmarkEnd w:id="100"/>
      <w:bookmarkEnd w:id="101"/>
      <w:bookmarkEnd w:id="102"/>
      <w:bookmarkEnd w:id="103"/>
      <w:bookmarkEnd w:id="104"/>
    </w:p>
    <w:p w14:paraId="1D3039B0" w14:textId="77777777" w:rsidR="0084309F" w:rsidRPr="00F463DA" w:rsidRDefault="0084309F" w:rsidP="0084309F">
      <w:pPr>
        <w:rPr>
          <w:rFonts w:cs="Times"/>
          <w:lang w:eastAsia="en-GB"/>
        </w:rPr>
      </w:pPr>
    </w:p>
    <w:p w14:paraId="5E21E75B" w14:textId="17D89298" w:rsidR="0084309F" w:rsidRPr="00F463DA" w:rsidRDefault="0084309F" w:rsidP="0084309F">
      <w:pPr>
        <w:rPr>
          <w:rFonts w:cs="Times"/>
        </w:rPr>
      </w:pPr>
      <w:r w:rsidRPr="00F463DA">
        <w:rPr>
          <w:rFonts w:cs="Times"/>
          <w:i/>
        </w:rPr>
        <w:t xml:space="preserve">Fyrstu viðbrögð: </w:t>
      </w:r>
      <w:r w:rsidRPr="00F463DA">
        <w:rPr>
          <w:rFonts w:cs="Times"/>
        </w:rPr>
        <w:t xml:space="preserve">Ef </w:t>
      </w:r>
      <w:proofErr w:type="spellStart"/>
      <w:r w:rsidRPr="00F463DA">
        <w:rPr>
          <w:rFonts w:cs="Times"/>
        </w:rPr>
        <w:t>strok</w:t>
      </w:r>
      <w:proofErr w:type="spellEnd"/>
      <w:r w:rsidRPr="00F463DA">
        <w:rPr>
          <w:rFonts w:cs="Times"/>
        </w:rPr>
        <w:t xml:space="preserve"> hefur orðið eða ef ástæða er til að ætla að</w:t>
      </w:r>
      <w:r w:rsidR="00A719B1" w:rsidRPr="00F463DA">
        <w:rPr>
          <w:rFonts w:cs="Times"/>
        </w:rPr>
        <w:t xml:space="preserve"> skráningarskyldur aðili</w:t>
      </w:r>
      <w:r w:rsidRPr="00F463DA">
        <w:rPr>
          <w:rFonts w:cs="Times"/>
        </w:rPr>
        <w:t xml:space="preserve"> hafi misst eldisfisk úr fiskeldisstöð skulu starfsmenn eldisstöðvar án tafar byrja að leita að orsökum og koma í veg fyrir að meira af fiski strjúki og tilkynna Fiskistofu, Matvælastofnun, sveitarfélögum og næstu veiðifélögum. </w:t>
      </w:r>
      <w:r w:rsidR="00A719B1" w:rsidRPr="00F463DA">
        <w:rPr>
          <w:rFonts w:cs="Times"/>
        </w:rPr>
        <w:t xml:space="preserve">Skráningarskyldur aðili </w:t>
      </w:r>
      <w:r w:rsidRPr="00F463DA">
        <w:rPr>
          <w:rFonts w:cs="Times"/>
        </w:rPr>
        <w:t xml:space="preserve">skal hefja veiðar á fiski eins fljótt og mögulegt er. Tilkynning til Fiskistofu um </w:t>
      </w:r>
      <w:proofErr w:type="spellStart"/>
      <w:r w:rsidRPr="00F463DA">
        <w:rPr>
          <w:rFonts w:cs="Times"/>
        </w:rPr>
        <w:t>strok</w:t>
      </w:r>
      <w:proofErr w:type="spellEnd"/>
      <w:r w:rsidRPr="00F463DA">
        <w:rPr>
          <w:rFonts w:cs="Times"/>
        </w:rPr>
        <w:t>, skal vera bæði munnleg og skrifleg á þar til gerðum eyðublöðum og berast Fiskistofu í samræmi við leiðbeiningar á vefsíðu Fiskistofu (fiskistofa.is).</w:t>
      </w:r>
    </w:p>
    <w:p w14:paraId="55B586C4" w14:textId="6A7C9F84" w:rsidR="0084309F" w:rsidRPr="00F463DA" w:rsidRDefault="0084309F" w:rsidP="0084309F">
      <w:pPr>
        <w:rPr>
          <w:rFonts w:cs="Times"/>
        </w:rPr>
      </w:pPr>
      <w:r w:rsidRPr="00F463DA">
        <w:rPr>
          <w:rFonts w:cs="Times"/>
          <w:i/>
        </w:rPr>
        <w:t>Framkvæmd veiða:</w:t>
      </w:r>
      <w:r w:rsidRPr="00F463DA">
        <w:rPr>
          <w:rFonts w:cs="Times"/>
        </w:rPr>
        <w:t xml:space="preserve"> Samkvæmt lögum um fiskeldi er </w:t>
      </w:r>
      <w:r w:rsidR="00A719B1" w:rsidRPr="00F463DA">
        <w:rPr>
          <w:rFonts w:cs="Times"/>
        </w:rPr>
        <w:t>skráningarskyldum aðila</w:t>
      </w:r>
      <w:r w:rsidRPr="00F463DA">
        <w:rPr>
          <w:rFonts w:cs="Times"/>
        </w:rPr>
        <w:t xml:space="preserve"> skylt að grípa til allra þeirra ráðstafana sem nauðsynlegar eru og í hans valdi standa til þess að varna því að stork valdi vistfræðilegu tjóni. </w:t>
      </w:r>
      <w:r w:rsidRPr="00F463DA">
        <w:rPr>
          <w:rFonts w:cs="Times"/>
          <w:shd w:val="clear" w:color="auto" w:fill="FFFFFF"/>
        </w:rPr>
        <w:t xml:space="preserve">Er honum í því skyni m.a. skylt, þrátt fyrir friðun á villtum fiski á svæðinu og án tillits til réttar eigenda </w:t>
      </w:r>
      <w:r w:rsidRPr="00F463DA">
        <w:rPr>
          <w:rFonts w:cs="Times"/>
          <w:shd w:val="clear" w:color="auto" w:fill="FFFFFF"/>
        </w:rPr>
        <w:lastRenderedPageBreak/>
        <w:t>sjávarjarða í netlögum, að gera allt sem í hans valdi stendur til að slíkur fiskur verði veiddur á svæði innan 200 metra frá stöðinni. Skal hver eldisstöð eiga og viðhalda nauðsyn</w:t>
      </w:r>
      <w:r w:rsidRPr="00F463DA">
        <w:rPr>
          <w:rFonts w:cs="Times"/>
          <w:shd w:val="clear" w:color="auto" w:fill="FFFFFF"/>
        </w:rPr>
        <w:softHyphen/>
        <w:t>legum búnaði í því skyni.</w:t>
      </w:r>
    </w:p>
    <w:p w14:paraId="741187B7" w14:textId="77777777" w:rsidR="00EA7534" w:rsidRPr="00F463DA" w:rsidRDefault="00EA7534" w:rsidP="00EA7534">
      <w:pPr>
        <w:rPr>
          <w:rFonts w:cs="Times"/>
        </w:rPr>
      </w:pPr>
      <w:r w:rsidRPr="00F463DA">
        <w:rPr>
          <w:rFonts w:cs="Times"/>
          <w:shd w:val="clear" w:color="auto" w:fill="FFFFFF"/>
        </w:rPr>
        <w:t>Skylda til veiða takmarkast við þrjá sólarhringa frá því að ljóst er að fiskur hafi strokið út, ef slíkur atburður gerist á göngutíma laxfiska, en veiðitíminn í slíkum tilvikum skal að öðru leyti háður ákvörðun Fiskistofu. Veiðar þær sem hér um ræðir skulu ávallt fara fram í samráði við fulltrúa Fiskistofu.</w:t>
      </w:r>
    </w:p>
    <w:p w14:paraId="0AE4596B" w14:textId="135BABBD" w:rsidR="0084309F" w:rsidRPr="00F463DA" w:rsidRDefault="0084309F" w:rsidP="0084309F">
      <w:pPr>
        <w:rPr>
          <w:rFonts w:cs="Times"/>
          <w:i/>
        </w:rPr>
      </w:pPr>
      <w:r w:rsidRPr="00F463DA">
        <w:rPr>
          <w:rFonts w:cs="Times"/>
          <w:i/>
        </w:rPr>
        <w:t>Skrifleg skýrsla til Fiskistofu:</w:t>
      </w:r>
      <w:r w:rsidRPr="00F463DA">
        <w:rPr>
          <w:rFonts w:cs="Times"/>
        </w:rPr>
        <w:t xml:space="preserve"> </w:t>
      </w:r>
      <w:r w:rsidR="00A719B1" w:rsidRPr="00F463DA">
        <w:rPr>
          <w:rFonts w:cs="Times"/>
        </w:rPr>
        <w:t>Skráningarskyldur aðili</w:t>
      </w:r>
      <w:r w:rsidRPr="00F463DA">
        <w:rPr>
          <w:rFonts w:cs="Times"/>
        </w:rPr>
        <w:t xml:space="preserve"> skal innan viku frá stroki senda Fiskistofu skýrslu þar sem fram koma eftirtalin atriði:</w:t>
      </w:r>
    </w:p>
    <w:p w14:paraId="754706A1"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 xml:space="preserve">Áætluð tímasetning og staðsetning </w:t>
      </w:r>
      <w:proofErr w:type="spellStart"/>
      <w:r w:rsidRPr="00F463DA">
        <w:rPr>
          <w:rFonts w:ascii="Times" w:hAnsi="Times" w:cs="Times"/>
        </w:rPr>
        <w:t>stroks</w:t>
      </w:r>
      <w:proofErr w:type="spellEnd"/>
      <w:r w:rsidRPr="00F463DA">
        <w:rPr>
          <w:rFonts w:ascii="Times" w:hAnsi="Times" w:cs="Times"/>
        </w:rPr>
        <w:t>.</w:t>
      </w:r>
    </w:p>
    <w:p w14:paraId="40D6477F"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Fisktegund, meðalstærð og áætlaður fjöldi fiska sem strauk.</w:t>
      </w:r>
    </w:p>
    <w:p w14:paraId="7781BA76"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Upplýsingar um lyfjanotkun og útskilnaðartíma á eldisfiski sem strauk.</w:t>
      </w:r>
    </w:p>
    <w:p w14:paraId="46DB2D37"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Uppruni fisksins, stofn og úr hvaða fiskeldisstöð fiskurinn kom.</w:t>
      </w:r>
    </w:p>
    <w:p w14:paraId="616263A1"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Hvenær fiskurinn var tekinn inn í eldisstöðina.</w:t>
      </w:r>
    </w:p>
    <w:p w14:paraId="169510BA"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 xml:space="preserve">Orsök eða líkleg orsök </w:t>
      </w:r>
      <w:proofErr w:type="spellStart"/>
      <w:r w:rsidRPr="00F463DA">
        <w:rPr>
          <w:rFonts w:ascii="Times" w:hAnsi="Times" w:cs="Times"/>
        </w:rPr>
        <w:t>stroks</w:t>
      </w:r>
      <w:proofErr w:type="spellEnd"/>
      <w:r w:rsidRPr="00F463DA">
        <w:rPr>
          <w:rFonts w:ascii="Times" w:hAnsi="Times" w:cs="Times"/>
        </w:rPr>
        <w:t>.</w:t>
      </w:r>
    </w:p>
    <w:p w14:paraId="6FAF5EFF"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Greinargerð um árangur af veiðum á eldisfiski sem strauk.</w:t>
      </w:r>
    </w:p>
    <w:p w14:paraId="35DC5C04" w14:textId="77777777" w:rsidR="0084309F" w:rsidRPr="00F463DA" w:rsidRDefault="0084309F" w:rsidP="0084309F">
      <w:pPr>
        <w:pStyle w:val="Mlsgreinlista"/>
        <w:numPr>
          <w:ilvl w:val="0"/>
          <w:numId w:val="11"/>
        </w:numPr>
        <w:rPr>
          <w:rFonts w:ascii="Times" w:hAnsi="Times" w:cs="Times"/>
        </w:rPr>
      </w:pPr>
      <w:r w:rsidRPr="00F463DA">
        <w:rPr>
          <w:rFonts w:ascii="Times" w:hAnsi="Times" w:cs="Times"/>
        </w:rPr>
        <w:t>Greinargerð um til hvaða fyrirbyggjandi ráðstafana verði gripið svo koma megi í veg fyrir að meira af fiski strjúki.</w:t>
      </w:r>
    </w:p>
    <w:p w14:paraId="61C2D733" w14:textId="77777777" w:rsidR="0084309F" w:rsidRPr="00F463DA" w:rsidRDefault="0084309F" w:rsidP="0084309F">
      <w:pPr>
        <w:rPr>
          <w:rFonts w:cs="Times"/>
        </w:rPr>
      </w:pPr>
      <w:r w:rsidRPr="00F463DA">
        <w:rPr>
          <w:rFonts w:cs="Times"/>
        </w:rPr>
        <w:t xml:space="preserve">Eyðublöð fyrir </w:t>
      </w:r>
      <w:proofErr w:type="spellStart"/>
      <w:r w:rsidRPr="00F463DA">
        <w:rPr>
          <w:rFonts w:cs="Times"/>
        </w:rPr>
        <w:t>strok</w:t>
      </w:r>
      <w:proofErr w:type="spellEnd"/>
      <w:r w:rsidRPr="00F463DA">
        <w:rPr>
          <w:rFonts w:cs="Times"/>
        </w:rPr>
        <w:t xml:space="preserve"> skulu vera aðgengileg á vefsíðu Fiskistofu (fiskistofa.is).</w:t>
      </w:r>
    </w:p>
    <w:p w14:paraId="14304582" w14:textId="77777777" w:rsidR="0084309F" w:rsidRPr="00F463DA" w:rsidRDefault="0084309F" w:rsidP="00ED1C01">
      <w:pPr>
        <w:ind w:firstLine="0"/>
        <w:rPr>
          <w:rFonts w:cs="Times"/>
        </w:rPr>
      </w:pPr>
    </w:p>
    <w:sectPr w:rsidR="0084309F" w:rsidRPr="00F4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AB6"/>
    <w:multiLevelType w:val="hybridMultilevel"/>
    <w:tmpl w:val="154C72AA"/>
    <w:lvl w:ilvl="0" w:tplc="3612A3F2">
      <w:start w:val="1"/>
      <w:numFmt w:val="lowerLetter"/>
      <w:lvlText w:val="%1."/>
      <w:lvlJc w:val="left"/>
      <w:pPr>
        <w:tabs>
          <w:tab w:val="num" w:pos="992"/>
        </w:tabs>
        <w:ind w:left="992" w:hanging="283"/>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2A64C3"/>
    <w:multiLevelType w:val="hybridMultilevel"/>
    <w:tmpl w:val="4B9E5EF2"/>
    <w:lvl w:ilvl="0" w:tplc="8AD45988">
      <w:start w:val="1"/>
      <w:numFmt w:val="lowerLetter"/>
      <w:lvlText w:val="%1."/>
      <w:lvlJc w:val="left"/>
      <w:pPr>
        <w:tabs>
          <w:tab w:val="num" w:pos="709"/>
        </w:tabs>
        <w:ind w:left="709" w:hanging="312"/>
      </w:pPr>
      <w:rPr>
        <w:rFonts w:hint="default"/>
      </w:rPr>
    </w:lvl>
    <w:lvl w:ilvl="1" w:tplc="0394BBDE">
      <w:start w:val="1"/>
      <w:numFmt w:val="upperRoman"/>
      <w:lvlText w:val="%2."/>
      <w:lvlJc w:val="left"/>
      <w:pPr>
        <w:ind w:left="1800" w:hanging="72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0DE39BF"/>
    <w:multiLevelType w:val="hybridMultilevel"/>
    <w:tmpl w:val="228A641E"/>
    <w:lvl w:ilvl="0" w:tplc="460215E0">
      <w:start w:val="1"/>
      <w:numFmt w:val="decimal"/>
      <w:lvlText w:val="%1."/>
      <w:lvlJc w:val="left"/>
      <w:pPr>
        <w:tabs>
          <w:tab w:val="num" w:pos="709"/>
        </w:tabs>
        <w:ind w:left="709" w:hanging="312"/>
      </w:pPr>
      <w:rPr>
        <w:rFonts w:hint="default"/>
      </w:rPr>
    </w:lvl>
    <w:lvl w:ilvl="1" w:tplc="472AAB56">
      <w:start w:val="1"/>
      <w:numFmt w:val="lowerLetter"/>
      <w:lvlText w:val="%2."/>
      <w:lvlJc w:val="left"/>
      <w:pPr>
        <w:ind w:left="1477" w:hanging="360"/>
      </w:pPr>
      <w:rPr>
        <w:rFonts w:hint="default"/>
      </w:r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3" w15:restartNumberingAfterBreak="0">
    <w:nsid w:val="14BF077E"/>
    <w:multiLevelType w:val="hybridMultilevel"/>
    <w:tmpl w:val="3FC03E3E"/>
    <w:lvl w:ilvl="0" w:tplc="8AD45988">
      <w:start w:val="1"/>
      <w:numFmt w:val="lowerLetter"/>
      <w:lvlText w:val="%1."/>
      <w:lvlJc w:val="left"/>
      <w:pPr>
        <w:tabs>
          <w:tab w:val="num" w:pos="709"/>
        </w:tabs>
        <w:ind w:left="709" w:hanging="312"/>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1711E8F"/>
    <w:multiLevelType w:val="hybridMultilevel"/>
    <w:tmpl w:val="154C72AA"/>
    <w:lvl w:ilvl="0" w:tplc="3612A3F2">
      <w:start w:val="1"/>
      <w:numFmt w:val="lowerLetter"/>
      <w:lvlText w:val="%1."/>
      <w:lvlJc w:val="left"/>
      <w:pPr>
        <w:tabs>
          <w:tab w:val="num" w:pos="992"/>
        </w:tabs>
        <w:ind w:left="992" w:hanging="283"/>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5F571E7"/>
    <w:multiLevelType w:val="hybridMultilevel"/>
    <w:tmpl w:val="AB44BCCC"/>
    <w:lvl w:ilvl="0" w:tplc="CBE8364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2AC804E2"/>
    <w:multiLevelType w:val="hybridMultilevel"/>
    <w:tmpl w:val="3FC03E3E"/>
    <w:lvl w:ilvl="0" w:tplc="8AD45988">
      <w:start w:val="1"/>
      <w:numFmt w:val="lowerLetter"/>
      <w:lvlText w:val="%1."/>
      <w:lvlJc w:val="left"/>
      <w:pPr>
        <w:tabs>
          <w:tab w:val="num" w:pos="709"/>
        </w:tabs>
        <w:ind w:left="709" w:hanging="312"/>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CE456E"/>
    <w:multiLevelType w:val="hybridMultilevel"/>
    <w:tmpl w:val="1BEC9C54"/>
    <w:lvl w:ilvl="0" w:tplc="74A661B0">
      <w:start w:val="1"/>
      <w:numFmt w:val="lowerLetter"/>
      <w:lvlText w:val="%1."/>
      <w:lvlJc w:val="left"/>
      <w:pPr>
        <w:ind w:left="1117"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3612A3F2">
      <w:start w:val="1"/>
      <w:numFmt w:val="lowerLetter"/>
      <w:lvlText w:val="%2."/>
      <w:lvlJc w:val="left"/>
      <w:pPr>
        <w:tabs>
          <w:tab w:val="num" w:pos="992"/>
        </w:tabs>
        <w:ind w:left="992" w:hanging="283"/>
      </w:pPr>
      <w:rPr>
        <w:rFonts w:hint="default"/>
      </w:r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8" w15:restartNumberingAfterBreak="0">
    <w:nsid w:val="404A231B"/>
    <w:multiLevelType w:val="hybridMultilevel"/>
    <w:tmpl w:val="3844E7C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A804976"/>
    <w:multiLevelType w:val="hybridMultilevel"/>
    <w:tmpl w:val="154C72AA"/>
    <w:lvl w:ilvl="0" w:tplc="3612A3F2">
      <w:start w:val="1"/>
      <w:numFmt w:val="lowerLetter"/>
      <w:lvlText w:val="%1."/>
      <w:lvlJc w:val="left"/>
      <w:pPr>
        <w:tabs>
          <w:tab w:val="num" w:pos="992"/>
        </w:tabs>
        <w:ind w:left="992" w:hanging="283"/>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AFA0201"/>
    <w:multiLevelType w:val="hybridMultilevel"/>
    <w:tmpl w:val="953C86EE"/>
    <w:lvl w:ilvl="0" w:tplc="68EE028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69524681"/>
    <w:multiLevelType w:val="hybridMultilevel"/>
    <w:tmpl w:val="3FC03E3E"/>
    <w:lvl w:ilvl="0" w:tplc="8AD45988">
      <w:start w:val="1"/>
      <w:numFmt w:val="lowerLetter"/>
      <w:lvlText w:val="%1."/>
      <w:lvlJc w:val="left"/>
      <w:pPr>
        <w:tabs>
          <w:tab w:val="num" w:pos="709"/>
        </w:tabs>
        <w:ind w:left="709" w:hanging="312"/>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0C17D8A"/>
    <w:multiLevelType w:val="hybridMultilevel"/>
    <w:tmpl w:val="F01A9AC4"/>
    <w:lvl w:ilvl="0" w:tplc="C6E862DC">
      <w:start w:val="1"/>
      <w:numFmt w:val="lowerRoman"/>
      <w:lvlText w:val="%1."/>
      <w:lvlJc w:val="left"/>
      <w:pPr>
        <w:tabs>
          <w:tab w:val="num" w:pos="1276"/>
        </w:tabs>
        <w:ind w:left="1276" w:hanging="284"/>
      </w:pPr>
      <w:rPr>
        <w:rFonts w:hint="default"/>
        <w:i w:val="0"/>
        <w:iCs/>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num w:numId="1">
    <w:abstractNumId w:val="8"/>
  </w:num>
  <w:num w:numId="2">
    <w:abstractNumId w:val="11"/>
  </w:num>
  <w:num w:numId="3">
    <w:abstractNumId w:val="6"/>
  </w:num>
  <w:num w:numId="4">
    <w:abstractNumId w:val="2"/>
  </w:num>
  <w:num w:numId="5">
    <w:abstractNumId w:val="7"/>
  </w:num>
  <w:num w:numId="6">
    <w:abstractNumId w:val="9"/>
  </w:num>
  <w:num w:numId="7">
    <w:abstractNumId w:val="4"/>
  </w:num>
  <w:num w:numId="8">
    <w:abstractNumId w:val="0"/>
  </w:num>
  <w:num w:numId="9">
    <w:abstractNumId w:val="12"/>
  </w:num>
  <w:num w:numId="10">
    <w:abstractNumId w:val="3"/>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0C"/>
    <w:rsid w:val="0000332B"/>
    <w:rsid w:val="00012963"/>
    <w:rsid w:val="0007750A"/>
    <w:rsid w:val="0009144C"/>
    <w:rsid w:val="000C6CF7"/>
    <w:rsid w:val="001116AF"/>
    <w:rsid w:val="001251D5"/>
    <w:rsid w:val="00153A19"/>
    <w:rsid w:val="00153C79"/>
    <w:rsid w:val="00163FC8"/>
    <w:rsid w:val="00167277"/>
    <w:rsid w:val="00172CC0"/>
    <w:rsid w:val="00182D15"/>
    <w:rsid w:val="001C23E8"/>
    <w:rsid w:val="001C6F95"/>
    <w:rsid w:val="001E73FF"/>
    <w:rsid w:val="00202241"/>
    <w:rsid w:val="00240501"/>
    <w:rsid w:val="00260926"/>
    <w:rsid w:val="00270440"/>
    <w:rsid w:val="00271FCD"/>
    <w:rsid w:val="00292BCF"/>
    <w:rsid w:val="002C404E"/>
    <w:rsid w:val="002E1E83"/>
    <w:rsid w:val="00313007"/>
    <w:rsid w:val="0031438C"/>
    <w:rsid w:val="0031765D"/>
    <w:rsid w:val="00335D54"/>
    <w:rsid w:val="00343544"/>
    <w:rsid w:val="003446FF"/>
    <w:rsid w:val="00347A37"/>
    <w:rsid w:val="00354A8D"/>
    <w:rsid w:val="003708A3"/>
    <w:rsid w:val="00383594"/>
    <w:rsid w:val="003A1528"/>
    <w:rsid w:val="003A54EF"/>
    <w:rsid w:val="003B46C1"/>
    <w:rsid w:val="003B6060"/>
    <w:rsid w:val="003C5277"/>
    <w:rsid w:val="004505D2"/>
    <w:rsid w:val="00464F74"/>
    <w:rsid w:val="0048485C"/>
    <w:rsid w:val="0049432B"/>
    <w:rsid w:val="004B50DC"/>
    <w:rsid w:val="004B5E87"/>
    <w:rsid w:val="004E5068"/>
    <w:rsid w:val="004F1EEB"/>
    <w:rsid w:val="004F7693"/>
    <w:rsid w:val="00500058"/>
    <w:rsid w:val="00504C16"/>
    <w:rsid w:val="005410A7"/>
    <w:rsid w:val="00551D8C"/>
    <w:rsid w:val="005603B7"/>
    <w:rsid w:val="00565CF6"/>
    <w:rsid w:val="00576245"/>
    <w:rsid w:val="0057654A"/>
    <w:rsid w:val="005774CA"/>
    <w:rsid w:val="0058682E"/>
    <w:rsid w:val="0060072C"/>
    <w:rsid w:val="00603CE0"/>
    <w:rsid w:val="00614DD1"/>
    <w:rsid w:val="0061715C"/>
    <w:rsid w:val="006408FF"/>
    <w:rsid w:val="00651320"/>
    <w:rsid w:val="00657455"/>
    <w:rsid w:val="00667CF5"/>
    <w:rsid w:val="00675FF7"/>
    <w:rsid w:val="00695B78"/>
    <w:rsid w:val="006A5804"/>
    <w:rsid w:val="006D06A3"/>
    <w:rsid w:val="006F55AB"/>
    <w:rsid w:val="00700DEF"/>
    <w:rsid w:val="007D5532"/>
    <w:rsid w:val="00800DC3"/>
    <w:rsid w:val="00841F35"/>
    <w:rsid w:val="0084309F"/>
    <w:rsid w:val="008468BF"/>
    <w:rsid w:val="00855337"/>
    <w:rsid w:val="00864631"/>
    <w:rsid w:val="00870DE6"/>
    <w:rsid w:val="008769C4"/>
    <w:rsid w:val="008873F9"/>
    <w:rsid w:val="008A1D2A"/>
    <w:rsid w:val="008A654A"/>
    <w:rsid w:val="008C12FF"/>
    <w:rsid w:val="008E33AF"/>
    <w:rsid w:val="008F6B46"/>
    <w:rsid w:val="009060E2"/>
    <w:rsid w:val="00911596"/>
    <w:rsid w:val="00933D82"/>
    <w:rsid w:val="00957927"/>
    <w:rsid w:val="009710A4"/>
    <w:rsid w:val="00974000"/>
    <w:rsid w:val="00980045"/>
    <w:rsid w:val="00985940"/>
    <w:rsid w:val="00992E3D"/>
    <w:rsid w:val="00993D3F"/>
    <w:rsid w:val="00996CC5"/>
    <w:rsid w:val="009C0706"/>
    <w:rsid w:val="009F4220"/>
    <w:rsid w:val="00A131A2"/>
    <w:rsid w:val="00A2330B"/>
    <w:rsid w:val="00A26223"/>
    <w:rsid w:val="00A32E9E"/>
    <w:rsid w:val="00A36531"/>
    <w:rsid w:val="00A4277B"/>
    <w:rsid w:val="00A43EA9"/>
    <w:rsid w:val="00A719B1"/>
    <w:rsid w:val="00A90606"/>
    <w:rsid w:val="00AC5B70"/>
    <w:rsid w:val="00AD7068"/>
    <w:rsid w:val="00AE0E02"/>
    <w:rsid w:val="00B14102"/>
    <w:rsid w:val="00B149E7"/>
    <w:rsid w:val="00B36480"/>
    <w:rsid w:val="00B7240A"/>
    <w:rsid w:val="00B811C7"/>
    <w:rsid w:val="00BA1749"/>
    <w:rsid w:val="00BD16E6"/>
    <w:rsid w:val="00BE4373"/>
    <w:rsid w:val="00BF2864"/>
    <w:rsid w:val="00C00BAC"/>
    <w:rsid w:val="00C44673"/>
    <w:rsid w:val="00C46FD4"/>
    <w:rsid w:val="00C61D0A"/>
    <w:rsid w:val="00C8095A"/>
    <w:rsid w:val="00C86FCB"/>
    <w:rsid w:val="00CA0A15"/>
    <w:rsid w:val="00CA55B2"/>
    <w:rsid w:val="00CB0464"/>
    <w:rsid w:val="00CC3C09"/>
    <w:rsid w:val="00CD0134"/>
    <w:rsid w:val="00CD5363"/>
    <w:rsid w:val="00D00E76"/>
    <w:rsid w:val="00D25E9E"/>
    <w:rsid w:val="00D4025C"/>
    <w:rsid w:val="00D60383"/>
    <w:rsid w:val="00D82070"/>
    <w:rsid w:val="00D90189"/>
    <w:rsid w:val="00D953D6"/>
    <w:rsid w:val="00DA0BE1"/>
    <w:rsid w:val="00E16F3A"/>
    <w:rsid w:val="00E32311"/>
    <w:rsid w:val="00E36585"/>
    <w:rsid w:val="00E37901"/>
    <w:rsid w:val="00E71291"/>
    <w:rsid w:val="00E756FA"/>
    <w:rsid w:val="00E866C9"/>
    <w:rsid w:val="00E96054"/>
    <w:rsid w:val="00E97A37"/>
    <w:rsid w:val="00EA7534"/>
    <w:rsid w:val="00ED1C01"/>
    <w:rsid w:val="00ED3588"/>
    <w:rsid w:val="00EF2DF9"/>
    <w:rsid w:val="00EF6DDF"/>
    <w:rsid w:val="00F055B1"/>
    <w:rsid w:val="00F427A8"/>
    <w:rsid w:val="00F463DA"/>
    <w:rsid w:val="00F5604D"/>
    <w:rsid w:val="00F6180C"/>
    <w:rsid w:val="00F64880"/>
    <w:rsid w:val="00F712B7"/>
    <w:rsid w:val="00F748E5"/>
    <w:rsid w:val="00F83DE8"/>
    <w:rsid w:val="00FA3371"/>
    <w:rsid w:val="00FA4BF6"/>
    <w:rsid w:val="00FD5387"/>
    <w:rsid w:val="00FE5745"/>
    <w:rsid w:val="28F3F4A1"/>
    <w:rsid w:val="54D944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D2CA"/>
  <w15:chartTrackingRefBased/>
  <w15:docId w15:val="{0A202BC3-5BC2-41CB-87FB-9A1D8940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6180C"/>
    <w:pPr>
      <w:tabs>
        <w:tab w:val="left" w:pos="397"/>
        <w:tab w:val="right" w:pos="7796"/>
      </w:tabs>
      <w:spacing w:after="0" w:line="240" w:lineRule="auto"/>
      <w:ind w:firstLine="397"/>
      <w:jc w:val="both"/>
    </w:pPr>
    <w:rPr>
      <w:rFonts w:ascii="Times" w:eastAsia="Times New Roman" w:hAnsi="Times" w:cs="Times New Roman"/>
      <w:sz w:val="21"/>
      <w:szCs w:val="20"/>
      <w:lang w:val="is-IS" w:eastAsia="is-IS"/>
    </w:rPr>
  </w:style>
  <w:style w:type="paragraph" w:styleId="Fyrirsgn2">
    <w:name w:val="heading 2"/>
    <w:basedOn w:val="Venjulegur"/>
    <w:next w:val="Venjulegur"/>
    <w:link w:val="Fyrirsgn2Staf"/>
    <w:uiPriority w:val="9"/>
    <w:semiHidden/>
    <w:unhideWhenUsed/>
    <w:qFormat/>
    <w:rsid w:val="006574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Fyrirsgn3">
    <w:name w:val="heading 3"/>
    <w:basedOn w:val="Venjulegur"/>
    <w:next w:val="Venjulegur"/>
    <w:link w:val="Fyrirsgn3Staf"/>
    <w:qFormat/>
    <w:rsid w:val="00F6180C"/>
    <w:pPr>
      <w:keepNext/>
      <w:ind w:firstLine="0"/>
      <w:jc w:val="center"/>
      <w:outlineLvl w:val="2"/>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F6180C"/>
    <w:rPr>
      <w:rFonts w:ascii="Times" w:eastAsia="Times New Roman" w:hAnsi="Times" w:cs="Times New Roman"/>
      <w:sz w:val="21"/>
      <w:szCs w:val="20"/>
      <w:lang w:val="is-IS" w:eastAsia="is-IS"/>
    </w:rPr>
  </w:style>
  <w:style w:type="paragraph" w:customStyle="1" w:styleId="Undirritun2">
    <w:name w:val="Undirritun 2"/>
    <w:basedOn w:val="Venjulegur"/>
    <w:autoRedefine/>
    <w:qFormat/>
    <w:rsid w:val="00F6180C"/>
    <w:pPr>
      <w:pBdr>
        <w:top w:val="single" w:sz="4" w:space="1" w:color="auto"/>
      </w:pBdr>
      <w:tabs>
        <w:tab w:val="clear" w:pos="7796"/>
        <w:tab w:val="left" w:pos="709"/>
      </w:tabs>
      <w:ind w:left="6096" w:firstLine="0"/>
      <w:jc w:val="right"/>
    </w:pPr>
    <w:rPr>
      <w:i/>
      <w:noProof/>
      <w:lang w:eastAsia="en-GB"/>
    </w:rPr>
  </w:style>
  <w:style w:type="character" w:styleId="Tilvsunathugasemd">
    <w:name w:val="annotation reference"/>
    <w:basedOn w:val="Sjlfgefinleturgermlsgreinar"/>
    <w:uiPriority w:val="99"/>
    <w:semiHidden/>
    <w:unhideWhenUsed/>
    <w:rsid w:val="00F6180C"/>
    <w:rPr>
      <w:sz w:val="16"/>
      <w:szCs w:val="16"/>
    </w:rPr>
  </w:style>
  <w:style w:type="paragraph" w:styleId="Textiathugasemdar">
    <w:name w:val="annotation text"/>
    <w:basedOn w:val="Venjulegur"/>
    <w:link w:val="TextiathugasemdarStaf"/>
    <w:uiPriority w:val="99"/>
    <w:unhideWhenUsed/>
    <w:rsid w:val="00F6180C"/>
    <w:pPr>
      <w:tabs>
        <w:tab w:val="clear" w:pos="397"/>
        <w:tab w:val="clear" w:pos="7796"/>
      </w:tabs>
      <w:ind w:firstLine="284"/>
    </w:pPr>
    <w:rPr>
      <w:rFonts w:ascii="Times New Roman" w:eastAsia="MS Mincho" w:hAnsi="Times New Roman"/>
      <w:sz w:val="20"/>
      <w:lang w:eastAsia="en-US"/>
    </w:rPr>
  </w:style>
  <w:style w:type="character" w:customStyle="1" w:styleId="TextiathugasemdarStaf">
    <w:name w:val="Texti athugasemdar Staf"/>
    <w:basedOn w:val="Sjlfgefinleturgermlsgreinar"/>
    <w:link w:val="Textiathugasemdar"/>
    <w:uiPriority w:val="99"/>
    <w:rsid w:val="00F6180C"/>
    <w:rPr>
      <w:rFonts w:ascii="Times New Roman" w:eastAsia="MS Mincho" w:hAnsi="Times New Roman" w:cs="Times New Roman"/>
      <w:sz w:val="20"/>
      <w:szCs w:val="20"/>
      <w:lang w:val="is-IS"/>
    </w:rPr>
  </w:style>
  <w:style w:type="paragraph" w:customStyle="1" w:styleId="Greinaheiti">
    <w:name w:val="Greinaheiti"/>
    <w:basedOn w:val="Venjulegur"/>
    <w:next w:val="Venjulegur"/>
    <w:qFormat/>
    <w:rsid w:val="00F6180C"/>
    <w:pPr>
      <w:keepNext/>
      <w:tabs>
        <w:tab w:val="left" w:pos="709"/>
      </w:tabs>
      <w:ind w:firstLine="0"/>
      <w:jc w:val="center"/>
      <w:outlineLvl w:val="2"/>
    </w:pPr>
    <w:rPr>
      <w:i/>
      <w:lang w:eastAsia="en-GB"/>
    </w:rPr>
  </w:style>
  <w:style w:type="paragraph" w:styleId="Mlsgreinlista">
    <w:name w:val="List Paragraph"/>
    <w:basedOn w:val="Venjulegur"/>
    <w:uiPriority w:val="34"/>
    <w:unhideWhenUsed/>
    <w:qFormat/>
    <w:rsid w:val="00F6180C"/>
    <w:pPr>
      <w:tabs>
        <w:tab w:val="clear" w:pos="397"/>
        <w:tab w:val="clear" w:pos="7796"/>
      </w:tabs>
      <w:ind w:left="720" w:firstLine="284"/>
      <w:contextualSpacing/>
    </w:pPr>
    <w:rPr>
      <w:rFonts w:ascii="Times New Roman" w:eastAsia="MS Mincho" w:hAnsi="Times New Roman"/>
      <w:szCs w:val="22"/>
      <w:lang w:eastAsia="en-US"/>
    </w:rPr>
  </w:style>
  <w:style w:type="paragraph" w:styleId="Blrutexti">
    <w:name w:val="Balloon Text"/>
    <w:basedOn w:val="Venjulegur"/>
    <w:link w:val="BlrutextiStaf"/>
    <w:uiPriority w:val="99"/>
    <w:semiHidden/>
    <w:unhideWhenUsed/>
    <w:rsid w:val="00F6180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6180C"/>
    <w:rPr>
      <w:rFonts w:ascii="Segoe UI" w:eastAsia="Times New Roman" w:hAnsi="Segoe UI" w:cs="Segoe UI"/>
      <w:sz w:val="18"/>
      <w:szCs w:val="18"/>
      <w:lang w:val="is-IS" w:eastAsia="is-IS"/>
    </w:rPr>
  </w:style>
  <w:style w:type="character" w:styleId="Tengill">
    <w:name w:val="Hyperlink"/>
    <w:basedOn w:val="Sjlfgefinleturgermlsgreinar"/>
    <w:uiPriority w:val="99"/>
    <w:unhideWhenUsed/>
    <w:rsid w:val="00614DD1"/>
  </w:style>
  <w:style w:type="character" w:styleId="hersla">
    <w:name w:val="Emphasis"/>
    <w:basedOn w:val="Sjlfgefinleturgermlsgreinar"/>
    <w:uiPriority w:val="20"/>
    <w:qFormat/>
    <w:rsid w:val="00AC5B70"/>
    <w:rPr>
      <w:i/>
      <w:iCs/>
    </w:rPr>
  </w:style>
  <w:style w:type="paragraph" w:styleId="Efniathugasemdar">
    <w:name w:val="annotation subject"/>
    <w:basedOn w:val="Textiathugasemdar"/>
    <w:next w:val="Textiathugasemdar"/>
    <w:link w:val="EfniathugasemdarStaf"/>
    <w:uiPriority w:val="99"/>
    <w:semiHidden/>
    <w:unhideWhenUsed/>
    <w:rsid w:val="00AC5B70"/>
    <w:pPr>
      <w:tabs>
        <w:tab w:val="left" w:pos="397"/>
        <w:tab w:val="right" w:pos="7796"/>
      </w:tabs>
      <w:ind w:firstLine="397"/>
    </w:pPr>
    <w:rPr>
      <w:rFonts w:ascii="Times" w:eastAsia="Times New Roman" w:hAnsi="Times"/>
      <w:b/>
      <w:bCs/>
      <w:lang w:eastAsia="is-IS"/>
    </w:rPr>
  </w:style>
  <w:style w:type="character" w:customStyle="1" w:styleId="EfniathugasemdarStaf">
    <w:name w:val="Efni athugasemdar Staf"/>
    <w:basedOn w:val="TextiathugasemdarStaf"/>
    <w:link w:val="Efniathugasemdar"/>
    <w:uiPriority w:val="99"/>
    <w:semiHidden/>
    <w:rsid w:val="00AC5B70"/>
    <w:rPr>
      <w:rFonts w:ascii="Times" w:eastAsia="Times New Roman" w:hAnsi="Times" w:cs="Times New Roman"/>
      <w:b/>
      <w:bCs/>
      <w:sz w:val="20"/>
      <w:szCs w:val="20"/>
      <w:lang w:val="is-IS" w:eastAsia="is-IS"/>
    </w:rPr>
  </w:style>
  <w:style w:type="paragraph" w:customStyle="1" w:styleId="Grein">
    <w:name w:val="Grein"/>
    <w:basedOn w:val="Fyrirsgn3"/>
    <w:next w:val="Venjulegur"/>
    <w:qFormat/>
    <w:rsid w:val="00A36531"/>
    <w:pPr>
      <w:tabs>
        <w:tab w:val="left" w:pos="709"/>
      </w:tabs>
    </w:pPr>
    <w:rPr>
      <w:lang w:eastAsia="en-GB"/>
    </w:rPr>
  </w:style>
  <w:style w:type="paragraph" w:customStyle="1" w:styleId="Kafli">
    <w:name w:val="Kafli"/>
    <w:basedOn w:val="Fyrirsgn3"/>
    <w:qFormat/>
    <w:rsid w:val="00A36531"/>
    <w:pPr>
      <w:tabs>
        <w:tab w:val="left" w:pos="709"/>
      </w:tabs>
      <w:outlineLvl w:val="1"/>
    </w:pPr>
    <w:rPr>
      <w:lang w:eastAsia="en-GB"/>
    </w:rPr>
  </w:style>
  <w:style w:type="character" w:customStyle="1" w:styleId="Fyrirsgn2Staf">
    <w:name w:val="Fyrirsögn 2 Staf"/>
    <w:basedOn w:val="Sjlfgefinleturgermlsgreinar"/>
    <w:link w:val="Fyrirsgn2"/>
    <w:uiPriority w:val="9"/>
    <w:semiHidden/>
    <w:rsid w:val="00657455"/>
    <w:rPr>
      <w:rFonts w:asciiTheme="majorHAnsi" w:eastAsiaTheme="majorEastAsia" w:hAnsiTheme="majorHAnsi" w:cstheme="majorBidi"/>
      <w:color w:val="2F5496" w:themeColor="accent1" w:themeShade="BF"/>
      <w:sz w:val="26"/>
      <w:szCs w:val="26"/>
      <w:lang w:val="is-IS" w:eastAsia="is-IS"/>
    </w:rPr>
  </w:style>
  <w:style w:type="paragraph" w:styleId="Venjulegtvefur">
    <w:name w:val="Normal (Web)"/>
    <w:basedOn w:val="Venjulegur"/>
    <w:uiPriority w:val="99"/>
    <w:unhideWhenUsed/>
    <w:rsid w:val="0007750A"/>
    <w:pPr>
      <w:tabs>
        <w:tab w:val="clear" w:pos="397"/>
        <w:tab w:val="clear" w:pos="7796"/>
      </w:tabs>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3627">
      <w:bodyDiv w:val="1"/>
      <w:marLeft w:val="0"/>
      <w:marRight w:val="0"/>
      <w:marTop w:val="0"/>
      <w:marBottom w:val="0"/>
      <w:divBdr>
        <w:top w:val="none" w:sz="0" w:space="0" w:color="auto"/>
        <w:left w:val="none" w:sz="0" w:space="0" w:color="auto"/>
        <w:bottom w:val="none" w:sz="0" w:space="0" w:color="auto"/>
        <w:right w:val="none" w:sz="0" w:space="0" w:color="auto"/>
      </w:divBdr>
    </w:div>
    <w:div w:id="130943305">
      <w:bodyDiv w:val="1"/>
      <w:marLeft w:val="0"/>
      <w:marRight w:val="0"/>
      <w:marTop w:val="0"/>
      <w:marBottom w:val="0"/>
      <w:divBdr>
        <w:top w:val="none" w:sz="0" w:space="0" w:color="auto"/>
        <w:left w:val="none" w:sz="0" w:space="0" w:color="auto"/>
        <w:bottom w:val="none" w:sz="0" w:space="0" w:color="auto"/>
        <w:right w:val="none" w:sz="0" w:space="0" w:color="auto"/>
      </w:divBdr>
    </w:div>
    <w:div w:id="858474401">
      <w:bodyDiv w:val="1"/>
      <w:marLeft w:val="0"/>
      <w:marRight w:val="0"/>
      <w:marTop w:val="0"/>
      <w:marBottom w:val="0"/>
      <w:divBdr>
        <w:top w:val="none" w:sz="0" w:space="0" w:color="auto"/>
        <w:left w:val="none" w:sz="0" w:space="0" w:color="auto"/>
        <w:bottom w:val="none" w:sz="0" w:space="0" w:color="auto"/>
        <w:right w:val="none" w:sz="0" w:space="0" w:color="auto"/>
      </w:divBdr>
    </w:div>
    <w:div w:id="1445344142">
      <w:bodyDiv w:val="1"/>
      <w:marLeft w:val="0"/>
      <w:marRight w:val="0"/>
      <w:marTop w:val="0"/>
      <w:marBottom w:val="0"/>
      <w:divBdr>
        <w:top w:val="none" w:sz="0" w:space="0" w:color="auto"/>
        <w:left w:val="none" w:sz="0" w:space="0" w:color="auto"/>
        <w:bottom w:val="none" w:sz="0" w:space="0" w:color="auto"/>
        <w:right w:val="none" w:sz="0" w:space="0" w:color="auto"/>
      </w:divBdr>
    </w:div>
    <w:div w:id="1723208118">
      <w:bodyDiv w:val="1"/>
      <w:marLeft w:val="0"/>
      <w:marRight w:val="0"/>
      <w:marTop w:val="0"/>
      <w:marBottom w:val="0"/>
      <w:divBdr>
        <w:top w:val="none" w:sz="0" w:space="0" w:color="auto"/>
        <w:left w:val="none" w:sz="0" w:space="0" w:color="auto"/>
        <w:bottom w:val="none" w:sz="0" w:space="0" w:color="auto"/>
        <w:right w:val="none" w:sz="0" w:space="0" w:color="auto"/>
      </w:divBdr>
    </w:div>
    <w:div w:id="1918594870">
      <w:bodyDiv w:val="1"/>
      <w:marLeft w:val="0"/>
      <w:marRight w:val="0"/>
      <w:marTop w:val="0"/>
      <w:marBottom w:val="0"/>
      <w:divBdr>
        <w:top w:val="none" w:sz="0" w:space="0" w:color="auto"/>
        <w:left w:val="none" w:sz="0" w:space="0" w:color="auto"/>
        <w:bottom w:val="none" w:sz="0" w:space="0" w:color="auto"/>
        <w:right w:val="none" w:sz="0" w:space="0" w:color="auto"/>
      </w:divBdr>
    </w:div>
    <w:div w:id="2108885981">
      <w:bodyDiv w:val="1"/>
      <w:marLeft w:val="0"/>
      <w:marRight w:val="0"/>
      <w:marTop w:val="0"/>
      <w:marBottom w:val="0"/>
      <w:divBdr>
        <w:top w:val="none" w:sz="0" w:space="0" w:color="auto"/>
        <w:left w:val="none" w:sz="0" w:space="0" w:color="auto"/>
        <w:bottom w:val="none" w:sz="0" w:space="0" w:color="auto"/>
        <w:right w:val="none" w:sz="0" w:space="0" w:color="auto"/>
      </w:divBdr>
    </w:div>
    <w:div w:id="2120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iskistofa.is" TargetMode="Externa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2" ma:contentTypeDescription="Create a new document." ma:contentTypeScope="" ma:versionID="96ebe61b06d1579770fbdfaa44e8f4e0">
  <xsd:schema xmlns:xsd="http://www.w3.org/2001/XMLSchema" xmlns:xs="http://www.w3.org/2001/XMLSchema" xmlns:p="http://schemas.microsoft.com/office/2006/metadata/properties" xmlns:ns2="28d33935-1148-438b-b6f1-3d853ba58fce" targetNamespace="http://schemas.microsoft.com/office/2006/metadata/properties" ma:root="true" ma:fieldsID="b0d1a11a344456b1d8ca9eb93bc90f3c" ns2:_="">
    <xsd:import namespace="28d33935-1148-438b-b6f1-3d853ba58f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90E05-090B-42A4-825D-38F329FC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C392D-2E7E-4BB7-804A-563A579A0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DF66E-6FD6-4612-80E6-D722ACD9550D}">
  <ds:schemaRefs>
    <ds:schemaRef ds:uri="http://schemas.openxmlformats.org/officeDocument/2006/bibliography"/>
  </ds:schemaRefs>
</ds:datastoreItem>
</file>

<file path=customXml/itemProps4.xml><?xml version="1.0" encoding="utf-8"?>
<ds:datastoreItem xmlns:ds="http://schemas.openxmlformats.org/officeDocument/2006/customXml" ds:itemID="{00AB853C-1063-45EE-A610-6DFDF5BD5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3285</Words>
  <Characters>18726</Characters>
  <Application>Microsoft Office Word</Application>
  <DocSecurity>0</DocSecurity>
  <Lines>156</Lines>
  <Paragraphs>43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Pétursdóttir</dc:creator>
  <cp:keywords/>
  <dc:description/>
  <cp:lastModifiedBy>Svava Pétursdóttir</cp:lastModifiedBy>
  <cp:revision>2</cp:revision>
  <cp:lastPrinted>2021-09-13T13:32:00Z</cp:lastPrinted>
  <dcterms:created xsi:type="dcterms:W3CDTF">2021-09-13T16:49:00Z</dcterms:created>
  <dcterms:modified xsi:type="dcterms:W3CDTF">2021-09-13T16:49:00Z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0x010100422606D6C9325042A237B9CDEE15D5C5</vt:lpwstr>
  </property>
</Properties>
</file>