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Pr="00187FDA" w:rsidRDefault="00E71F27" w:rsidP="00E71F27">
      <w:pPr>
        <w:pStyle w:val="Nmeringsskjalsmls"/>
      </w:pPr>
      <w:bookmarkStart w:id="0" w:name="_Toc303616026"/>
      <w:bookmarkStart w:id="1" w:name="_Toc303616027"/>
      <w:bookmarkStart w:id="2" w:name="_Hlk32320732"/>
      <w:r w:rsidRPr="00187FDA">
        <w:t>1</w:t>
      </w:r>
      <w:r w:rsidR="00301215" w:rsidRPr="00187FDA">
        <w:t>50</w:t>
      </w:r>
      <w:r w:rsidRPr="00187FDA">
        <w:t>. löggjafarþing 201</w:t>
      </w:r>
      <w:bookmarkEnd w:id="0"/>
      <w:r w:rsidR="00301215" w:rsidRPr="00187FDA">
        <w:t>9</w:t>
      </w:r>
      <w:r w:rsidRPr="00187FDA">
        <w:t>–20</w:t>
      </w:r>
      <w:r w:rsidR="00301215" w:rsidRPr="00187FDA">
        <w:t>20</w:t>
      </w:r>
      <w:r w:rsidRPr="00187FDA">
        <w:t xml:space="preserve">. </w:t>
      </w:r>
    </w:p>
    <w:p w14:paraId="5BBE5CF6" w14:textId="77777777" w:rsidR="00E71F27" w:rsidRPr="00187FDA" w:rsidRDefault="00E71F27" w:rsidP="00E71F27">
      <w:pPr>
        <w:pStyle w:val="Nmeringsskjalsmls"/>
      </w:pPr>
      <w:r w:rsidRPr="00187FDA">
        <w:t>Þingskjal x — x. mál</w:t>
      </w:r>
      <w:bookmarkEnd w:id="1"/>
      <w:r w:rsidRPr="00187FDA">
        <w:t>.</w:t>
      </w:r>
    </w:p>
    <w:p w14:paraId="31012B73" w14:textId="77777777" w:rsidR="00E71F27" w:rsidRPr="00187FDA" w:rsidRDefault="00E71F27" w:rsidP="00E71F27">
      <w:pPr>
        <w:pStyle w:val="Nmeringsskjalsmls"/>
      </w:pPr>
      <w:r w:rsidRPr="00187FDA">
        <w:t xml:space="preserve">Stjórnarfrumvarp. </w:t>
      </w:r>
    </w:p>
    <w:p w14:paraId="14ECABB4" w14:textId="77777777" w:rsidR="00E71F27" w:rsidRPr="00187FDA" w:rsidRDefault="00E71F27" w:rsidP="002675EE">
      <w:pPr>
        <w:pStyle w:val="Fyrirsgn-skjalategund"/>
        <w:rPr>
          <w:rFonts w:cs="Times New Roman"/>
        </w:rPr>
      </w:pPr>
      <w:r w:rsidRPr="00187FDA">
        <w:rPr>
          <w:rFonts w:cs="Times New Roman"/>
        </w:rPr>
        <w:t>Frumvarp til laga</w:t>
      </w:r>
    </w:p>
    <w:p w14:paraId="1A2DC9F1" w14:textId="799BD003" w:rsidR="005D5AEE" w:rsidRPr="00187FDA" w:rsidRDefault="00E71F27" w:rsidP="00B80053">
      <w:pPr>
        <w:pStyle w:val="Fyrirsgn-undirfyrirsgn"/>
        <w:rPr>
          <w:rFonts w:cs="Times New Roman"/>
        </w:rPr>
      </w:pPr>
      <w:r w:rsidRPr="00187FDA">
        <w:rPr>
          <w:rFonts w:cs="Times New Roman"/>
        </w:rPr>
        <w:t xml:space="preserve">um </w:t>
      </w:r>
      <w:r w:rsidR="00B80053" w:rsidRPr="00187FDA">
        <w:rPr>
          <w:rFonts w:cs="Times New Roman"/>
        </w:rPr>
        <w:t>breytingar á ýmsum lögum á málefnasviði sjávarútvegs- og landbúnaðarráðherra vegna einföldunar regluverks og stjórnsýslu</w:t>
      </w:r>
      <w:r w:rsidR="00DE0ED3" w:rsidRPr="00187FDA">
        <w:rPr>
          <w:rFonts w:cs="Times New Roman"/>
        </w:rPr>
        <w:t xml:space="preserve"> (lög á sviði</w:t>
      </w:r>
      <w:r w:rsidR="00E25E9C" w:rsidRPr="00187FDA">
        <w:rPr>
          <w:rFonts w:cs="Times New Roman"/>
        </w:rPr>
        <w:t xml:space="preserve"> sjávarútvegs, fiskeldis og lax- og silungsveiði</w:t>
      </w:r>
      <w:r w:rsidR="00DE0ED3" w:rsidRPr="00187FDA">
        <w:rPr>
          <w:rFonts w:cs="Times New Roman"/>
        </w:rPr>
        <w:t>)</w:t>
      </w:r>
    </w:p>
    <w:p w14:paraId="6152A4CC" w14:textId="77777777" w:rsidR="00B80053" w:rsidRPr="00187FDA" w:rsidRDefault="00B80053" w:rsidP="00B80053"/>
    <w:p w14:paraId="69A8EA8E" w14:textId="2C4A7272" w:rsidR="00E71F27" w:rsidRPr="00187FDA" w:rsidRDefault="00E71F27" w:rsidP="00E71F27">
      <w:pPr>
        <w:pStyle w:val="Frrherra"/>
        <w:rPr>
          <w:rFonts w:cs="Times New Roman"/>
        </w:rPr>
      </w:pPr>
      <w:r w:rsidRPr="00187FDA">
        <w:rPr>
          <w:rFonts w:cs="Times New Roman"/>
        </w:rPr>
        <w:t>Frá</w:t>
      </w:r>
      <w:r w:rsidR="00B80053" w:rsidRPr="00187FDA">
        <w:rPr>
          <w:rFonts w:cs="Times New Roman"/>
        </w:rPr>
        <w:t xml:space="preserve"> sjávarútvegs- og landbúnaðar</w:t>
      </w:r>
      <w:r w:rsidRPr="00187FDA">
        <w:rPr>
          <w:rFonts w:cs="Times New Roman"/>
        </w:rPr>
        <w:t xml:space="preserve">ráðherra. </w:t>
      </w:r>
    </w:p>
    <w:p w14:paraId="103B38C8" w14:textId="77777777" w:rsidR="00E71F27" w:rsidRPr="00187FDA" w:rsidRDefault="00E71F27" w:rsidP="00E71F27"/>
    <w:p w14:paraId="007F2EF5" w14:textId="60CFA9DA" w:rsidR="00B80053" w:rsidRPr="00187FDA" w:rsidRDefault="00B80053" w:rsidP="0094602F">
      <w:pPr>
        <w:pStyle w:val="ListParagraph"/>
        <w:numPr>
          <w:ilvl w:val="0"/>
          <w:numId w:val="13"/>
        </w:numPr>
        <w:jc w:val="center"/>
      </w:pPr>
      <w:r w:rsidRPr="00187FDA">
        <w:t>KAFLI</w:t>
      </w:r>
      <w:r w:rsidR="001D697D" w:rsidRPr="00187FDA">
        <w:t xml:space="preserve"> </w:t>
      </w:r>
    </w:p>
    <w:p w14:paraId="75767F2F" w14:textId="73F1A956" w:rsidR="00B80053" w:rsidRPr="00187FDA" w:rsidRDefault="003E725A" w:rsidP="00B80053">
      <w:pPr>
        <w:pStyle w:val="Kaflafyrirsgn"/>
      </w:pPr>
      <w:r w:rsidRPr="00187FDA">
        <w:t>Breytingar á lögum nr. 79/1997 um veiðar í fiskveiðilandhelgi Íslands</w:t>
      </w:r>
      <w:r w:rsidR="00C41265" w:rsidRPr="00187FDA">
        <w:t>.</w:t>
      </w:r>
    </w:p>
    <w:p w14:paraId="639743AE" w14:textId="77777777" w:rsidR="008D7083" w:rsidRPr="00187FDA" w:rsidRDefault="008D7083" w:rsidP="008D7083"/>
    <w:p w14:paraId="5DFA17A6" w14:textId="5F48385E" w:rsidR="00B80053" w:rsidRPr="00187FDA" w:rsidRDefault="7DDA612C" w:rsidP="00A0349B">
      <w:pPr>
        <w:pStyle w:val="ListParagraph"/>
        <w:numPr>
          <w:ilvl w:val="0"/>
          <w:numId w:val="14"/>
        </w:numPr>
        <w:jc w:val="center"/>
      </w:pPr>
      <w:r w:rsidRPr="00187FDA">
        <w:t>gr.</w:t>
      </w:r>
    </w:p>
    <w:p w14:paraId="42FD3EF6" w14:textId="77777777" w:rsidR="002422E2" w:rsidRPr="00187FDA" w:rsidRDefault="002422E2" w:rsidP="00FE3432">
      <w:pPr>
        <w:ind w:left="360" w:firstLine="0"/>
      </w:pPr>
      <w:r w:rsidRPr="00187FDA">
        <w:t xml:space="preserve">Eftirfarandi breytingar verða á 5. gr. </w:t>
      </w:r>
    </w:p>
    <w:p w14:paraId="0865478D" w14:textId="77777777" w:rsidR="00177135" w:rsidRPr="00187FDA" w:rsidRDefault="00177135" w:rsidP="00177135">
      <w:pPr>
        <w:pStyle w:val="ListParagraph"/>
        <w:ind w:firstLine="0"/>
      </w:pPr>
      <w:r w:rsidRPr="00187FDA">
        <w:t>a.</w:t>
      </w:r>
      <w:r w:rsidRPr="00187FDA">
        <w:tab/>
        <w:t>Í stað orðanna „botnvörpu, flotvörpu og dragnót“ í 1. málsl. 1. mgr., 1. málsl. 2. mgr., 4. mgr., 7. mgr. og 8. mgr. kemur: botnvörpu og flotvörpu.</w:t>
      </w:r>
    </w:p>
    <w:p w14:paraId="561D5E3E" w14:textId="6FD3B745" w:rsidR="00035CE7" w:rsidRPr="00187FDA" w:rsidRDefault="002B0F29" w:rsidP="00A73C70">
      <w:pPr>
        <w:pStyle w:val="ListParagraph"/>
        <w:ind w:firstLine="0"/>
      </w:pPr>
      <w:r w:rsidRPr="00187FDA">
        <w:t xml:space="preserve">c. </w:t>
      </w:r>
      <w:r w:rsidRPr="00187FDA">
        <w:tab/>
      </w:r>
      <w:r w:rsidR="00001A53" w:rsidRPr="00187FDA">
        <w:t xml:space="preserve">Í stað </w:t>
      </w:r>
      <w:r w:rsidR="00530943" w:rsidRPr="00187FDA">
        <w:t xml:space="preserve">1.-48. tl. </w:t>
      </w:r>
      <w:r w:rsidR="00035CE7" w:rsidRPr="00187FDA">
        <w:t xml:space="preserve">1. mgr. 5. gr. komi nýir hnitpunktar, svofelldir: </w:t>
      </w:r>
    </w:p>
    <w:p w14:paraId="2A5AC3D1"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66°27'18,73''N - 22°24'10,19''V  Horn (grp. 1)</w:t>
      </w:r>
    </w:p>
    <w:p w14:paraId="7716E05F"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66°07'27,12''N - 21°30'58,14''V  Selsker (viti)</w:t>
      </w:r>
    </w:p>
    <w:p w14:paraId="43AA863C"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66°08'04,64''N - 20°10'48,81''V  Ásbúðarrif (grp. 2)</w:t>
      </w:r>
    </w:p>
    <w:p w14:paraId="7FEC9105"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66°12'04,58''N - 18°51'30,00''V  Siglunes (grp. 3)</w:t>
      </w:r>
    </w:p>
    <w:p w14:paraId="31847C3B"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66°10'20,57''N - 17°51'14,76''V  Flatey (Skjálfanda) (grp. 4)</w:t>
      </w:r>
    </w:p>
    <w:p w14:paraId="429EB063"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66°17'59,33''N - 17°07'02,92''V  Mánáreyjar (Lágey) (grp. 5)</w:t>
      </w:r>
    </w:p>
    <w:p w14:paraId="5CE18E58"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66°30'37,67''N - 16°32'38,58''V  Rauðinúpur (grp. 6)</w:t>
      </w:r>
    </w:p>
    <w:p w14:paraId="541EB1A4"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66°32'26,03''N - 16°11'47,30''V  Rifstangi (grp. 7)</w:t>
      </w:r>
    </w:p>
    <w:p w14:paraId="3891BB18"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66°32'16,91''N - 16°01'52,45''V  Hraunhafnartangi (grp. 8)</w:t>
      </w:r>
    </w:p>
    <w:p w14:paraId="49C34B61"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66°22'42,72''N - 14°31'47,69''V  Langanes (grp. 11)</w:t>
      </w:r>
    </w:p>
    <w:p w14:paraId="642FA2E6"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65°59'54,92"N - 14°37'23,07"V  Skálatáarsker</w:t>
      </w:r>
    </w:p>
    <w:p w14:paraId="12894985"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65°33'09,98"N - 13°40'21,09"V  Almenningsfles</w:t>
      </w:r>
    </w:p>
    <w:p w14:paraId="37D61F60"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65°30'39,80''N - 13°36'16,23''V  Glettinganes (grp. 12)</w:t>
      </w:r>
    </w:p>
    <w:p w14:paraId="2C7E7839"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65°09'58,45''N - 13°30'37,83''V  Norðfjarðarhorn (grp. 13)</w:t>
      </w:r>
    </w:p>
    <w:p w14:paraId="0AD6EE17"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65°04'37,50''N - 13°29'34,21''V  Gerpir (grp. 14)</w:t>
      </w:r>
    </w:p>
    <w:p w14:paraId="7278917D"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64°58'54,90''N - 13°30'46,40''V  Hólmur (Seley) (grp. 15)</w:t>
      </w:r>
    </w:p>
    <w:p w14:paraId="16725DE7"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64°54'04,80''N - 13°36'51,98''V  Skrúður (Þursi) (grp. 17)</w:t>
      </w:r>
    </w:p>
    <w:p w14:paraId="3C891333"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64°35'28,14''N - 14°10'28,86''V  Papey (viti)</w:t>
      </w:r>
    </w:p>
    <w:p w14:paraId="71B272C7"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64°23'45,67''N - 14°27'32,81''V  Hvítingar (grp. 20)</w:t>
      </w:r>
    </w:p>
    <w:p w14:paraId="65EA21AB"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64°14'08,11''N - 14°58'22,20''V  Stokksnes (grp. 21)</w:t>
      </w:r>
    </w:p>
    <w:p w14:paraId="621A942E"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64°01'39,04''N - 15°58'37,16''V  Hrollaugseyjar (grp. 23)</w:t>
      </w:r>
    </w:p>
    <w:p w14:paraId="30B39A9A" w14:textId="77777777" w:rsidR="00142DE3" w:rsidRPr="00187FDA" w:rsidRDefault="00142DE3" w:rsidP="00142DE3">
      <w:pPr>
        <w:pStyle w:val="ListParagraph"/>
        <w:numPr>
          <w:ilvl w:val="0"/>
          <w:numId w:val="55"/>
        </w:numPr>
        <w:jc w:val="left"/>
        <w:rPr>
          <w:rFonts w:eastAsia="Times New Roman"/>
          <w:szCs w:val="21"/>
          <w:lang w:eastAsia="is-IS"/>
        </w:rPr>
      </w:pPr>
      <w:r w:rsidRPr="00187FDA">
        <w:rPr>
          <w:rFonts w:eastAsia="Times New Roman"/>
          <w:szCs w:val="21"/>
          <w:lang w:eastAsia="is-IS"/>
        </w:rPr>
        <w:t>63°47'50,65''N - 16°38'22,59''V  Ingólfshöfði (grp. 25)</w:t>
      </w:r>
    </w:p>
    <w:p w14:paraId="753EE361"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63°43'31,09''N - 17°37'32,76''V  Hvalsíki (grp. 26)</w:t>
      </w:r>
    </w:p>
    <w:p w14:paraId="60948197"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63°32'23,47''N - 17°55'14,65''V  Meðallandssandur II (grp. 28)</w:t>
      </w:r>
    </w:p>
    <w:p w14:paraId="268B84EA" w14:textId="17152808" w:rsidR="34EC03F1" w:rsidRPr="00187FDA" w:rsidRDefault="34EC03F1" w:rsidP="4BA5D7E3">
      <w:pPr>
        <w:pStyle w:val="ListParagraph"/>
        <w:numPr>
          <w:ilvl w:val="0"/>
          <w:numId w:val="55"/>
        </w:numPr>
        <w:jc w:val="left"/>
        <w:rPr>
          <w:rFonts w:eastAsia="Times"/>
          <w:lang w:eastAsia="is-IS"/>
        </w:rPr>
      </w:pPr>
      <w:r w:rsidRPr="00187FDA">
        <w:rPr>
          <w:rFonts w:eastAsia="Times New Roman"/>
          <w:lang w:eastAsia="is-IS"/>
        </w:rPr>
        <w:t>63°30'24,19''N - 18°00'01,69''V  Meðallandssandur I (grp. 27)</w:t>
      </w:r>
    </w:p>
    <w:p w14:paraId="3C3C6C00"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lastRenderedPageBreak/>
        <w:t>63°27'43,73''N - 18°09'09,22''V  Mýrnatangi (grp. 29)</w:t>
      </w:r>
    </w:p>
    <w:p w14:paraId="75081649"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63°23'36,05''N - 18°44'10,16''V  Kötlutangi (grp. 30)</w:t>
      </w:r>
    </w:p>
    <w:p w14:paraId="524BEA00"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63°23'32,72''N - 19°07'26,23''V  Lundadrangur (grp. 31)</w:t>
      </w:r>
    </w:p>
    <w:p w14:paraId="455CE907"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63°32'09,00''N - 20°09'18,18''V  Bakkafjara (skúr við sæstreng)</w:t>
      </w:r>
    </w:p>
    <w:p w14:paraId="18648205"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63°49'23,88''N - 20°58'32,46''V  Knarrarós (viti)</w:t>
      </w:r>
    </w:p>
    <w:p w14:paraId="62DCB070" w14:textId="5FFA6463"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63°50'33,2</w:t>
      </w:r>
      <w:r w:rsidR="002B048A" w:rsidRPr="00187FDA">
        <w:rPr>
          <w:rFonts w:eastAsia="Times New Roman"/>
          <w:lang w:eastAsia="is-IS"/>
        </w:rPr>
        <w:t>7</w:t>
      </w:r>
      <w:r w:rsidRPr="00187FDA">
        <w:rPr>
          <w:rFonts w:eastAsia="Times New Roman"/>
          <w:lang w:eastAsia="is-IS"/>
        </w:rPr>
        <w:t>"N - 21°24'26,1</w:t>
      </w:r>
      <w:r w:rsidR="002B048A" w:rsidRPr="00187FDA">
        <w:rPr>
          <w:rFonts w:eastAsia="Times New Roman"/>
          <w:lang w:eastAsia="is-IS"/>
        </w:rPr>
        <w:t>4</w:t>
      </w:r>
      <w:r w:rsidRPr="00187FDA">
        <w:rPr>
          <w:rFonts w:eastAsia="Times New Roman"/>
          <w:lang w:eastAsia="is-IS"/>
        </w:rPr>
        <w:t>"V  Hafnarnes</w:t>
      </w:r>
    </w:p>
    <w:p w14:paraId="4769A27C"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63°49'16,20''N - 21°39'05,88''V  Selvogur (viti)</w:t>
      </w:r>
    </w:p>
    <w:p w14:paraId="3A8B5B2B"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63°49'47,94''N - 22°04'09,12''V  Krýsuvíkurberg (viti)</w:t>
      </w:r>
    </w:p>
    <w:p w14:paraId="0F355E96"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63°48'01,68''N - 22°41'51,78''V  Reykjanes (aukaviti)</w:t>
      </w:r>
    </w:p>
    <w:p w14:paraId="0D7A4B6E" w14:textId="66CC6A62"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63°49'01,21"N - 22°44'17,7</w:t>
      </w:r>
      <w:r w:rsidR="002B048A" w:rsidRPr="00187FDA">
        <w:rPr>
          <w:rFonts w:eastAsia="Times New Roman"/>
          <w:lang w:eastAsia="is-IS"/>
        </w:rPr>
        <w:t>1</w:t>
      </w:r>
      <w:r w:rsidRPr="00187FDA">
        <w:rPr>
          <w:rFonts w:eastAsia="Times New Roman"/>
          <w:lang w:eastAsia="is-IS"/>
        </w:rPr>
        <w:t>"V  Önglabrjótsnef</w:t>
      </w:r>
    </w:p>
    <w:p w14:paraId="27AC7183"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63°58'15,18''N - 22°45'08,40''V  Stafnes (viti)</w:t>
      </w:r>
    </w:p>
    <w:p w14:paraId="1D8B6B0F" w14:textId="2BCAD3D6"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64°04'54,9</w:t>
      </w:r>
      <w:r w:rsidR="002B048A" w:rsidRPr="00187FDA">
        <w:rPr>
          <w:rFonts w:eastAsia="Times New Roman"/>
          <w:lang w:eastAsia="is-IS"/>
        </w:rPr>
        <w:t>1</w:t>
      </w:r>
      <w:r w:rsidRPr="00187FDA">
        <w:rPr>
          <w:rFonts w:eastAsia="Times New Roman"/>
          <w:lang w:eastAsia="is-IS"/>
        </w:rPr>
        <w:t>"N - 22°43'44,9</w:t>
      </w:r>
      <w:r w:rsidR="002B048A" w:rsidRPr="00187FDA">
        <w:rPr>
          <w:rFonts w:eastAsia="Times New Roman"/>
          <w:lang w:eastAsia="is-IS"/>
        </w:rPr>
        <w:t>3</w:t>
      </w:r>
      <w:r w:rsidRPr="00187FDA">
        <w:rPr>
          <w:rFonts w:eastAsia="Times New Roman"/>
          <w:lang w:eastAsia="is-IS"/>
        </w:rPr>
        <w:t>"V  1. sjm. r/v V af Garðskagavita</w:t>
      </w:r>
    </w:p>
    <w:p w14:paraId="0896E855"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64°43'41,40''N - 23°48'10,32''V  Malarrif (viti)</w:t>
      </w:r>
    </w:p>
    <w:p w14:paraId="205BBC1A" w14:textId="2DE435F8"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64°44'59,6</w:t>
      </w:r>
      <w:r w:rsidR="002B048A" w:rsidRPr="00187FDA">
        <w:rPr>
          <w:rFonts w:eastAsia="Times New Roman"/>
          <w:lang w:eastAsia="is-IS"/>
        </w:rPr>
        <w:t>5</w:t>
      </w:r>
      <w:r w:rsidRPr="00187FDA">
        <w:rPr>
          <w:rFonts w:eastAsia="Times New Roman"/>
          <w:lang w:eastAsia="is-IS"/>
        </w:rPr>
        <w:t>"N - 23°55'07,33"V  Dritvíkurtangi</w:t>
      </w:r>
    </w:p>
    <w:p w14:paraId="7A4C0643"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64°51'16,81"N - 24°02'19,59"V  Skálasnagi (grp 35)</w:t>
      </w:r>
    </w:p>
    <w:p w14:paraId="519929DB"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64°53'06,78''N - 24°02'39,48''V  Öndverðarnes (viti)</w:t>
      </w:r>
    </w:p>
    <w:p w14:paraId="7BE79796"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65°24'53,94''N - 23°57'08,64''V  Skor (viti)</w:t>
      </w:r>
    </w:p>
    <w:p w14:paraId="7EAF5E4F"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65°30'07,00''N - 24°32'12,73''V  Bjargtangar (grp. 36)</w:t>
      </w:r>
    </w:p>
    <w:p w14:paraId="28C1F09D"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65°48'23,52''N - 24°06'07,72''V  Kópanes (grp. 38)</w:t>
      </w:r>
    </w:p>
    <w:p w14:paraId="333890E0"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66°03'39,84''N - 23°47'33,50''V  Barði I (grp. 39)</w:t>
      </w:r>
    </w:p>
    <w:p w14:paraId="1C1AB30D"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66°25'48,44''N - 23°08'21,56''V  Straumnes I (grp. 41)</w:t>
      </w:r>
    </w:p>
    <w:p w14:paraId="4753ACC0"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66°28'11,57''N - 22°56'12,07''V  Kögur II (grp. 46)</w:t>
      </w:r>
    </w:p>
    <w:p w14:paraId="70170FF9" w14:textId="77777777" w:rsidR="00142DE3" w:rsidRPr="00187FDA" w:rsidRDefault="00142DE3" w:rsidP="00142DE3">
      <w:pPr>
        <w:pStyle w:val="ListParagraph"/>
        <w:numPr>
          <w:ilvl w:val="0"/>
          <w:numId w:val="55"/>
        </w:numPr>
        <w:jc w:val="left"/>
        <w:rPr>
          <w:rFonts w:eastAsia="Times New Roman"/>
          <w:lang w:eastAsia="is-IS"/>
        </w:rPr>
      </w:pPr>
      <w:r w:rsidRPr="00187FDA">
        <w:rPr>
          <w:rFonts w:eastAsia="Times New Roman"/>
          <w:lang w:eastAsia="is-IS"/>
        </w:rPr>
        <w:t>66°27'55,63''N - 22°28'21,71''V  Horn (grp. 47)</w:t>
      </w:r>
    </w:p>
    <w:p w14:paraId="07D0D39C" w14:textId="4EF97A86" w:rsidR="00361BD0" w:rsidRPr="00187FDA" w:rsidRDefault="00177135" w:rsidP="00A73C70">
      <w:pPr>
        <w:pStyle w:val="ListParagraph"/>
        <w:ind w:firstLine="0"/>
      </w:pPr>
      <w:r w:rsidRPr="00187FDA">
        <w:t>b.</w:t>
      </w:r>
      <w:r w:rsidRPr="00187FDA">
        <w:tab/>
      </w:r>
      <w:r w:rsidR="006F05C6" w:rsidRPr="00187FDA">
        <w:t xml:space="preserve">Orðin „og dragnótar“ í </w:t>
      </w:r>
      <w:r w:rsidR="00D22552" w:rsidRPr="00187FDA">
        <w:t>6. mgr. falla brott.</w:t>
      </w:r>
    </w:p>
    <w:p w14:paraId="6ABC4479" w14:textId="77777777" w:rsidR="00EF4CF9" w:rsidRPr="00187FDA" w:rsidRDefault="00EF4CF9" w:rsidP="00A73C70">
      <w:pPr>
        <w:pStyle w:val="ListParagraph"/>
        <w:ind w:firstLine="0"/>
      </w:pPr>
    </w:p>
    <w:p w14:paraId="3CA3371E" w14:textId="6364EC48" w:rsidR="00816947" w:rsidRPr="00187FDA" w:rsidRDefault="00816947" w:rsidP="0001161D">
      <w:pPr>
        <w:pStyle w:val="Greinarnmer"/>
        <w:numPr>
          <w:ilvl w:val="0"/>
          <w:numId w:val="14"/>
        </w:numPr>
      </w:pPr>
      <w:r w:rsidRPr="00187FDA">
        <w:t>gr.</w:t>
      </w:r>
    </w:p>
    <w:p w14:paraId="4FA37A4E" w14:textId="242850D9" w:rsidR="00816947" w:rsidRPr="00187FDA" w:rsidRDefault="00816947" w:rsidP="00FE3432">
      <w:r w:rsidRPr="00187FDA">
        <w:t xml:space="preserve">1. mgr. 6. gr. </w:t>
      </w:r>
      <w:r w:rsidR="00FE3432" w:rsidRPr="00187FDA">
        <w:t xml:space="preserve">orðast svo: </w:t>
      </w:r>
      <w:r w:rsidR="003D0895" w:rsidRPr="00187FDA">
        <w:t xml:space="preserve"> </w:t>
      </w:r>
      <w:r w:rsidR="00FF36F0" w:rsidRPr="00187FDA">
        <w:t>Ráðherra getur með reglugerð heimilað veiðar með dragnót, nær landi en um ræðir í 5. gr., skipum sem eru styttri en 42 metrar, enda séu þau með aflvísi lægri en 2.500. Getur ráðherra sett almenn og svæðisbundin fyrirmæli í reglugerðina í því skyni að stuðla að hagkvæmri nýtingu fiskstofna, að teknu tilliti til veiða með öðrum veiðarfærum sem stundaðar eru á viðkomandi svæðum. Kveða má á um að aðeins skip af ákveðinni stærð eða gerð veiði á tilteknu svæði. Jafnframt er heimilt að mæla fyrir um að veiðar með dragnót á ákveðnu svæði miðist við nýtingu tiltekinnar fisktegundar.</w:t>
      </w:r>
      <w:bookmarkStart w:id="3" w:name="_GoBack"/>
      <w:bookmarkEnd w:id="3"/>
    </w:p>
    <w:p w14:paraId="73F5BF22" w14:textId="1343D61C" w:rsidR="00816947" w:rsidRPr="00187FDA" w:rsidRDefault="00816947" w:rsidP="00197AE5">
      <w:pPr>
        <w:ind w:firstLine="0"/>
      </w:pPr>
    </w:p>
    <w:p w14:paraId="546AA7BD" w14:textId="6E52EA3C" w:rsidR="00C83714" w:rsidRPr="00187FDA" w:rsidRDefault="00C83714" w:rsidP="0001161D">
      <w:pPr>
        <w:pStyle w:val="Greinarnmer"/>
        <w:numPr>
          <w:ilvl w:val="0"/>
          <w:numId w:val="14"/>
        </w:numPr>
      </w:pPr>
      <w:r w:rsidRPr="00187FDA">
        <w:t>gr.</w:t>
      </w:r>
    </w:p>
    <w:p w14:paraId="6A4DA1E6" w14:textId="4408404B" w:rsidR="00BF6623" w:rsidRPr="00187FDA" w:rsidRDefault="00BF6623" w:rsidP="00C83714">
      <w:pPr>
        <w:ind w:firstLine="0"/>
      </w:pPr>
      <w:r w:rsidRPr="00187FDA">
        <w:t>Eftirfarandi breyting</w:t>
      </w:r>
      <w:r w:rsidR="00144B2D" w:rsidRPr="00187FDA">
        <w:t>ar</w:t>
      </w:r>
      <w:r w:rsidRPr="00187FDA">
        <w:t xml:space="preserve"> verð</w:t>
      </w:r>
      <w:r w:rsidR="00F04145" w:rsidRPr="00187FDA">
        <w:t>a</w:t>
      </w:r>
      <w:r w:rsidRPr="00187FDA">
        <w:t xml:space="preserve"> á 10. gr.</w:t>
      </w:r>
    </w:p>
    <w:p w14:paraId="1AB1E61D" w14:textId="763A7E0C" w:rsidR="00C83714" w:rsidRPr="00187FDA" w:rsidRDefault="009212B3" w:rsidP="00316035">
      <w:pPr>
        <w:pStyle w:val="ListParagraph"/>
        <w:numPr>
          <w:ilvl w:val="1"/>
          <w:numId w:val="14"/>
        </w:numPr>
        <w:ind w:left="1134"/>
      </w:pPr>
      <w:r w:rsidRPr="00187FDA">
        <w:t>Í stað orðsins „Hafrannsókna</w:t>
      </w:r>
      <w:r w:rsidR="00BF6623" w:rsidRPr="00187FDA">
        <w:t xml:space="preserve">stofnun“ í </w:t>
      </w:r>
      <w:r w:rsidR="00B81894" w:rsidRPr="00187FDA">
        <w:t xml:space="preserve">4. mgr. </w:t>
      </w:r>
      <w:r w:rsidR="00D9325F" w:rsidRPr="00187FDA">
        <w:t>kemur</w:t>
      </w:r>
      <w:r w:rsidR="00E72D4C" w:rsidRPr="00187FDA">
        <w:t xml:space="preserve">: </w:t>
      </w:r>
      <w:r w:rsidR="00D9325F" w:rsidRPr="00187FDA">
        <w:t>Fiskistofa</w:t>
      </w:r>
      <w:r w:rsidR="00AB4E1D" w:rsidRPr="00187FDA">
        <w:t>.</w:t>
      </w:r>
    </w:p>
    <w:p w14:paraId="2C79B6E8" w14:textId="08B9CACC" w:rsidR="00C83714" w:rsidRPr="00187FDA" w:rsidRDefault="00AB4E1D" w:rsidP="002C7D3E">
      <w:pPr>
        <w:pStyle w:val="ListParagraph"/>
        <w:numPr>
          <w:ilvl w:val="1"/>
          <w:numId w:val="14"/>
        </w:numPr>
        <w:ind w:left="1134"/>
      </w:pPr>
      <w:r w:rsidRPr="00187FDA">
        <w:t xml:space="preserve">Í stað orðanna </w:t>
      </w:r>
      <w:r w:rsidR="00102BA3" w:rsidRPr="00187FDA">
        <w:t>„</w:t>
      </w:r>
      <w:r w:rsidR="002635AA" w:rsidRPr="00187FDA">
        <w:t xml:space="preserve">veiðieftirliti Fiskistofu“ </w:t>
      </w:r>
      <w:r w:rsidR="00811DD9" w:rsidRPr="00187FDA">
        <w:t>kemur</w:t>
      </w:r>
      <w:r w:rsidR="00E72D4C" w:rsidRPr="00187FDA">
        <w:t xml:space="preserve">: Hafrannsóknastofnun. </w:t>
      </w:r>
    </w:p>
    <w:p w14:paraId="4DF82025" w14:textId="77777777" w:rsidR="00D50647" w:rsidRPr="00187FDA" w:rsidRDefault="00D50647" w:rsidP="00D50647">
      <w:pPr>
        <w:pStyle w:val="ListParagraph"/>
        <w:ind w:left="1134" w:firstLine="0"/>
      </w:pPr>
    </w:p>
    <w:p w14:paraId="35B261EE" w14:textId="2DBC88B5" w:rsidR="0024327F" w:rsidRPr="00187FDA" w:rsidRDefault="0024327F" w:rsidP="009670C9">
      <w:pPr>
        <w:pStyle w:val="ListParagraph"/>
        <w:numPr>
          <w:ilvl w:val="0"/>
          <w:numId w:val="13"/>
        </w:numPr>
        <w:jc w:val="center"/>
      </w:pPr>
      <w:r w:rsidRPr="00187FDA">
        <w:t>KAFLI</w:t>
      </w:r>
    </w:p>
    <w:p w14:paraId="33556178" w14:textId="43FE0AD0" w:rsidR="00216FB4" w:rsidRPr="00187FDA" w:rsidRDefault="0024327F" w:rsidP="0024327F">
      <w:pPr>
        <w:pStyle w:val="Kaflafyrirsgn"/>
      </w:pPr>
      <w:r w:rsidRPr="00187FDA">
        <w:t xml:space="preserve">Breytingar á lögum </w:t>
      </w:r>
      <w:r w:rsidR="00216FB4" w:rsidRPr="00187FDA">
        <w:t>nr.</w:t>
      </w:r>
      <w:r w:rsidR="00872374" w:rsidRPr="00187FDA">
        <w:t xml:space="preserve"> </w:t>
      </w:r>
      <w:r w:rsidR="006A3ED3" w:rsidRPr="00187FDA">
        <w:t xml:space="preserve">116/2006 </w:t>
      </w:r>
      <w:r w:rsidR="000C24C3" w:rsidRPr="00187FDA">
        <w:t>um stjórn fiskveiða</w:t>
      </w:r>
      <w:r w:rsidR="00216FB4" w:rsidRPr="00187FDA">
        <w:t>.</w:t>
      </w:r>
    </w:p>
    <w:p w14:paraId="6D891A26" w14:textId="6130C253" w:rsidR="00816947" w:rsidRPr="00187FDA" w:rsidRDefault="00816947" w:rsidP="009670C9">
      <w:pPr>
        <w:pStyle w:val="ListParagraph"/>
        <w:numPr>
          <w:ilvl w:val="0"/>
          <w:numId w:val="14"/>
        </w:numPr>
        <w:jc w:val="center"/>
      </w:pPr>
      <w:r w:rsidRPr="00187FDA">
        <w:t>gr.</w:t>
      </w:r>
    </w:p>
    <w:p w14:paraId="4B638169" w14:textId="65BEC8E8" w:rsidR="00F77F9D" w:rsidRPr="00187FDA" w:rsidRDefault="00C170D3" w:rsidP="00F77F9D">
      <w:pPr>
        <w:ind w:firstLine="0"/>
        <w:rPr>
          <w:sz w:val="22"/>
        </w:rPr>
      </w:pPr>
      <w:r w:rsidRPr="00187FDA">
        <w:t xml:space="preserve">3. ml. </w:t>
      </w:r>
      <w:r w:rsidR="00075E1F" w:rsidRPr="00187FDA">
        <w:t xml:space="preserve">11. mgr. 6. gr. </w:t>
      </w:r>
      <w:r w:rsidR="00A468E4" w:rsidRPr="00187FDA">
        <w:t xml:space="preserve">a </w:t>
      </w:r>
      <w:r w:rsidR="00075E1F" w:rsidRPr="00187FDA">
        <w:t xml:space="preserve">falla brott. </w:t>
      </w:r>
    </w:p>
    <w:p w14:paraId="451DB4A8" w14:textId="35990BB9" w:rsidR="00A6458E" w:rsidRPr="00187FDA" w:rsidRDefault="00A6458E" w:rsidP="00692C37">
      <w:pPr>
        <w:ind w:firstLine="0"/>
      </w:pPr>
    </w:p>
    <w:p w14:paraId="5BF81969" w14:textId="2EA014C9" w:rsidR="002012C0" w:rsidRPr="00187FDA" w:rsidRDefault="002012C0" w:rsidP="009670C9">
      <w:pPr>
        <w:pStyle w:val="ListParagraph"/>
        <w:numPr>
          <w:ilvl w:val="0"/>
          <w:numId w:val="14"/>
        </w:numPr>
        <w:jc w:val="center"/>
      </w:pPr>
      <w:r w:rsidRPr="00187FDA">
        <w:t>gr.</w:t>
      </w:r>
    </w:p>
    <w:p w14:paraId="57F3B04D" w14:textId="567618E9" w:rsidR="002012C0" w:rsidRPr="00187FDA" w:rsidRDefault="001F5F89" w:rsidP="002012C0">
      <w:pPr>
        <w:ind w:firstLine="0"/>
        <w:rPr>
          <w:sz w:val="22"/>
        </w:rPr>
      </w:pPr>
      <w:r w:rsidRPr="00187FDA">
        <w:t xml:space="preserve">Í stað orðanna „leyfi til“ </w:t>
      </w:r>
      <w:r w:rsidR="000E7EA6" w:rsidRPr="00187FDA">
        <w:t xml:space="preserve">í </w:t>
      </w:r>
      <w:r w:rsidR="003D39CF" w:rsidRPr="00187FDA">
        <w:t xml:space="preserve">7. gr. </w:t>
      </w:r>
      <w:r w:rsidR="00F04145" w:rsidRPr="00187FDA">
        <w:t>kemur</w:t>
      </w:r>
      <w:r w:rsidR="00E06065" w:rsidRPr="00187FDA">
        <w:t xml:space="preserve">: </w:t>
      </w:r>
      <w:r w:rsidR="00A553DE" w:rsidRPr="00187FDA">
        <w:t>„heimild til þess</w:t>
      </w:r>
      <w:r w:rsidR="001B3222" w:rsidRPr="00187FDA">
        <w:t xml:space="preserve"> með reglugerð</w:t>
      </w:r>
      <w:r w:rsidR="00A553DE" w:rsidRPr="00187FDA">
        <w:t>“</w:t>
      </w:r>
    </w:p>
    <w:p w14:paraId="10DB7C8F" w14:textId="77777777" w:rsidR="00A6458E" w:rsidRPr="00187FDA" w:rsidRDefault="00A6458E" w:rsidP="00A6458E">
      <w:pPr>
        <w:pStyle w:val="ListParagraph"/>
        <w:ind w:firstLine="0"/>
      </w:pPr>
    </w:p>
    <w:p w14:paraId="119FCFDE" w14:textId="77777777" w:rsidR="00A6458E" w:rsidRPr="00187FDA" w:rsidRDefault="00A6458E" w:rsidP="009670C9">
      <w:pPr>
        <w:pStyle w:val="ListParagraph"/>
        <w:numPr>
          <w:ilvl w:val="0"/>
          <w:numId w:val="14"/>
        </w:numPr>
        <w:jc w:val="center"/>
      </w:pPr>
      <w:r w:rsidRPr="00187FDA">
        <w:lastRenderedPageBreak/>
        <w:t>gr.</w:t>
      </w:r>
    </w:p>
    <w:p w14:paraId="302F5427" w14:textId="150829D5" w:rsidR="00A6458E" w:rsidRPr="00187FDA" w:rsidRDefault="00FA4168" w:rsidP="0061354B">
      <w:pPr>
        <w:ind w:firstLine="0"/>
      </w:pPr>
      <w:r w:rsidRPr="00187FDA">
        <w:t>Orðin „sem Fiskistofa leggur til“ í 1. mgr. 17. gr. falla brott.</w:t>
      </w:r>
    </w:p>
    <w:p w14:paraId="6D0C9A64" w14:textId="178BCEC3" w:rsidR="007647DA" w:rsidRPr="00187FDA" w:rsidRDefault="007647DA" w:rsidP="00FA4168">
      <w:pPr>
        <w:pStyle w:val="ListParagraph"/>
        <w:ind w:firstLine="0"/>
      </w:pPr>
    </w:p>
    <w:p w14:paraId="6987DFFC" w14:textId="606FA5B2" w:rsidR="007647DA" w:rsidRPr="00187FDA" w:rsidRDefault="007647DA" w:rsidP="009670C9">
      <w:pPr>
        <w:pStyle w:val="ListParagraph"/>
        <w:numPr>
          <w:ilvl w:val="0"/>
          <w:numId w:val="14"/>
        </w:numPr>
        <w:jc w:val="center"/>
      </w:pPr>
      <w:r w:rsidRPr="00187FDA">
        <w:t>gr.</w:t>
      </w:r>
    </w:p>
    <w:p w14:paraId="1567B76F" w14:textId="14FD7963" w:rsidR="007A6274" w:rsidRPr="00187FDA" w:rsidRDefault="0061354B" w:rsidP="00AE18BE">
      <w:pPr>
        <w:ind w:firstLine="0"/>
      </w:pPr>
      <w:r w:rsidRPr="00187FDA">
        <w:t>Ákvæði til bráðabirgða VII</w:t>
      </w:r>
      <w:r w:rsidR="007A6274" w:rsidRPr="00187FDA">
        <w:t>.</w:t>
      </w:r>
      <w:r w:rsidR="002F4B71" w:rsidRPr="00187FDA">
        <w:t xml:space="preserve">, </w:t>
      </w:r>
      <w:r w:rsidRPr="00187FDA">
        <w:t>VII</w:t>
      </w:r>
      <w:r w:rsidR="007A6274" w:rsidRPr="00187FDA">
        <w:t>I.</w:t>
      </w:r>
      <w:r w:rsidR="002F4B71" w:rsidRPr="00187FDA">
        <w:t xml:space="preserve">, </w:t>
      </w:r>
      <w:r w:rsidR="007A6274" w:rsidRPr="00187FDA">
        <w:t>XII</w:t>
      </w:r>
      <w:r w:rsidR="002F4B71" w:rsidRPr="00187FDA">
        <w:t xml:space="preserve"> og </w:t>
      </w:r>
      <w:r w:rsidR="007A6274" w:rsidRPr="00187FDA">
        <w:t xml:space="preserve">XVI. </w:t>
      </w:r>
      <w:r w:rsidR="002F4B71" w:rsidRPr="00187FDA">
        <w:t xml:space="preserve">falla </w:t>
      </w:r>
      <w:r w:rsidR="007A6274" w:rsidRPr="00187FDA">
        <w:t>brott.</w:t>
      </w:r>
    </w:p>
    <w:p w14:paraId="7A738770" w14:textId="77777777" w:rsidR="003123D3" w:rsidRPr="00187FDA" w:rsidRDefault="003123D3" w:rsidP="003123D3"/>
    <w:p w14:paraId="347CCF76" w14:textId="77777777" w:rsidR="002028B9" w:rsidRPr="00187FDA" w:rsidRDefault="002028B9" w:rsidP="00987367">
      <w:pPr>
        <w:pStyle w:val="ListParagraph"/>
        <w:numPr>
          <w:ilvl w:val="0"/>
          <w:numId w:val="13"/>
        </w:numPr>
        <w:jc w:val="center"/>
      </w:pPr>
      <w:r w:rsidRPr="00187FDA">
        <w:t>KAFLI</w:t>
      </w:r>
    </w:p>
    <w:p w14:paraId="332FB184" w14:textId="2CAABA93" w:rsidR="002028B9" w:rsidRPr="00187FDA" w:rsidRDefault="002028B9" w:rsidP="002028B9">
      <w:pPr>
        <w:pStyle w:val="Kaflafyrirsgn"/>
      </w:pPr>
      <w:r w:rsidRPr="00187FDA">
        <w:t>Breytingar á lögum nr. 57/1996 um umgeng</w:t>
      </w:r>
      <w:r w:rsidR="00B61D2B" w:rsidRPr="00187FDA">
        <w:t>n</w:t>
      </w:r>
      <w:r w:rsidRPr="00187FDA">
        <w:t>i um nytjastofna sjávar</w:t>
      </w:r>
    </w:p>
    <w:p w14:paraId="47B9F204" w14:textId="74D96671" w:rsidR="002028B9" w:rsidRPr="00187FDA" w:rsidRDefault="002028B9" w:rsidP="00987367">
      <w:pPr>
        <w:pStyle w:val="ListParagraph"/>
        <w:numPr>
          <w:ilvl w:val="0"/>
          <w:numId w:val="14"/>
        </w:numPr>
        <w:jc w:val="center"/>
      </w:pPr>
      <w:r w:rsidRPr="00187FDA">
        <w:t>gr.</w:t>
      </w:r>
    </w:p>
    <w:p w14:paraId="533BF1F0" w14:textId="1467D013" w:rsidR="003F167D" w:rsidRPr="00187FDA" w:rsidRDefault="003F167D" w:rsidP="003F167D">
      <w:pPr>
        <w:ind w:left="360" w:firstLine="0"/>
      </w:pPr>
      <w:r w:rsidRPr="00187FDA">
        <w:t xml:space="preserve">Orðin „móttakandi afla eða vigtarleyfishafi“ í </w:t>
      </w:r>
      <w:r w:rsidR="00FB30BE" w:rsidRPr="00187FDA">
        <w:t xml:space="preserve">2. ml. 2. mgr. 9. gr. falla brott. </w:t>
      </w:r>
    </w:p>
    <w:p w14:paraId="6DA616C2" w14:textId="3931F229" w:rsidR="00FB30BE" w:rsidRPr="00187FDA" w:rsidRDefault="00FB30BE" w:rsidP="003F167D">
      <w:pPr>
        <w:ind w:left="360" w:firstLine="0"/>
      </w:pPr>
    </w:p>
    <w:p w14:paraId="4C23D21B" w14:textId="10EE4F32" w:rsidR="00FB30BE" w:rsidRPr="00187FDA" w:rsidRDefault="00FB30BE" w:rsidP="00987367">
      <w:pPr>
        <w:pStyle w:val="ListParagraph"/>
        <w:numPr>
          <w:ilvl w:val="0"/>
          <w:numId w:val="14"/>
        </w:numPr>
        <w:jc w:val="center"/>
      </w:pPr>
      <w:r w:rsidRPr="00187FDA">
        <w:t>gr.</w:t>
      </w:r>
    </w:p>
    <w:p w14:paraId="2160FE0B" w14:textId="4E92BF7F" w:rsidR="00FB30BE" w:rsidRPr="00187FDA" w:rsidRDefault="007D46C7" w:rsidP="00FB30BE">
      <w:pPr>
        <w:ind w:left="360" w:firstLine="0"/>
      </w:pPr>
      <w:r w:rsidRPr="00187FDA">
        <w:t xml:space="preserve">Orðin „sem Fiskistofa leggur til“ í </w:t>
      </w:r>
      <w:r w:rsidR="008C7E18" w:rsidRPr="00187FDA">
        <w:t>4. mgr. 9. gr. falla brott.</w:t>
      </w:r>
    </w:p>
    <w:p w14:paraId="6EC9426D" w14:textId="3A0640E4" w:rsidR="00B61D2B" w:rsidRPr="00187FDA" w:rsidRDefault="00B61D2B" w:rsidP="00FB30BE">
      <w:pPr>
        <w:ind w:left="360" w:firstLine="0"/>
      </w:pPr>
    </w:p>
    <w:p w14:paraId="28711CE8" w14:textId="6BB15F89" w:rsidR="00D307FB" w:rsidRPr="00187FDA" w:rsidRDefault="00B61D2B" w:rsidP="00B50F85">
      <w:pPr>
        <w:pStyle w:val="ListParagraph"/>
        <w:numPr>
          <w:ilvl w:val="0"/>
          <w:numId w:val="14"/>
        </w:numPr>
        <w:jc w:val="center"/>
      </w:pPr>
      <w:bookmarkStart w:id="4" w:name="_Hlk32494160"/>
      <w:r w:rsidRPr="00187FDA">
        <w:t>gr.</w:t>
      </w:r>
      <w:bookmarkEnd w:id="4"/>
    </w:p>
    <w:p w14:paraId="7B402C87" w14:textId="77777777" w:rsidR="00ED75CE" w:rsidRPr="00187FDA" w:rsidRDefault="00ED75CE" w:rsidP="003E66C6">
      <w:pPr>
        <w:ind w:firstLine="0"/>
      </w:pPr>
      <w:r w:rsidRPr="00187FDA">
        <w:t xml:space="preserve">Svofelldar breytingar verða á 14. gr. </w:t>
      </w:r>
    </w:p>
    <w:p w14:paraId="544CD0D2" w14:textId="006A6846" w:rsidR="0092416E" w:rsidRPr="00187FDA" w:rsidRDefault="00C23108" w:rsidP="00E63E04">
      <w:pPr>
        <w:pStyle w:val="ListParagraph"/>
        <w:numPr>
          <w:ilvl w:val="1"/>
          <w:numId w:val="14"/>
        </w:numPr>
        <w:ind w:left="567"/>
      </w:pPr>
      <w:r w:rsidRPr="00187FDA">
        <w:t xml:space="preserve">Í stað orðsins </w:t>
      </w:r>
      <w:r w:rsidR="008D6ED4" w:rsidRPr="00187FDA">
        <w:t>„</w:t>
      </w:r>
      <w:r w:rsidRPr="00187FDA">
        <w:t>símskeyti</w:t>
      </w:r>
      <w:r w:rsidR="008D6ED4" w:rsidRPr="00187FDA">
        <w:t>“</w:t>
      </w:r>
      <w:r w:rsidR="000B0659" w:rsidRPr="00187FDA">
        <w:t xml:space="preserve"> </w:t>
      </w:r>
      <w:r w:rsidR="008D6ED4" w:rsidRPr="00187FDA">
        <w:t xml:space="preserve">í </w:t>
      </w:r>
      <w:r w:rsidR="00E47DAE" w:rsidRPr="00187FDA">
        <w:t>3</w:t>
      </w:r>
      <w:r w:rsidR="00392BB5" w:rsidRPr="00187FDA">
        <w:t xml:space="preserve">. </w:t>
      </w:r>
      <w:r w:rsidR="00394649" w:rsidRPr="00187FDA">
        <w:t xml:space="preserve">málslið </w:t>
      </w:r>
      <w:r w:rsidRPr="00187FDA">
        <w:t xml:space="preserve">1. mgr. </w:t>
      </w:r>
      <w:r w:rsidR="000A6A63" w:rsidRPr="00187FDA">
        <w:t xml:space="preserve">14. gr. </w:t>
      </w:r>
      <w:r w:rsidR="00F04145" w:rsidRPr="00187FDA">
        <w:t>kemur</w:t>
      </w:r>
      <w:r w:rsidR="00DC241E" w:rsidRPr="00187FDA">
        <w:t xml:space="preserve">: </w:t>
      </w:r>
      <w:r w:rsidR="00D92846" w:rsidRPr="00187FDA">
        <w:t>tölvubréfi</w:t>
      </w:r>
      <w:r w:rsidR="00DC241E" w:rsidRPr="00187FDA">
        <w:t>.</w:t>
      </w:r>
    </w:p>
    <w:p w14:paraId="53F5D46B" w14:textId="36651255" w:rsidR="00E63E04" w:rsidRPr="00187FDA" w:rsidRDefault="0085019C" w:rsidP="00E63E04">
      <w:pPr>
        <w:pStyle w:val="ListParagraph"/>
        <w:numPr>
          <w:ilvl w:val="1"/>
          <w:numId w:val="14"/>
        </w:numPr>
        <w:ind w:left="567"/>
      </w:pPr>
      <w:r w:rsidRPr="00187FDA">
        <w:t>Í stað orðanna „</w:t>
      </w:r>
      <w:r w:rsidR="00AA1671" w:rsidRPr="00187FDA">
        <w:t xml:space="preserve">eftir að </w:t>
      </w:r>
      <w:r w:rsidRPr="00187FDA">
        <w:t>símskeyti hefur borist móttakanda</w:t>
      </w:r>
      <w:r w:rsidR="00126512" w:rsidRPr="00187FDA">
        <w:t xml:space="preserve"> nema að fenginni staðfestingu Fiskistofu</w:t>
      </w:r>
      <w:r w:rsidRPr="00187FDA">
        <w:t xml:space="preserve">“ </w:t>
      </w:r>
      <w:r w:rsidR="00BD4468" w:rsidRPr="00187FDA">
        <w:t>í</w:t>
      </w:r>
      <w:r w:rsidR="00C50167" w:rsidRPr="00187FDA">
        <w:t xml:space="preserve"> 6. málslið 1. mgr. 14. gr.</w:t>
      </w:r>
      <w:r w:rsidR="00BD4468" w:rsidRPr="00187FDA">
        <w:t xml:space="preserve"> </w:t>
      </w:r>
      <w:r w:rsidR="00731D96" w:rsidRPr="00187FDA">
        <w:t xml:space="preserve">komi: </w:t>
      </w:r>
      <w:r w:rsidR="00C61A3A" w:rsidRPr="00187FDA">
        <w:t xml:space="preserve">eftir að </w:t>
      </w:r>
      <w:r w:rsidR="00E1673D" w:rsidRPr="00187FDA">
        <w:t xml:space="preserve">tölvubréf </w:t>
      </w:r>
      <w:r w:rsidR="00C61A3A" w:rsidRPr="00187FDA">
        <w:t xml:space="preserve">hefur </w:t>
      </w:r>
      <w:r w:rsidR="00E1673D" w:rsidRPr="00187FDA">
        <w:t xml:space="preserve">verið sent </w:t>
      </w:r>
      <w:r w:rsidR="00C672E2" w:rsidRPr="00187FDA">
        <w:t xml:space="preserve">móttakanda </w:t>
      </w:r>
      <w:r w:rsidR="00C30DD7" w:rsidRPr="00187FDA">
        <w:t xml:space="preserve">þar til aflaheimildir </w:t>
      </w:r>
      <w:r w:rsidR="00F81025" w:rsidRPr="00187FDA">
        <w:t>fiskiskips</w:t>
      </w:r>
      <w:r w:rsidR="00C30DD7" w:rsidRPr="00187FDA">
        <w:t xml:space="preserve"> hafa verið auknar þannig að það sé ekki í umframaflastöðu</w:t>
      </w:r>
      <w:r w:rsidR="00C64731" w:rsidRPr="00187FDA">
        <w:t>.</w:t>
      </w:r>
      <w:r w:rsidR="00EC2EBC" w:rsidRPr="00187FDA">
        <w:t xml:space="preserve"> </w:t>
      </w:r>
    </w:p>
    <w:p w14:paraId="45DB12AF" w14:textId="7E536AC9" w:rsidR="002C7002" w:rsidRPr="00187FDA" w:rsidRDefault="0025228E" w:rsidP="002C7D3E">
      <w:pPr>
        <w:pStyle w:val="ListParagraph"/>
        <w:numPr>
          <w:ilvl w:val="1"/>
          <w:numId w:val="14"/>
        </w:numPr>
        <w:ind w:left="567"/>
      </w:pPr>
      <w:r w:rsidRPr="00187FDA">
        <w:t xml:space="preserve">Í stað orðsins </w:t>
      </w:r>
      <w:r w:rsidR="002C7002" w:rsidRPr="00187FDA">
        <w:t xml:space="preserve">„símskeytum“ í </w:t>
      </w:r>
      <w:r w:rsidR="00EC3F96" w:rsidRPr="00187FDA">
        <w:t>8</w:t>
      </w:r>
      <w:r w:rsidR="002C7002" w:rsidRPr="00187FDA">
        <w:t xml:space="preserve">. málslið 1. mgr. 14. gr. komi: </w:t>
      </w:r>
      <w:r w:rsidR="008F100A" w:rsidRPr="00187FDA">
        <w:t>tölvubréfum</w:t>
      </w:r>
      <w:r w:rsidR="002C7002" w:rsidRPr="00187FDA">
        <w:t xml:space="preserve">. </w:t>
      </w:r>
    </w:p>
    <w:p w14:paraId="457883D9" w14:textId="40129D96" w:rsidR="00126512" w:rsidRPr="00187FDA" w:rsidRDefault="00B64BEB" w:rsidP="002C7D3E">
      <w:pPr>
        <w:pStyle w:val="ListParagraph"/>
        <w:numPr>
          <w:ilvl w:val="1"/>
          <w:numId w:val="14"/>
        </w:numPr>
        <w:ind w:left="567"/>
      </w:pPr>
      <w:r w:rsidRPr="00187FDA">
        <w:t xml:space="preserve">Á eftir 8. málslið 1. mgr. 14. gr. kemur nýr málsliður, svohljóðandi: </w:t>
      </w:r>
      <w:r w:rsidR="00D51545" w:rsidRPr="00187FDA">
        <w:t xml:space="preserve">Útgerð viðkomandi skips </w:t>
      </w:r>
      <w:r w:rsidR="00BC6964" w:rsidRPr="00187FDA">
        <w:t xml:space="preserve">er </w:t>
      </w:r>
      <w:r w:rsidR="00D50048" w:rsidRPr="00187FDA">
        <w:t>heimilt</w:t>
      </w:r>
      <w:r w:rsidR="00BC6964" w:rsidRPr="00187FDA">
        <w:t xml:space="preserve"> að </w:t>
      </w:r>
      <w:r w:rsidR="00D51545" w:rsidRPr="00187FDA">
        <w:t xml:space="preserve">skrá netfang móttakanda </w:t>
      </w:r>
      <w:r w:rsidR="0059647B" w:rsidRPr="00187FDA">
        <w:t xml:space="preserve">hjá Fiskistofu </w:t>
      </w:r>
      <w:r w:rsidR="008B2E9B" w:rsidRPr="00187FDA">
        <w:t>fyrir tilkynningar samkvæmt þessari grein</w:t>
      </w:r>
      <w:r w:rsidR="00DF0157" w:rsidRPr="00187FDA">
        <w:t xml:space="preserve"> </w:t>
      </w:r>
      <w:r w:rsidR="003267AC" w:rsidRPr="00187FDA">
        <w:t>en</w:t>
      </w:r>
      <w:r w:rsidR="00865EE4" w:rsidRPr="00187FDA">
        <w:t xml:space="preserve"> ella fyrirgera rétti til </w:t>
      </w:r>
      <w:r w:rsidR="00347942" w:rsidRPr="00187FDA">
        <w:t>tilkynning</w:t>
      </w:r>
      <w:r w:rsidR="000E574C" w:rsidRPr="00187FDA">
        <w:t>ar</w:t>
      </w:r>
      <w:r w:rsidR="00347942" w:rsidRPr="00187FDA">
        <w:t xml:space="preserve"> samkvæmt þessari </w:t>
      </w:r>
      <w:r w:rsidR="008B2558" w:rsidRPr="00187FDA">
        <w:t>máls</w:t>
      </w:r>
      <w:r w:rsidR="00347942" w:rsidRPr="00187FDA">
        <w:t>grein</w:t>
      </w:r>
      <w:r w:rsidR="00BC6964" w:rsidRPr="00187FDA">
        <w:t xml:space="preserve">. </w:t>
      </w:r>
      <w:r w:rsidR="00A01A79" w:rsidRPr="00187FDA">
        <w:t xml:space="preserve"> </w:t>
      </w:r>
    </w:p>
    <w:p w14:paraId="1978BA4E" w14:textId="32A847F3" w:rsidR="0059647B" w:rsidRPr="00187FDA" w:rsidRDefault="00661815" w:rsidP="002C7D3E">
      <w:pPr>
        <w:pStyle w:val="ListParagraph"/>
        <w:numPr>
          <w:ilvl w:val="1"/>
          <w:numId w:val="14"/>
        </w:numPr>
        <w:ind w:left="567"/>
      </w:pPr>
      <w:r w:rsidRPr="00187FDA">
        <w:t xml:space="preserve">Í stað orðsins „símskeyti“ í </w:t>
      </w:r>
      <w:r w:rsidR="00B64BEB" w:rsidRPr="00187FDA">
        <w:t xml:space="preserve">9. málslið 1. mgr. 14. gr. </w:t>
      </w:r>
      <w:r w:rsidRPr="00187FDA">
        <w:t xml:space="preserve">komi: </w:t>
      </w:r>
      <w:r w:rsidR="008F100A" w:rsidRPr="00187FDA">
        <w:t>tölvubréfi</w:t>
      </w:r>
      <w:r w:rsidRPr="00187FDA">
        <w:t xml:space="preserve">. </w:t>
      </w:r>
    </w:p>
    <w:p w14:paraId="35FBBEEC" w14:textId="77777777" w:rsidR="0055757C" w:rsidRPr="00187FDA" w:rsidRDefault="0055757C" w:rsidP="0055757C">
      <w:pPr>
        <w:ind w:firstLine="0"/>
      </w:pPr>
    </w:p>
    <w:p w14:paraId="21F3E953" w14:textId="05CAD425" w:rsidR="0092416E" w:rsidRPr="00187FDA" w:rsidRDefault="0092416E" w:rsidP="0055757C">
      <w:pPr>
        <w:pStyle w:val="ListParagraph"/>
        <w:numPr>
          <w:ilvl w:val="0"/>
          <w:numId w:val="13"/>
        </w:numPr>
        <w:jc w:val="center"/>
      </w:pPr>
      <w:r w:rsidRPr="00187FDA">
        <w:t>KAFLI</w:t>
      </w:r>
    </w:p>
    <w:p w14:paraId="254AD13F" w14:textId="75C75AB0" w:rsidR="0092416E" w:rsidRPr="00187FDA" w:rsidRDefault="0092416E" w:rsidP="0092416E">
      <w:pPr>
        <w:pStyle w:val="Kaflafyrirsgn"/>
      </w:pPr>
      <w:r w:rsidRPr="00187FDA">
        <w:t>Breytingar á lögum nr</w:t>
      </w:r>
      <w:r w:rsidR="00872374" w:rsidRPr="00187FDA">
        <w:t>. 61/2006, u</w:t>
      </w:r>
      <w:r w:rsidR="00BB3780" w:rsidRPr="00187FDA">
        <w:t xml:space="preserve">m lax- og silungaveiði. </w:t>
      </w:r>
    </w:p>
    <w:p w14:paraId="4B7AB9A0" w14:textId="77777777" w:rsidR="008E3CBC" w:rsidRPr="00187FDA" w:rsidRDefault="008E3CBC" w:rsidP="0055757C">
      <w:pPr>
        <w:pStyle w:val="ListParagraph"/>
        <w:numPr>
          <w:ilvl w:val="0"/>
          <w:numId w:val="14"/>
        </w:numPr>
        <w:ind w:left="284" w:hanging="284"/>
        <w:jc w:val="center"/>
      </w:pPr>
      <w:r w:rsidRPr="00187FDA">
        <w:t>gr.</w:t>
      </w:r>
    </w:p>
    <w:p w14:paraId="3E300D16" w14:textId="15C4D6DC" w:rsidR="008E3CBC" w:rsidRPr="00187FDA" w:rsidRDefault="008E3CBC" w:rsidP="008E3CBC">
      <w:pPr>
        <w:ind w:firstLine="0"/>
      </w:pPr>
      <w:r w:rsidRPr="00187FDA">
        <w:t>10. gr. fellur brott.</w:t>
      </w:r>
    </w:p>
    <w:p w14:paraId="3B7378D5" w14:textId="77777777" w:rsidR="008D3960" w:rsidRPr="00187FDA" w:rsidRDefault="008D3960" w:rsidP="008E3CBC">
      <w:pPr>
        <w:ind w:firstLine="0"/>
      </w:pPr>
    </w:p>
    <w:p w14:paraId="5472D64A" w14:textId="77777777" w:rsidR="008E3CBC" w:rsidRPr="00187FDA" w:rsidRDefault="008E3CBC" w:rsidP="0055757C">
      <w:pPr>
        <w:pStyle w:val="ListParagraph"/>
        <w:numPr>
          <w:ilvl w:val="0"/>
          <w:numId w:val="14"/>
        </w:numPr>
        <w:ind w:left="284" w:hanging="284"/>
        <w:jc w:val="center"/>
      </w:pPr>
      <w:r w:rsidRPr="00187FDA">
        <w:t>gr.</w:t>
      </w:r>
    </w:p>
    <w:p w14:paraId="5493B1CB" w14:textId="38A10EE2" w:rsidR="008E3CBC" w:rsidRPr="00187FDA" w:rsidRDefault="008D3960" w:rsidP="008E3CBC">
      <w:pPr>
        <w:ind w:firstLine="0"/>
      </w:pPr>
      <w:r w:rsidRPr="00187FDA">
        <w:t xml:space="preserve">Orðið „símskeyti“ í </w:t>
      </w:r>
      <w:r w:rsidR="008E3CBC" w:rsidRPr="00187FDA">
        <w:t>1. mgr. 46. gr. f</w:t>
      </w:r>
      <w:r w:rsidR="003E095A" w:rsidRPr="00187FDA">
        <w:t>ell</w:t>
      </w:r>
      <w:r w:rsidR="00FD760C" w:rsidRPr="00187FDA">
        <w:t>ur</w:t>
      </w:r>
      <w:r w:rsidR="008E3CBC" w:rsidRPr="00187FDA">
        <w:t xml:space="preserve"> brott.</w:t>
      </w:r>
    </w:p>
    <w:p w14:paraId="7EA5288E" w14:textId="77777777" w:rsidR="00861A31" w:rsidRPr="00187FDA" w:rsidRDefault="00861A31" w:rsidP="008E3CBC">
      <w:pPr>
        <w:pStyle w:val="ListParagraph"/>
        <w:ind w:left="284" w:hanging="284"/>
        <w:jc w:val="center"/>
      </w:pPr>
    </w:p>
    <w:p w14:paraId="7183496F" w14:textId="01F0C1B4" w:rsidR="008E3CBC" w:rsidRPr="00187FDA" w:rsidRDefault="00861A31" w:rsidP="008E3CBC">
      <w:pPr>
        <w:pStyle w:val="ListParagraph"/>
        <w:ind w:left="284" w:hanging="284"/>
        <w:jc w:val="center"/>
      </w:pPr>
      <w:r w:rsidRPr="00187FDA">
        <w:t>13</w:t>
      </w:r>
      <w:r w:rsidR="008E3CBC" w:rsidRPr="00187FDA">
        <w:t>. gr.</w:t>
      </w:r>
    </w:p>
    <w:p w14:paraId="5FFB4B94" w14:textId="71AEC047" w:rsidR="008E3CBC" w:rsidRPr="00187FDA" w:rsidRDefault="008E3CBC" w:rsidP="009E1CD3">
      <w:pPr>
        <w:pStyle w:val="ListParagraph"/>
        <w:ind w:left="284" w:hanging="284"/>
      </w:pPr>
      <w:r w:rsidRPr="00187FDA">
        <w:t>Ákvæði til bráðabirgða I</w:t>
      </w:r>
      <w:r w:rsidR="00861A31" w:rsidRPr="00187FDA">
        <w:t xml:space="preserve">. við lögin </w:t>
      </w:r>
      <w:r w:rsidRPr="00187FDA">
        <w:t>fellur brott.</w:t>
      </w:r>
    </w:p>
    <w:p w14:paraId="5334E857" w14:textId="77777777" w:rsidR="00861A31" w:rsidRPr="00187FDA" w:rsidRDefault="00861A31" w:rsidP="009E1CD3">
      <w:pPr>
        <w:pStyle w:val="ListParagraph"/>
        <w:ind w:left="284" w:hanging="284"/>
      </w:pPr>
    </w:p>
    <w:p w14:paraId="7FF421BD" w14:textId="284E9496" w:rsidR="006A3ED3" w:rsidRPr="00187FDA" w:rsidRDefault="006A3ED3" w:rsidP="007D058A">
      <w:pPr>
        <w:pStyle w:val="ListParagraph"/>
        <w:numPr>
          <w:ilvl w:val="0"/>
          <w:numId w:val="13"/>
        </w:numPr>
        <w:jc w:val="center"/>
      </w:pPr>
      <w:r w:rsidRPr="00187FDA">
        <w:t>KAFLI</w:t>
      </w:r>
    </w:p>
    <w:p w14:paraId="566D83E2" w14:textId="037D6419" w:rsidR="007C706B" w:rsidRPr="00187FDA" w:rsidRDefault="007C706B" w:rsidP="006A3ED3">
      <w:pPr>
        <w:pStyle w:val="Kaflafyrirsgn"/>
        <w:rPr>
          <w:b w:val="0"/>
        </w:rPr>
      </w:pPr>
      <w:r w:rsidRPr="00187FDA">
        <w:t>Breyting á lögum nr. 68/2006 um stofnun Matvælarannsókna</w:t>
      </w:r>
      <w:r w:rsidR="00630676" w:rsidRPr="00187FDA">
        <w:rPr>
          <w:b w:val="0"/>
        </w:rPr>
        <w:t>.</w:t>
      </w:r>
    </w:p>
    <w:p w14:paraId="42696904" w14:textId="0C43D7CE" w:rsidR="00AA5C90" w:rsidRPr="00187FDA" w:rsidRDefault="00AA5C90" w:rsidP="00B50F85">
      <w:pPr>
        <w:pStyle w:val="Greinarnmer"/>
        <w:numPr>
          <w:ilvl w:val="0"/>
          <w:numId w:val="39"/>
        </w:numPr>
      </w:pPr>
      <w:r w:rsidRPr="00187FDA">
        <w:t>gr.</w:t>
      </w:r>
    </w:p>
    <w:p w14:paraId="296FE6AA" w14:textId="7AC9AAED" w:rsidR="008E0A1B" w:rsidRPr="00187FDA" w:rsidRDefault="004839FE" w:rsidP="00991D26">
      <w:pPr>
        <w:ind w:firstLine="0"/>
      </w:pPr>
      <w:r w:rsidRPr="00187FDA">
        <w:t>Ákvæði til bráðb</w:t>
      </w:r>
      <w:r w:rsidR="004D4FC5" w:rsidRPr="00187FDA">
        <w:t xml:space="preserve">irgða I-III falla brott. </w:t>
      </w:r>
      <w:r w:rsidR="00974F34" w:rsidRPr="00187FDA">
        <w:t xml:space="preserve"> </w:t>
      </w:r>
    </w:p>
    <w:p w14:paraId="01362ED0" w14:textId="77777777" w:rsidR="007C706B" w:rsidRPr="00187FDA" w:rsidRDefault="007C706B" w:rsidP="007C706B">
      <w:pPr>
        <w:jc w:val="center"/>
      </w:pPr>
    </w:p>
    <w:p w14:paraId="03BDC286" w14:textId="6563460E" w:rsidR="00B80053" w:rsidRPr="00187FDA" w:rsidRDefault="00187D64" w:rsidP="00656B76">
      <w:pPr>
        <w:pStyle w:val="ListParagraph"/>
        <w:numPr>
          <w:ilvl w:val="0"/>
          <w:numId w:val="13"/>
        </w:numPr>
        <w:jc w:val="center"/>
        <w:rPr>
          <w:b/>
        </w:rPr>
      </w:pPr>
      <w:r w:rsidRPr="00187FDA">
        <w:t>KAFLI</w:t>
      </w:r>
    </w:p>
    <w:p w14:paraId="406B1AAA" w14:textId="2F1BEEE5" w:rsidR="008B795A" w:rsidRPr="00187FDA" w:rsidRDefault="008B795A" w:rsidP="00891F72">
      <w:pPr>
        <w:pStyle w:val="ListParagraph"/>
        <w:ind w:left="1080" w:firstLine="0"/>
        <w:rPr>
          <w:b/>
        </w:rPr>
      </w:pPr>
      <w:r w:rsidRPr="00187FDA">
        <w:rPr>
          <w:b/>
        </w:rPr>
        <w:t>Breyting á lögum nr. 50/1986 um Rannsóknadeild fisksjúkdóma.</w:t>
      </w:r>
    </w:p>
    <w:p w14:paraId="4F08E48A" w14:textId="21BAC345" w:rsidR="00996E6E" w:rsidRPr="00187FDA" w:rsidRDefault="00996E6E" w:rsidP="00B50F85">
      <w:pPr>
        <w:pStyle w:val="ListParagraph"/>
        <w:numPr>
          <w:ilvl w:val="0"/>
          <w:numId w:val="39"/>
        </w:numPr>
        <w:jc w:val="center"/>
      </w:pPr>
      <w:r w:rsidRPr="00187FDA">
        <w:t>gr.</w:t>
      </w:r>
    </w:p>
    <w:p w14:paraId="1C79B4B0" w14:textId="419D6A6E" w:rsidR="00AE444F" w:rsidRPr="00187FDA" w:rsidRDefault="00AE444F" w:rsidP="00147D23">
      <w:r w:rsidRPr="00187FDA">
        <w:t>Ákvæði til bráðbirgða</w:t>
      </w:r>
      <w:r w:rsidR="00FB7B7B" w:rsidRPr="00187FDA">
        <w:t xml:space="preserve"> 2. tl.</w:t>
      </w:r>
      <w:r w:rsidRPr="00187FDA">
        <w:t xml:space="preserve"> f</w:t>
      </w:r>
      <w:r w:rsidR="00FB7B7B" w:rsidRPr="00187FDA">
        <w:t>ellur</w:t>
      </w:r>
      <w:r w:rsidRPr="00187FDA">
        <w:t xml:space="preserve"> brott</w:t>
      </w:r>
      <w:r w:rsidR="00FB7B7B" w:rsidRPr="00187FDA">
        <w:t>.</w:t>
      </w:r>
    </w:p>
    <w:p w14:paraId="0329905E" w14:textId="6C9414E7" w:rsidR="00AE444F" w:rsidRPr="00187FDA" w:rsidRDefault="00AE444F" w:rsidP="00A27CF5">
      <w:pPr>
        <w:ind w:firstLine="0"/>
      </w:pPr>
    </w:p>
    <w:p w14:paraId="75659300" w14:textId="77777777" w:rsidR="00C84894" w:rsidRPr="00187FDA" w:rsidRDefault="00C84894" w:rsidP="00656B76">
      <w:pPr>
        <w:pStyle w:val="ListParagraph"/>
        <w:numPr>
          <w:ilvl w:val="0"/>
          <w:numId w:val="13"/>
        </w:numPr>
        <w:jc w:val="center"/>
        <w:rPr>
          <w:b/>
        </w:rPr>
      </w:pPr>
      <w:r w:rsidRPr="00187FDA">
        <w:t>KAFLI</w:t>
      </w:r>
    </w:p>
    <w:p w14:paraId="4B8BED39" w14:textId="61D6B4D4" w:rsidR="00C00D40" w:rsidRPr="00187FDA" w:rsidRDefault="00C84894" w:rsidP="00891F72">
      <w:pPr>
        <w:pStyle w:val="ListParagraph"/>
        <w:ind w:left="1080" w:firstLine="0"/>
        <w:rPr>
          <w:b/>
        </w:rPr>
      </w:pPr>
      <w:r w:rsidRPr="00187FDA">
        <w:rPr>
          <w:b/>
        </w:rPr>
        <w:t>Breyting á lögum nr. 60/2006 um varnir gegn fisksjúkdómum.</w:t>
      </w:r>
    </w:p>
    <w:p w14:paraId="270C0693" w14:textId="14E1F8D7" w:rsidR="000C1429" w:rsidRPr="00187FDA" w:rsidRDefault="00C00D40" w:rsidP="00B50F85">
      <w:pPr>
        <w:pStyle w:val="ListParagraph"/>
        <w:numPr>
          <w:ilvl w:val="0"/>
          <w:numId w:val="39"/>
        </w:numPr>
        <w:jc w:val="center"/>
      </w:pPr>
      <w:r w:rsidRPr="00187FDA">
        <w:t>gr.</w:t>
      </w:r>
    </w:p>
    <w:p w14:paraId="75A5B5D1" w14:textId="63CCC89D" w:rsidR="001F1D93" w:rsidRPr="00187FDA" w:rsidRDefault="001F1D93" w:rsidP="00147D23">
      <w:pPr>
        <w:pStyle w:val="Greinarnmer"/>
        <w:ind w:firstLine="284"/>
        <w:jc w:val="both"/>
        <w:rPr>
          <w:szCs w:val="21"/>
        </w:rPr>
      </w:pPr>
      <w:r w:rsidRPr="00187FDA">
        <w:rPr>
          <w:szCs w:val="21"/>
        </w:rPr>
        <w:t xml:space="preserve">Svofelldar breytingar verða á 8. gr: </w:t>
      </w:r>
    </w:p>
    <w:p w14:paraId="2B047CEE" w14:textId="6A44205B" w:rsidR="001F1D93" w:rsidRPr="00187FDA" w:rsidRDefault="0086142E" w:rsidP="001F1D93">
      <w:pPr>
        <w:pStyle w:val="Greinarnmer"/>
        <w:numPr>
          <w:ilvl w:val="0"/>
          <w:numId w:val="40"/>
        </w:numPr>
        <w:jc w:val="both"/>
        <w:rPr>
          <w:iCs/>
          <w:color w:val="000000"/>
          <w:szCs w:val="21"/>
        </w:rPr>
      </w:pPr>
      <w:r w:rsidRPr="00187FDA">
        <w:rPr>
          <w:szCs w:val="21"/>
        </w:rPr>
        <w:t xml:space="preserve">Í stað orðanna „áður en leyfilegt er að flytja hann inn í landið“ </w:t>
      </w:r>
      <w:r w:rsidR="000A2DAB" w:rsidRPr="00187FDA">
        <w:rPr>
          <w:szCs w:val="21"/>
        </w:rPr>
        <w:t xml:space="preserve">komi: </w:t>
      </w:r>
      <w:r w:rsidR="000B057B" w:rsidRPr="00187FDA">
        <w:rPr>
          <w:iCs/>
          <w:color w:val="000000"/>
          <w:szCs w:val="21"/>
        </w:rPr>
        <w:t>áður en leyfilegt er að nota hann við veiðar í íslensk</w:t>
      </w:r>
      <w:r w:rsidR="00574EBE" w:rsidRPr="00187FDA">
        <w:rPr>
          <w:iCs/>
          <w:color w:val="000000"/>
          <w:szCs w:val="21"/>
        </w:rPr>
        <w:t>um veiðiám</w:t>
      </w:r>
      <w:r w:rsidR="00372E2B" w:rsidRPr="00187FDA">
        <w:rPr>
          <w:iCs/>
          <w:color w:val="000000"/>
          <w:szCs w:val="21"/>
        </w:rPr>
        <w:t xml:space="preserve"> </w:t>
      </w:r>
      <w:r w:rsidR="002761AE" w:rsidRPr="00187FDA">
        <w:rPr>
          <w:iCs/>
          <w:color w:val="000000"/>
          <w:szCs w:val="21"/>
        </w:rPr>
        <w:t xml:space="preserve">og vötnum </w:t>
      </w:r>
      <w:r w:rsidR="00372E2B" w:rsidRPr="00187FDA">
        <w:rPr>
          <w:iCs/>
          <w:color w:val="000000"/>
          <w:szCs w:val="21"/>
        </w:rPr>
        <w:t>eða stangveiði í sjó</w:t>
      </w:r>
      <w:r w:rsidR="000B057B" w:rsidRPr="00187FDA">
        <w:rPr>
          <w:iCs/>
          <w:color w:val="000000"/>
          <w:szCs w:val="21"/>
        </w:rPr>
        <w:t xml:space="preserve">. </w:t>
      </w:r>
    </w:p>
    <w:p w14:paraId="7F0BB5AC" w14:textId="3515345C" w:rsidR="000B057B" w:rsidRPr="00187FDA" w:rsidRDefault="00970180" w:rsidP="002C7D3E">
      <w:pPr>
        <w:pStyle w:val="ListParagraph"/>
        <w:numPr>
          <w:ilvl w:val="0"/>
          <w:numId w:val="40"/>
        </w:numPr>
        <w:rPr>
          <w:iCs/>
          <w:color w:val="000000"/>
          <w:szCs w:val="21"/>
        </w:rPr>
      </w:pPr>
      <w:r w:rsidRPr="00187FDA">
        <w:t xml:space="preserve">2. og 3. málsliðir falla brott en í staðinn kemur einn málsliður, svohljóðandi: </w:t>
      </w:r>
      <w:r w:rsidR="000B057B" w:rsidRPr="00187FDA">
        <w:rPr>
          <w:iCs/>
          <w:color w:val="000000"/>
          <w:szCs w:val="21"/>
        </w:rPr>
        <w:t xml:space="preserve">Matvælastofnun getur falið umráðamönnum veiðistaða framkvæmd aðgerða samkvæmt þessari grein í samræmi við reglur sem </w:t>
      </w:r>
      <w:r w:rsidR="00683109" w:rsidRPr="00187FDA">
        <w:rPr>
          <w:iCs/>
          <w:color w:val="000000"/>
          <w:szCs w:val="21"/>
        </w:rPr>
        <w:t xml:space="preserve">stofnunin </w:t>
      </w:r>
      <w:r w:rsidR="000B057B" w:rsidRPr="00187FDA">
        <w:rPr>
          <w:iCs/>
          <w:color w:val="000000"/>
          <w:szCs w:val="21"/>
        </w:rPr>
        <w:t>setur.</w:t>
      </w:r>
    </w:p>
    <w:p w14:paraId="2307B3DE" w14:textId="77777777" w:rsidR="004808AB" w:rsidRPr="00187FDA" w:rsidRDefault="004808AB" w:rsidP="004808AB">
      <w:pPr>
        <w:ind w:firstLine="0"/>
      </w:pPr>
    </w:p>
    <w:p w14:paraId="4A389E66" w14:textId="3C13FEF9" w:rsidR="00EC4AD5" w:rsidRPr="00187FDA" w:rsidRDefault="00EC4AD5" w:rsidP="00B50F85">
      <w:pPr>
        <w:pStyle w:val="ListParagraph"/>
        <w:numPr>
          <w:ilvl w:val="0"/>
          <w:numId w:val="39"/>
        </w:numPr>
        <w:jc w:val="center"/>
      </w:pPr>
      <w:r w:rsidRPr="00187FDA">
        <w:t>gr.</w:t>
      </w:r>
    </w:p>
    <w:p w14:paraId="79219CD2" w14:textId="4437721C" w:rsidR="00DD0F75" w:rsidRPr="00187FDA" w:rsidRDefault="00DD0F75" w:rsidP="00147D23">
      <w:r w:rsidRPr="00187FDA">
        <w:t>Ákvæði til bráð</w:t>
      </w:r>
      <w:r w:rsidR="00147D23" w:rsidRPr="00187FDA">
        <w:t>a</w:t>
      </w:r>
      <w:r w:rsidRPr="00187FDA">
        <w:t>birgða fellur brott.</w:t>
      </w:r>
    </w:p>
    <w:p w14:paraId="4DF2F9D8" w14:textId="215A78E0" w:rsidR="000C1429" w:rsidRPr="00187FDA" w:rsidRDefault="000C1429" w:rsidP="00891F72">
      <w:pPr>
        <w:ind w:firstLine="0"/>
      </w:pPr>
    </w:p>
    <w:p w14:paraId="26DBECF6" w14:textId="77777777" w:rsidR="00656B76" w:rsidRPr="00187FDA" w:rsidRDefault="00656B76" w:rsidP="00891F72">
      <w:pPr>
        <w:ind w:firstLine="0"/>
      </w:pPr>
    </w:p>
    <w:p w14:paraId="0DF780CB" w14:textId="5D5ED5A0" w:rsidR="00DE4D85" w:rsidRPr="00187FDA" w:rsidRDefault="00DE4D85" w:rsidP="00C07162">
      <w:pPr>
        <w:pStyle w:val="ListParagraph"/>
        <w:numPr>
          <w:ilvl w:val="0"/>
          <w:numId w:val="13"/>
        </w:numPr>
        <w:jc w:val="center"/>
      </w:pPr>
      <w:r w:rsidRPr="00187FDA">
        <w:t>KAFLI</w:t>
      </w:r>
    </w:p>
    <w:p w14:paraId="7B42F293" w14:textId="182A3401" w:rsidR="00D45015" w:rsidRPr="00187FDA" w:rsidRDefault="00D45015" w:rsidP="00D45015">
      <w:pPr>
        <w:pStyle w:val="ListParagraph"/>
        <w:ind w:left="1080" w:firstLine="0"/>
        <w:rPr>
          <w:b/>
        </w:rPr>
      </w:pPr>
      <w:r w:rsidRPr="00187FDA">
        <w:rPr>
          <w:b/>
        </w:rPr>
        <w:t xml:space="preserve">Breyting á lögum nr. </w:t>
      </w:r>
      <w:r w:rsidR="001C52DE" w:rsidRPr="00187FDA">
        <w:rPr>
          <w:b/>
        </w:rPr>
        <w:t>7</w:t>
      </w:r>
      <w:r w:rsidRPr="00187FDA">
        <w:rPr>
          <w:b/>
        </w:rPr>
        <w:t>2/200</w:t>
      </w:r>
      <w:r w:rsidR="001C52DE" w:rsidRPr="00187FDA">
        <w:rPr>
          <w:b/>
        </w:rPr>
        <w:t>8</w:t>
      </w:r>
      <w:r w:rsidRPr="00187FDA">
        <w:rPr>
          <w:b/>
        </w:rPr>
        <w:t xml:space="preserve"> um </w:t>
      </w:r>
      <w:r w:rsidR="009306F5" w:rsidRPr="00187FDA">
        <w:rPr>
          <w:b/>
        </w:rPr>
        <w:t>F</w:t>
      </w:r>
      <w:r w:rsidRPr="00187FDA">
        <w:rPr>
          <w:b/>
        </w:rPr>
        <w:t>iskrækt</w:t>
      </w:r>
      <w:r w:rsidR="009306F5" w:rsidRPr="00187FDA">
        <w:rPr>
          <w:b/>
        </w:rPr>
        <w:t>arsjóð</w:t>
      </w:r>
      <w:r w:rsidRPr="00187FDA">
        <w:rPr>
          <w:b/>
        </w:rPr>
        <w:t>.</w:t>
      </w:r>
    </w:p>
    <w:p w14:paraId="47949436" w14:textId="4C7A6A7B" w:rsidR="000C1429" w:rsidRPr="00187FDA" w:rsidRDefault="00FF3197" w:rsidP="00531F1F">
      <w:pPr>
        <w:pStyle w:val="ListParagraph"/>
        <w:numPr>
          <w:ilvl w:val="0"/>
          <w:numId w:val="39"/>
        </w:numPr>
        <w:jc w:val="center"/>
      </w:pPr>
      <w:r w:rsidRPr="00187FDA">
        <w:t>gr.</w:t>
      </w:r>
    </w:p>
    <w:p w14:paraId="2E5C297E" w14:textId="787345FC" w:rsidR="00FF3197" w:rsidRPr="00187FDA" w:rsidRDefault="00FF3197" w:rsidP="00147D23">
      <w:r w:rsidRPr="00187FDA">
        <w:t xml:space="preserve">Ákvæði til </w:t>
      </w:r>
      <w:r w:rsidR="00747B7E" w:rsidRPr="00187FDA">
        <w:t>bráðabirgða</w:t>
      </w:r>
      <w:r w:rsidRPr="00187FDA">
        <w:t xml:space="preserve"> fellur</w:t>
      </w:r>
      <w:r w:rsidR="00747B7E" w:rsidRPr="00187FDA">
        <w:t xml:space="preserve"> brott.</w:t>
      </w:r>
    </w:p>
    <w:p w14:paraId="7950DA4A" w14:textId="2DD351EE" w:rsidR="00991BED" w:rsidRPr="00187FDA" w:rsidRDefault="00991BED" w:rsidP="00FF3197">
      <w:pPr>
        <w:ind w:firstLine="0"/>
      </w:pPr>
    </w:p>
    <w:p w14:paraId="43C294F7" w14:textId="4F08DDCB" w:rsidR="00D363F5" w:rsidRPr="00187FDA" w:rsidRDefault="00D363F5" w:rsidP="00B53E28">
      <w:pPr>
        <w:pStyle w:val="ListParagraph"/>
        <w:numPr>
          <w:ilvl w:val="0"/>
          <w:numId w:val="13"/>
        </w:numPr>
        <w:jc w:val="center"/>
      </w:pPr>
      <w:r w:rsidRPr="00187FDA">
        <w:t>KAFLI</w:t>
      </w:r>
    </w:p>
    <w:p w14:paraId="31909042" w14:textId="34B01BBF" w:rsidR="00CB16A8" w:rsidRPr="00187FDA" w:rsidRDefault="009B6944" w:rsidP="004E2C42">
      <w:pPr>
        <w:ind w:firstLine="0"/>
        <w:jc w:val="center"/>
        <w:rPr>
          <w:b/>
          <w:bCs/>
        </w:rPr>
      </w:pPr>
      <w:r w:rsidRPr="00187FDA">
        <w:rPr>
          <w:b/>
          <w:bCs/>
        </w:rPr>
        <w:t>Breyting á lögum nr. 58/2006 um fiskrækt.</w:t>
      </w:r>
    </w:p>
    <w:p w14:paraId="653D1F60" w14:textId="181A370D" w:rsidR="00D363F5" w:rsidRPr="00187FDA" w:rsidRDefault="00D363F5" w:rsidP="00531F1F">
      <w:pPr>
        <w:pStyle w:val="ListParagraph"/>
        <w:numPr>
          <w:ilvl w:val="0"/>
          <w:numId w:val="39"/>
        </w:numPr>
        <w:jc w:val="center"/>
      </w:pPr>
      <w:r w:rsidRPr="00187FDA">
        <w:t>gr.</w:t>
      </w:r>
    </w:p>
    <w:p w14:paraId="0F3706B6" w14:textId="104D5D5A" w:rsidR="00D363F5" w:rsidRPr="00187FDA" w:rsidRDefault="004E404B" w:rsidP="004E404B">
      <w:r w:rsidRPr="00187FDA">
        <w:t>Ákvæði til bráðabirgða fellur brott.</w:t>
      </w:r>
    </w:p>
    <w:p w14:paraId="4D35B296" w14:textId="77777777" w:rsidR="00D363F5" w:rsidRPr="00187FDA" w:rsidRDefault="00D363F5" w:rsidP="00D363F5">
      <w:pPr>
        <w:jc w:val="center"/>
      </w:pPr>
    </w:p>
    <w:p w14:paraId="178FDC1E" w14:textId="0C26B38B" w:rsidR="00991BED" w:rsidRPr="00187FDA" w:rsidRDefault="00991BED" w:rsidP="00B53E28">
      <w:pPr>
        <w:pStyle w:val="ListParagraph"/>
        <w:numPr>
          <w:ilvl w:val="0"/>
          <w:numId w:val="13"/>
        </w:numPr>
        <w:jc w:val="center"/>
      </w:pPr>
      <w:r w:rsidRPr="00187FDA">
        <w:t>KAFLI</w:t>
      </w:r>
    </w:p>
    <w:p w14:paraId="04FC3ADA" w14:textId="1F0FB952" w:rsidR="00991BED" w:rsidRPr="00187FDA" w:rsidRDefault="00991BED" w:rsidP="00991BED">
      <w:pPr>
        <w:pStyle w:val="ListParagraph"/>
        <w:ind w:left="1080" w:firstLine="0"/>
        <w:rPr>
          <w:b/>
        </w:rPr>
      </w:pPr>
      <w:r w:rsidRPr="00187FDA">
        <w:rPr>
          <w:b/>
        </w:rPr>
        <w:t>Breyting á lögum nr. 151/1996 um fiskveiðar utan lögsögu Íslands.</w:t>
      </w:r>
    </w:p>
    <w:p w14:paraId="5B6A6967" w14:textId="40BE9EA7" w:rsidR="00991BED" w:rsidRPr="00187FDA" w:rsidRDefault="00B53E28" w:rsidP="00531F1F">
      <w:pPr>
        <w:pStyle w:val="ListParagraph"/>
        <w:numPr>
          <w:ilvl w:val="0"/>
          <w:numId w:val="39"/>
        </w:numPr>
        <w:jc w:val="center"/>
      </w:pPr>
      <w:r w:rsidRPr="00187FDA">
        <w:t>gr.</w:t>
      </w:r>
    </w:p>
    <w:p w14:paraId="1C5A74B4" w14:textId="69F753EB" w:rsidR="00991BED" w:rsidRPr="00187FDA" w:rsidRDefault="00452BC3" w:rsidP="00147D23">
      <w:r w:rsidRPr="00187FDA">
        <w:t>8</w:t>
      </w:r>
      <w:r w:rsidR="0022557F" w:rsidRPr="00187FDA">
        <w:t xml:space="preserve">. mgr. 5. gr. fellur brott. </w:t>
      </w:r>
    </w:p>
    <w:p w14:paraId="1EFAD37B" w14:textId="30BB4E93" w:rsidR="00991BED" w:rsidRPr="00187FDA" w:rsidRDefault="00991BED" w:rsidP="00FF3197">
      <w:pPr>
        <w:ind w:firstLine="0"/>
      </w:pPr>
    </w:p>
    <w:p w14:paraId="5B4E282D" w14:textId="1BFEE6BC" w:rsidR="006634D6" w:rsidRPr="00187FDA" w:rsidRDefault="006634D6" w:rsidP="00B53E28">
      <w:pPr>
        <w:pStyle w:val="ListParagraph"/>
        <w:numPr>
          <w:ilvl w:val="0"/>
          <w:numId w:val="13"/>
        </w:numPr>
        <w:jc w:val="center"/>
      </w:pPr>
      <w:r w:rsidRPr="00187FDA">
        <w:t>KAFLI</w:t>
      </w:r>
    </w:p>
    <w:p w14:paraId="60681E3D" w14:textId="5FB5171D" w:rsidR="006634D6" w:rsidRPr="00187FDA" w:rsidRDefault="006634D6" w:rsidP="006634D6">
      <w:pPr>
        <w:pStyle w:val="ListParagraph"/>
        <w:ind w:left="1080" w:firstLine="0"/>
        <w:rPr>
          <w:b/>
        </w:rPr>
      </w:pPr>
      <w:r w:rsidRPr="00187FDA">
        <w:rPr>
          <w:b/>
        </w:rPr>
        <w:t>Breyting á lögum nr. 71/2008 um fiskeldi.</w:t>
      </w:r>
    </w:p>
    <w:p w14:paraId="155CF1F0" w14:textId="6BD93798" w:rsidR="006634D6" w:rsidRPr="00187FDA" w:rsidRDefault="006634D6" w:rsidP="00531F1F">
      <w:pPr>
        <w:pStyle w:val="ListParagraph"/>
        <w:numPr>
          <w:ilvl w:val="0"/>
          <w:numId w:val="39"/>
        </w:numPr>
        <w:jc w:val="center"/>
      </w:pPr>
      <w:r w:rsidRPr="00187FDA">
        <w:t>gr.</w:t>
      </w:r>
    </w:p>
    <w:p w14:paraId="1DE6F5F9" w14:textId="1835E46A" w:rsidR="00066858" w:rsidRPr="00187FDA" w:rsidRDefault="00F0765F" w:rsidP="008D06DB">
      <w:r w:rsidRPr="00187FDA">
        <w:t xml:space="preserve">2. mgr. 9. gr. </w:t>
      </w:r>
      <w:r w:rsidR="00B42E20" w:rsidRPr="00187FDA">
        <w:t>orðast</w:t>
      </w:r>
      <w:r w:rsidRPr="00187FDA">
        <w:t xml:space="preserve"> svo:</w:t>
      </w:r>
      <w:r w:rsidR="008D06DB" w:rsidRPr="00187FDA">
        <w:t xml:space="preserve"> </w:t>
      </w:r>
      <w:r w:rsidR="00066858" w:rsidRPr="00187FDA">
        <w:rPr>
          <w:color w:val="242424"/>
          <w:shd w:val="clear" w:color="auto" w:fill="FFFFFF"/>
        </w:rPr>
        <w:t>Sé fyrirhuguð starfsemi háð mati á umhverfisáhrifum skal Matvælastofnun fyrir útgáfu rekstrarleyfis kynna sér matsskýrslu framkvæmdaraðila og leggja álit Skipulagsstofnunar um mat á umhverfisáhrifum hennar til grundvallar. Matvælastofnun skal taka saman greinargerð um afgreiðslu leyfis þar sem gerð er grein fyrir samræmi milli leyfis og niðurstöðu álits Skipulagsstofnunar um mat á umhverfisáhrifum og rökstyðja sérstaklega ef í leyfinu er vikið frá niðurstöðu álitsins. Matvælastofnun skal í greinargerðinni einnig taka afstöðu til tengdra leyfisveitinga þegar tilefni er til ef um það er fjallað í áliti Skipulagsstofnunar. Sé framkvæmd ekki háð mati á umhverfisáhrifum samkvæmt ákvörðun Skipulagsstofnunar skal Matvælastofnun fyrir útgáfu rekstrarleyfis kynna sér tilkynningu framkvæmdaraðila og ákvörðun um matsskyldu og kanna hvort framkvæmdin sé í samræmi við tilkynnta framkvæmd.</w:t>
      </w:r>
    </w:p>
    <w:p w14:paraId="4F3D70EF" w14:textId="236134B5" w:rsidR="00F0765F" w:rsidRPr="00187FDA" w:rsidRDefault="00F0765F" w:rsidP="00FA4D0F"/>
    <w:p w14:paraId="632FB74E" w14:textId="77777777" w:rsidR="00646A6D" w:rsidRPr="00187FDA" w:rsidRDefault="00646A6D" w:rsidP="00FA4D0F"/>
    <w:p w14:paraId="3F7D5EC6" w14:textId="0736B4A3" w:rsidR="00B161E8" w:rsidRPr="00187FDA" w:rsidRDefault="00B161E8" w:rsidP="00531F1F">
      <w:pPr>
        <w:pStyle w:val="ListParagraph"/>
        <w:numPr>
          <w:ilvl w:val="0"/>
          <w:numId w:val="39"/>
        </w:numPr>
        <w:jc w:val="center"/>
      </w:pPr>
      <w:r w:rsidRPr="00187FDA">
        <w:t>gr.</w:t>
      </w:r>
    </w:p>
    <w:p w14:paraId="29BA4D9E" w14:textId="5B66E08B" w:rsidR="00B161E8" w:rsidRPr="00187FDA" w:rsidRDefault="00B161E8" w:rsidP="00B161E8">
      <w:r w:rsidRPr="00187FDA">
        <w:lastRenderedPageBreak/>
        <w:t xml:space="preserve">7. mgr. 10. gr. fellur brott. </w:t>
      </w:r>
    </w:p>
    <w:p w14:paraId="5CA4F5FA" w14:textId="77777777" w:rsidR="00B161E8" w:rsidRPr="00187FDA" w:rsidRDefault="00B161E8" w:rsidP="00B161E8">
      <w:pPr>
        <w:pStyle w:val="ListParagraph"/>
        <w:ind w:firstLine="0"/>
      </w:pPr>
    </w:p>
    <w:p w14:paraId="6EE0578B" w14:textId="58BC92C7" w:rsidR="00AB029B" w:rsidRPr="00187FDA" w:rsidRDefault="00AB029B" w:rsidP="00531F1F">
      <w:pPr>
        <w:pStyle w:val="ListParagraph"/>
        <w:numPr>
          <w:ilvl w:val="0"/>
          <w:numId w:val="39"/>
        </w:numPr>
        <w:jc w:val="center"/>
      </w:pPr>
      <w:r w:rsidRPr="00187FDA">
        <w:t>gr.</w:t>
      </w:r>
    </w:p>
    <w:p w14:paraId="014F53CA" w14:textId="1E9CCC24" w:rsidR="006634D6" w:rsidRPr="00187FDA" w:rsidRDefault="00AB029B" w:rsidP="00FF3197">
      <w:pPr>
        <w:ind w:firstLine="0"/>
      </w:pPr>
      <w:r w:rsidRPr="00187FDA">
        <w:t xml:space="preserve">      Við </w:t>
      </w:r>
      <w:r w:rsidR="008E785F" w:rsidRPr="00187FDA">
        <w:t xml:space="preserve">3. mgr. </w:t>
      </w:r>
      <w:r w:rsidRPr="00187FDA">
        <w:t xml:space="preserve">10. gr. </w:t>
      </w:r>
      <w:r w:rsidR="00C9239A" w:rsidRPr="00187FDA">
        <w:t xml:space="preserve">a bætist </w:t>
      </w:r>
      <w:r w:rsidR="008E785F" w:rsidRPr="00187FDA">
        <w:t>nýjir málsliðir</w:t>
      </w:r>
      <w:r w:rsidR="00E520CC" w:rsidRPr="00187FDA">
        <w:t>: Mat</w:t>
      </w:r>
      <w:r w:rsidR="00130798" w:rsidRPr="00187FDA">
        <w:t xml:space="preserve">vælastofnun skal </w:t>
      </w:r>
      <w:r w:rsidR="00767E21" w:rsidRPr="00187FDA">
        <w:t>birta ákvörðun sína um útgáfu leyfis innan tveggja vikna frá afgreiðslu þess. Í auglýsingu</w:t>
      </w:r>
      <w:r w:rsidR="00084D99" w:rsidRPr="00187FDA">
        <w:t>nni skal tilgreina hvar greinargerð um afgreiðslu leyfis</w:t>
      </w:r>
      <w:r w:rsidR="00CE545E" w:rsidRPr="00187FDA">
        <w:t xml:space="preserve"> er aðgengileg og tilgreina um kæruheimild og kærufrest.</w:t>
      </w:r>
    </w:p>
    <w:p w14:paraId="599B3AC2" w14:textId="77777777" w:rsidR="00425599" w:rsidRPr="00187FDA" w:rsidRDefault="00425599" w:rsidP="00FF3197">
      <w:pPr>
        <w:ind w:firstLine="0"/>
      </w:pPr>
    </w:p>
    <w:p w14:paraId="0FA9B3F6" w14:textId="5557B3A9" w:rsidR="005167FD" w:rsidRPr="00187FDA" w:rsidRDefault="005167FD" w:rsidP="00531F1F">
      <w:pPr>
        <w:pStyle w:val="ListParagraph"/>
        <w:numPr>
          <w:ilvl w:val="0"/>
          <w:numId w:val="39"/>
        </w:numPr>
        <w:jc w:val="center"/>
      </w:pPr>
      <w:r w:rsidRPr="00187FDA">
        <w:t>gr.</w:t>
      </w:r>
    </w:p>
    <w:p w14:paraId="7C69901F" w14:textId="673E8200" w:rsidR="005167FD" w:rsidRPr="00187FDA" w:rsidRDefault="00441EA6" w:rsidP="00147D23">
      <w:r w:rsidRPr="00187FDA">
        <w:t>Við 2</w:t>
      </w:r>
      <w:r w:rsidR="005167FD" w:rsidRPr="00187FDA">
        <w:t>. mgr. 1</w:t>
      </w:r>
      <w:r w:rsidRPr="00187FDA">
        <w:t>4</w:t>
      </w:r>
      <w:r w:rsidR="005167FD" w:rsidRPr="00187FDA">
        <w:t xml:space="preserve">. gr. </w:t>
      </w:r>
      <w:r w:rsidRPr="00187FDA">
        <w:t>bætist við eftirfarandi málsliður: Matvælastofnun er heim</w:t>
      </w:r>
      <w:r w:rsidR="00C35456" w:rsidRPr="00187FDA">
        <w:t>ilt</w:t>
      </w:r>
      <w:r w:rsidR="00FD28CA" w:rsidRPr="00187FDA">
        <w:t xml:space="preserve"> að draga úr tíðni og umfangi upplýsingagjafar hjá</w:t>
      </w:r>
      <w:r w:rsidR="00D142F2" w:rsidRPr="00187FDA">
        <w:t xml:space="preserve"> rekstraraðilum sem framleiða minna en 20</w:t>
      </w:r>
      <w:r w:rsidR="005009BD" w:rsidRPr="00187FDA">
        <w:t xml:space="preserve"> tonn</w:t>
      </w:r>
      <w:r w:rsidR="00D142F2" w:rsidRPr="00187FDA">
        <w:t xml:space="preserve"> á ári. </w:t>
      </w:r>
      <w:r w:rsidR="00AC7AA2" w:rsidRPr="00187FDA">
        <w:t xml:space="preserve"> </w:t>
      </w:r>
    </w:p>
    <w:p w14:paraId="2F8D266B" w14:textId="77777777" w:rsidR="00747B7E" w:rsidRPr="00187FDA" w:rsidRDefault="00747B7E" w:rsidP="00FF3197">
      <w:pPr>
        <w:ind w:firstLine="0"/>
      </w:pPr>
    </w:p>
    <w:p w14:paraId="15DE255E" w14:textId="0DA9A8FA" w:rsidR="008660DA" w:rsidRPr="00187FDA" w:rsidRDefault="008660DA" w:rsidP="00AB6FEE">
      <w:pPr>
        <w:pStyle w:val="ListParagraph"/>
        <w:numPr>
          <w:ilvl w:val="0"/>
          <w:numId w:val="13"/>
        </w:numPr>
        <w:jc w:val="center"/>
      </w:pPr>
      <w:r w:rsidRPr="00187FDA">
        <w:t>KAFLI</w:t>
      </w:r>
    </w:p>
    <w:p w14:paraId="5C18C011" w14:textId="57092200" w:rsidR="00F9589D" w:rsidRPr="00187FDA" w:rsidRDefault="00F9589D" w:rsidP="00F9589D">
      <w:pPr>
        <w:ind w:firstLine="0"/>
        <w:jc w:val="center"/>
      </w:pPr>
      <w:r w:rsidRPr="00187FDA">
        <w:rPr>
          <w:b/>
          <w:bCs/>
        </w:rPr>
        <w:t>Breyting á lögum um sérstakt gjald vegna ólögmæts sjávarafla.</w:t>
      </w:r>
    </w:p>
    <w:p w14:paraId="42FDF172" w14:textId="20942C4B" w:rsidR="008660DA" w:rsidRPr="00187FDA" w:rsidRDefault="008A4889" w:rsidP="00531F1F">
      <w:pPr>
        <w:pStyle w:val="ListParagraph"/>
        <w:numPr>
          <w:ilvl w:val="0"/>
          <w:numId w:val="39"/>
        </w:numPr>
        <w:jc w:val="center"/>
      </w:pPr>
      <w:r w:rsidRPr="00187FDA">
        <w:t>gr.</w:t>
      </w:r>
    </w:p>
    <w:p w14:paraId="15A7A8BA" w14:textId="6905791A" w:rsidR="00DD45C4" w:rsidRPr="00187FDA" w:rsidRDefault="00AB0CC8" w:rsidP="00AB0CC8">
      <w:pPr>
        <w:ind w:firstLine="0"/>
      </w:pPr>
      <w:r w:rsidRPr="00187FDA">
        <w:tab/>
      </w:r>
      <w:r w:rsidR="00F9589D" w:rsidRPr="00187FDA">
        <w:t xml:space="preserve">6. gr. laganna fellur brott.  </w:t>
      </w:r>
    </w:p>
    <w:p w14:paraId="780F62B1" w14:textId="77777777" w:rsidR="00382E4E" w:rsidRPr="00187FDA" w:rsidRDefault="00382E4E" w:rsidP="00AB0CC8">
      <w:pPr>
        <w:ind w:firstLine="0"/>
      </w:pPr>
    </w:p>
    <w:p w14:paraId="1063EDEE" w14:textId="6F74012D" w:rsidR="00382E4E" w:rsidRPr="00187FDA" w:rsidRDefault="00382E4E" w:rsidP="00531F1F">
      <w:pPr>
        <w:pStyle w:val="ListParagraph"/>
        <w:numPr>
          <w:ilvl w:val="0"/>
          <w:numId w:val="39"/>
        </w:numPr>
        <w:jc w:val="center"/>
      </w:pPr>
      <w:r w:rsidRPr="00187FDA">
        <w:t>gr.</w:t>
      </w:r>
    </w:p>
    <w:p w14:paraId="0FC545F8" w14:textId="3ADD6317" w:rsidR="00367467" w:rsidRPr="00187FDA" w:rsidRDefault="00367467" w:rsidP="00EB607C">
      <w:pPr>
        <w:ind w:left="284" w:firstLine="0"/>
      </w:pPr>
      <w:r w:rsidRPr="00187FDA">
        <w:t>Svofel</w:t>
      </w:r>
      <w:r w:rsidR="00646A6D" w:rsidRPr="00187FDA">
        <w:t>l</w:t>
      </w:r>
      <w:r w:rsidRPr="00187FDA">
        <w:t xml:space="preserve">dar breytingar verða á 7. </w:t>
      </w:r>
      <w:r w:rsidR="009E1F89" w:rsidRPr="00187FDA">
        <w:t xml:space="preserve">gr. </w:t>
      </w:r>
      <w:r w:rsidRPr="00187FDA">
        <w:t xml:space="preserve">laganna: </w:t>
      </w:r>
    </w:p>
    <w:p w14:paraId="55617874" w14:textId="7CE5F960" w:rsidR="00C47F68" w:rsidRPr="00187FDA" w:rsidRDefault="00EC1902" w:rsidP="00367467">
      <w:pPr>
        <w:pStyle w:val="ListParagraph"/>
        <w:numPr>
          <w:ilvl w:val="0"/>
          <w:numId w:val="43"/>
        </w:numPr>
      </w:pPr>
      <w:r w:rsidRPr="00187FDA">
        <w:t>3. mgr. orðast svo</w:t>
      </w:r>
      <w:r w:rsidR="00C47F68" w:rsidRPr="00187FDA">
        <w:t xml:space="preserve">: </w:t>
      </w:r>
      <w:r w:rsidR="001E71FA" w:rsidRPr="00187FDA">
        <w:t>Vilji aðili eigi una ákvörðun Fiskistofu getur hann, innan tveggja vikna frá því að hann fékk vitneskju um úrskurðinn</w:t>
      </w:r>
      <w:r w:rsidR="008367A0" w:rsidRPr="00187FDA">
        <w:t xml:space="preserve"> skotið honum til ráðherra til úrskurðar.</w:t>
      </w:r>
    </w:p>
    <w:p w14:paraId="36D9DBA5" w14:textId="73FBDB1D" w:rsidR="00DD45C4" w:rsidRPr="00187FDA" w:rsidRDefault="00FB6EE3" w:rsidP="00367467">
      <w:pPr>
        <w:pStyle w:val="ListParagraph"/>
        <w:numPr>
          <w:ilvl w:val="0"/>
          <w:numId w:val="43"/>
        </w:numPr>
      </w:pPr>
      <w:r w:rsidRPr="00187FDA">
        <w:t xml:space="preserve">4. mgr. </w:t>
      </w:r>
      <w:r w:rsidR="009E1F89" w:rsidRPr="00187FDA">
        <w:t xml:space="preserve">fellur brott. </w:t>
      </w:r>
    </w:p>
    <w:p w14:paraId="0A62B0B5" w14:textId="77777777" w:rsidR="0043174D" w:rsidRPr="00187FDA" w:rsidRDefault="0043174D" w:rsidP="00EB607C">
      <w:pPr>
        <w:ind w:left="284" w:firstLine="0"/>
      </w:pPr>
    </w:p>
    <w:p w14:paraId="3649AF86" w14:textId="505E0392" w:rsidR="00382E4E" w:rsidRPr="00187FDA" w:rsidRDefault="0043174D" w:rsidP="00531F1F">
      <w:pPr>
        <w:pStyle w:val="ListParagraph"/>
        <w:numPr>
          <w:ilvl w:val="0"/>
          <w:numId w:val="39"/>
        </w:numPr>
        <w:jc w:val="center"/>
      </w:pPr>
      <w:r w:rsidRPr="00187FDA">
        <w:t>gr.</w:t>
      </w:r>
    </w:p>
    <w:p w14:paraId="4D5E7803" w14:textId="59BC0E86" w:rsidR="0043174D" w:rsidRPr="00187FDA" w:rsidRDefault="00952992" w:rsidP="0043174D">
      <w:r w:rsidRPr="00187FDA">
        <w:t xml:space="preserve">8. gr. laganna fellur brott. </w:t>
      </w:r>
    </w:p>
    <w:p w14:paraId="1A73056F" w14:textId="77777777" w:rsidR="00952992" w:rsidRPr="00187FDA" w:rsidRDefault="00952992" w:rsidP="00952992"/>
    <w:p w14:paraId="5656DBBC" w14:textId="41BBEB5B" w:rsidR="00DD45C4" w:rsidRPr="00187FDA" w:rsidRDefault="00DD45C4" w:rsidP="00531F1F">
      <w:pPr>
        <w:pStyle w:val="ListParagraph"/>
        <w:numPr>
          <w:ilvl w:val="0"/>
          <w:numId w:val="39"/>
        </w:numPr>
        <w:jc w:val="center"/>
      </w:pPr>
      <w:r w:rsidRPr="00187FDA">
        <w:t>gr.</w:t>
      </w:r>
    </w:p>
    <w:p w14:paraId="2A04FEA5" w14:textId="218E1B7E" w:rsidR="00F9589D" w:rsidRPr="00187FDA" w:rsidRDefault="00A217F8" w:rsidP="00E829DE">
      <w:r w:rsidRPr="00187FDA">
        <w:t>Svofelldar breytingar verða á 9. gr. laganna</w:t>
      </w:r>
      <w:r w:rsidR="007265FB" w:rsidRPr="00187FDA">
        <w:t>:</w:t>
      </w:r>
    </w:p>
    <w:p w14:paraId="1262A10C" w14:textId="7A9775A3" w:rsidR="007265FB" w:rsidRPr="00187FDA" w:rsidRDefault="00921995" w:rsidP="007265FB">
      <w:pPr>
        <w:pStyle w:val="ListParagraph"/>
        <w:numPr>
          <w:ilvl w:val="0"/>
          <w:numId w:val="42"/>
        </w:numPr>
      </w:pPr>
      <w:r w:rsidRPr="00187FDA">
        <w:t>1.-</w:t>
      </w:r>
      <w:r w:rsidR="004C688E" w:rsidRPr="00187FDA">
        <w:t xml:space="preserve"> 3. málsliðir 1. mgr. falla brott. </w:t>
      </w:r>
    </w:p>
    <w:p w14:paraId="630CD22B" w14:textId="0D2AC08C" w:rsidR="004C688E" w:rsidRPr="00187FDA" w:rsidRDefault="00BF6BBE" w:rsidP="007265FB">
      <w:pPr>
        <w:pStyle w:val="ListParagraph"/>
        <w:numPr>
          <w:ilvl w:val="0"/>
          <w:numId w:val="42"/>
        </w:numPr>
      </w:pPr>
      <w:r w:rsidRPr="00187FDA">
        <w:t xml:space="preserve">2. málsgrein fellur brott. </w:t>
      </w:r>
    </w:p>
    <w:p w14:paraId="0D1F44A7" w14:textId="77777777" w:rsidR="00F805D7" w:rsidRPr="00187FDA" w:rsidRDefault="00F805D7" w:rsidP="00F805D7">
      <w:pPr>
        <w:ind w:firstLine="0"/>
      </w:pPr>
    </w:p>
    <w:p w14:paraId="2DE0877B" w14:textId="6140CA70" w:rsidR="00F805D7" w:rsidRPr="00187FDA" w:rsidRDefault="005B29BE" w:rsidP="00531F1F">
      <w:pPr>
        <w:pStyle w:val="ListParagraph"/>
        <w:numPr>
          <w:ilvl w:val="0"/>
          <w:numId w:val="39"/>
        </w:numPr>
        <w:jc w:val="center"/>
      </w:pPr>
      <w:r w:rsidRPr="00187FDA">
        <w:t>gr.</w:t>
      </w:r>
    </w:p>
    <w:p w14:paraId="4112EE97" w14:textId="0D34AA60" w:rsidR="000C0B2D" w:rsidRPr="00187FDA" w:rsidRDefault="00371622" w:rsidP="000C0B2D">
      <w:pPr>
        <w:ind w:left="284" w:firstLine="0"/>
      </w:pPr>
      <w:r w:rsidRPr="00187FDA">
        <w:t xml:space="preserve">Í stað tilvísunarinnar „3. mgr. 6. gr.“ í </w:t>
      </w:r>
      <w:r w:rsidR="000A7BFB" w:rsidRPr="00187FDA">
        <w:t xml:space="preserve">4. mgr. 10. gr. komi: </w:t>
      </w:r>
      <w:r w:rsidR="00FF0F07" w:rsidRPr="00187FDA">
        <w:t xml:space="preserve">3. mgr. 7. gr. </w:t>
      </w:r>
    </w:p>
    <w:p w14:paraId="530CE0FA" w14:textId="77777777" w:rsidR="00D02C05" w:rsidRPr="00187FDA" w:rsidRDefault="00D02C05" w:rsidP="00D02C05">
      <w:pPr>
        <w:jc w:val="center"/>
      </w:pPr>
    </w:p>
    <w:p w14:paraId="11DC84E5" w14:textId="5A25866B" w:rsidR="007C706B" w:rsidRPr="00187FDA" w:rsidRDefault="00B80053" w:rsidP="00AB6FEE">
      <w:pPr>
        <w:pStyle w:val="ListParagraph"/>
        <w:numPr>
          <w:ilvl w:val="0"/>
          <w:numId w:val="13"/>
        </w:numPr>
        <w:jc w:val="center"/>
      </w:pPr>
      <w:r w:rsidRPr="00187FDA">
        <w:t>KAFLI</w:t>
      </w:r>
    </w:p>
    <w:p w14:paraId="05828DD1" w14:textId="4383174A" w:rsidR="00B80053" w:rsidRPr="00187FDA" w:rsidRDefault="00B80053" w:rsidP="00B80053">
      <w:pPr>
        <w:pStyle w:val="Kaflafyrirsgn"/>
      </w:pPr>
      <w:r w:rsidRPr="00187FDA">
        <w:t>Brottfall laga í heild sinni.</w:t>
      </w:r>
    </w:p>
    <w:p w14:paraId="7C8735A2" w14:textId="0DA3165D" w:rsidR="00B80053" w:rsidRPr="00187FDA" w:rsidRDefault="7DDA612C" w:rsidP="00531F1F">
      <w:pPr>
        <w:pStyle w:val="ListParagraph"/>
        <w:numPr>
          <w:ilvl w:val="0"/>
          <w:numId w:val="39"/>
        </w:numPr>
        <w:jc w:val="center"/>
      </w:pPr>
      <w:r w:rsidRPr="00187FDA">
        <w:t>gr.</w:t>
      </w:r>
    </w:p>
    <w:p w14:paraId="6A217638" w14:textId="514EF9CE" w:rsidR="00B80053" w:rsidRPr="00187FDA" w:rsidRDefault="00B80053" w:rsidP="00B80053">
      <w:pPr>
        <w:ind w:left="360" w:firstLine="0"/>
      </w:pPr>
      <w:r w:rsidRPr="00187FDA">
        <w:t xml:space="preserve">Eftirgreind lög falla úr gildi: </w:t>
      </w:r>
      <w:r w:rsidR="00835810" w:rsidRPr="00187FDA">
        <w:tab/>
      </w:r>
      <w:r w:rsidRPr="00187FDA">
        <w:t xml:space="preserve"> </w:t>
      </w:r>
    </w:p>
    <w:p w14:paraId="1210F588" w14:textId="77777777" w:rsidR="00AF5332" w:rsidRPr="00187FDA" w:rsidRDefault="00AF5332" w:rsidP="00AF5332">
      <w:pPr>
        <w:pStyle w:val="ListParagraph"/>
        <w:numPr>
          <w:ilvl w:val="0"/>
          <w:numId w:val="18"/>
        </w:numPr>
        <w:rPr>
          <w:szCs w:val="21"/>
        </w:rPr>
      </w:pPr>
      <w:r w:rsidRPr="00187FDA">
        <w:rPr>
          <w:szCs w:val="21"/>
        </w:rPr>
        <w:t xml:space="preserve">Lög nr. 6/1888, um bátfiski á fjörðum. </w:t>
      </w:r>
    </w:p>
    <w:p w14:paraId="589AEDD1" w14:textId="77777777" w:rsidR="0093481B" w:rsidRPr="00187FDA" w:rsidRDefault="0093481B" w:rsidP="0093481B">
      <w:pPr>
        <w:pStyle w:val="ListParagraph"/>
        <w:numPr>
          <w:ilvl w:val="0"/>
          <w:numId w:val="18"/>
        </w:numPr>
        <w:rPr>
          <w:szCs w:val="21"/>
        </w:rPr>
      </w:pPr>
      <w:r w:rsidRPr="00187FDA">
        <w:rPr>
          <w:szCs w:val="21"/>
        </w:rPr>
        <w:t xml:space="preserve">Lög nr. 4/1924, um að miða við gullkrónur sektir fyrir landhelgisbrot. </w:t>
      </w:r>
    </w:p>
    <w:p w14:paraId="2D351882" w14:textId="77777777" w:rsidR="00B80053" w:rsidRPr="00187FDA" w:rsidRDefault="00B80053" w:rsidP="0094602F">
      <w:pPr>
        <w:pStyle w:val="ListParagraph"/>
        <w:numPr>
          <w:ilvl w:val="0"/>
          <w:numId w:val="18"/>
        </w:numPr>
      </w:pPr>
      <w:r w:rsidRPr="00187FDA">
        <w:t>Lög nr. 53/1935, um bráðabirgðaútflutningsskýrslur.</w:t>
      </w:r>
    </w:p>
    <w:p w14:paraId="3C86EF81" w14:textId="77777777" w:rsidR="00B80053" w:rsidRPr="00187FDA" w:rsidRDefault="00B80053" w:rsidP="0094602F">
      <w:pPr>
        <w:pStyle w:val="ListParagraph"/>
        <w:numPr>
          <w:ilvl w:val="0"/>
          <w:numId w:val="18"/>
        </w:numPr>
      </w:pPr>
      <w:r w:rsidRPr="00187FDA">
        <w:t>Lög nr. 47/1973, um róðrartíma fiskibáta.</w:t>
      </w:r>
    </w:p>
    <w:p w14:paraId="1F9EF38B" w14:textId="77777777" w:rsidR="00B80053" w:rsidRPr="00187FDA" w:rsidRDefault="00B80053" w:rsidP="0094602F">
      <w:pPr>
        <w:pStyle w:val="ListParagraph"/>
        <w:numPr>
          <w:ilvl w:val="0"/>
          <w:numId w:val="18"/>
        </w:numPr>
      </w:pPr>
      <w:r w:rsidRPr="00187FDA">
        <w:t>Lög nr. 52/1974, um sérstakt útflutningsgjald af loðnuafurðum framleiddum á árinu 1974.</w:t>
      </w:r>
    </w:p>
    <w:p w14:paraId="2FF1E082" w14:textId="77777777" w:rsidR="00B80053" w:rsidRPr="00187FDA" w:rsidRDefault="00B80053" w:rsidP="0094602F">
      <w:pPr>
        <w:pStyle w:val="ListParagraph"/>
        <w:numPr>
          <w:ilvl w:val="0"/>
          <w:numId w:val="18"/>
        </w:numPr>
      </w:pPr>
      <w:r w:rsidRPr="00187FDA">
        <w:t>Lög nr. 12/1975, um samræmda vinnslu sjávarafla og veiðar, sem háðar eru sérstökum leyfum.</w:t>
      </w:r>
    </w:p>
    <w:p w14:paraId="51AC3333" w14:textId="77777777" w:rsidR="00B80053" w:rsidRPr="00187FDA" w:rsidRDefault="00B80053" w:rsidP="0094602F">
      <w:pPr>
        <w:pStyle w:val="ListParagraph"/>
        <w:numPr>
          <w:ilvl w:val="0"/>
          <w:numId w:val="18"/>
        </w:numPr>
      </w:pPr>
      <w:r w:rsidRPr="00187FDA">
        <w:t>Lög nr.71/1984, um ráðstafanir í sjávarútvegsmálum.</w:t>
      </w:r>
    </w:p>
    <w:p w14:paraId="2B66FF8F" w14:textId="77777777" w:rsidR="0093481B" w:rsidRPr="00187FDA" w:rsidRDefault="0093481B" w:rsidP="0093481B">
      <w:pPr>
        <w:pStyle w:val="ListParagraph"/>
        <w:numPr>
          <w:ilvl w:val="0"/>
          <w:numId w:val="18"/>
        </w:numPr>
        <w:rPr>
          <w:szCs w:val="21"/>
        </w:rPr>
      </w:pPr>
      <w:r w:rsidRPr="00187FDA">
        <w:rPr>
          <w:szCs w:val="21"/>
        </w:rPr>
        <w:lastRenderedPageBreak/>
        <w:t xml:space="preserve">Lög nr. 43/1985, um Verðlagsráð sjávarútvegsins. </w:t>
      </w:r>
    </w:p>
    <w:p w14:paraId="5634FFAC" w14:textId="77777777" w:rsidR="00B80053" w:rsidRPr="00187FDA" w:rsidRDefault="00B80053" w:rsidP="0094602F">
      <w:pPr>
        <w:pStyle w:val="ListParagraph"/>
        <w:numPr>
          <w:ilvl w:val="0"/>
          <w:numId w:val="18"/>
        </w:numPr>
      </w:pPr>
      <w:r w:rsidRPr="00187FDA">
        <w:t>Lög nr. 39/1990, um Verðjöfnunarsjóð sjávarútvegsins.</w:t>
      </w:r>
    </w:p>
    <w:p w14:paraId="4A4142A6" w14:textId="77777777" w:rsidR="00B80053" w:rsidRPr="00187FDA" w:rsidRDefault="00B80053" w:rsidP="0094602F">
      <w:pPr>
        <w:pStyle w:val="ListParagraph"/>
        <w:numPr>
          <w:ilvl w:val="0"/>
          <w:numId w:val="18"/>
        </w:numPr>
      </w:pPr>
      <w:r w:rsidRPr="00187FDA">
        <w:t>Lög nr. 44/1990, um að leggja Þróunarsjóð lagmetisiðnaðarins niður og ráðstafa eignum hans til lagmetisframleiðenda og samtaka þeirra.</w:t>
      </w:r>
    </w:p>
    <w:p w14:paraId="4B39F707" w14:textId="77777777" w:rsidR="00B80053" w:rsidRPr="00187FDA" w:rsidRDefault="00B80053" w:rsidP="0094602F">
      <w:pPr>
        <w:pStyle w:val="ListParagraph"/>
        <w:numPr>
          <w:ilvl w:val="0"/>
          <w:numId w:val="18"/>
        </w:numPr>
      </w:pPr>
      <w:r w:rsidRPr="00187FDA">
        <w:t>Lög nr. 13/1991, um ráðstafanir vegna aflabrests í loðnuveiðum.</w:t>
      </w:r>
    </w:p>
    <w:p w14:paraId="09C69266" w14:textId="77777777" w:rsidR="00B80053" w:rsidRPr="00187FDA" w:rsidRDefault="00B80053" w:rsidP="0094602F">
      <w:pPr>
        <w:pStyle w:val="ListParagraph"/>
        <w:numPr>
          <w:ilvl w:val="0"/>
          <w:numId w:val="18"/>
        </w:numPr>
      </w:pPr>
      <w:r w:rsidRPr="00187FDA">
        <w:t>Lög nr. 29/1992, um viðauka við lög nr. 39 15. maí 1990, um Verðjöfnunarsjóð sjávarútvegsins.</w:t>
      </w:r>
    </w:p>
    <w:p w14:paraId="21EB1824" w14:textId="77777777" w:rsidR="00B80053" w:rsidRPr="00187FDA" w:rsidRDefault="00B80053" w:rsidP="0094602F">
      <w:pPr>
        <w:pStyle w:val="ListParagraph"/>
        <w:numPr>
          <w:ilvl w:val="0"/>
          <w:numId w:val="18"/>
        </w:numPr>
      </w:pPr>
      <w:r w:rsidRPr="00187FDA">
        <w:t>Lög nr. 91/1992, um stofnun hlutafélags um Ríkismat sjávarafurða.</w:t>
      </w:r>
    </w:p>
    <w:p w14:paraId="5309E2B0" w14:textId="77777777" w:rsidR="00B80053" w:rsidRPr="00187FDA" w:rsidRDefault="00B80053" w:rsidP="0094602F">
      <w:pPr>
        <w:pStyle w:val="ListParagraph"/>
        <w:numPr>
          <w:ilvl w:val="0"/>
          <w:numId w:val="18"/>
        </w:numPr>
      </w:pPr>
      <w:r w:rsidRPr="00187FDA">
        <w:t>Lög nr. 20/1993, um stofnun hlutafélags um Síldarverksmiðjur ríkisins.</w:t>
      </w:r>
    </w:p>
    <w:p w14:paraId="3D4A49F6" w14:textId="77777777" w:rsidR="00B80053" w:rsidRPr="00187FDA" w:rsidRDefault="00B80053" w:rsidP="0094602F">
      <w:pPr>
        <w:pStyle w:val="ListParagraph"/>
        <w:numPr>
          <w:ilvl w:val="0"/>
          <w:numId w:val="18"/>
        </w:numPr>
      </w:pPr>
      <w:r w:rsidRPr="00187FDA">
        <w:t>Lög nr. 119/1993, um ráðstöfun aflaheimilda Hagræðingarsjóðs sjávarútvegsins til að vega á móti skerðingu þorskveiðiheimilda.</w:t>
      </w:r>
    </w:p>
    <w:p w14:paraId="66043BE8" w14:textId="77777777" w:rsidR="00B80053" w:rsidRPr="00187FDA" w:rsidRDefault="00B80053" w:rsidP="0094602F">
      <w:pPr>
        <w:pStyle w:val="ListParagraph"/>
        <w:numPr>
          <w:ilvl w:val="0"/>
          <w:numId w:val="18"/>
        </w:numPr>
      </w:pPr>
      <w:r w:rsidRPr="00187FDA">
        <w:t>Lög nr. 88/1994, um viðauka við lög nr. 39/1990 um Verðjöfnunarsjóð sjávarútvegsins.</w:t>
      </w:r>
    </w:p>
    <w:p w14:paraId="4B7B0F71" w14:textId="6685D77D" w:rsidR="00B80053" w:rsidRPr="00187FDA" w:rsidRDefault="00B80053" w:rsidP="0094602F">
      <w:pPr>
        <w:pStyle w:val="ListParagraph"/>
        <w:numPr>
          <w:ilvl w:val="0"/>
          <w:numId w:val="18"/>
        </w:numPr>
      </w:pPr>
      <w:r w:rsidRPr="00187FDA">
        <w:t>Lög nr. 128/1994, um takmörkun á ráðstöfun síldar til bræðslu.</w:t>
      </w:r>
    </w:p>
    <w:p w14:paraId="7DAAC457" w14:textId="77777777" w:rsidR="004A591F" w:rsidRPr="00187FDA" w:rsidRDefault="004A591F" w:rsidP="004A591F">
      <w:pPr>
        <w:pStyle w:val="ListParagraph"/>
        <w:numPr>
          <w:ilvl w:val="0"/>
          <w:numId w:val="18"/>
        </w:numPr>
        <w:rPr>
          <w:szCs w:val="21"/>
        </w:rPr>
      </w:pPr>
      <w:r w:rsidRPr="00187FDA">
        <w:rPr>
          <w:rFonts w:eastAsia="Times"/>
          <w:szCs w:val="21"/>
        </w:rPr>
        <w:t>Lög nr. 38/1998, um stjórn veiða úr norsk-íslenska síldarstofninum.</w:t>
      </w:r>
    </w:p>
    <w:p w14:paraId="255C39E0" w14:textId="4F8DE31B" w:rsidR="6972E5A9" w:rsidRPr="00187FDA" w:rsidRDefault="6972E5A9" w:rsidP="0094602F">
      <w:pPr>
        <w:pStyle w:val="ListParagraph"/>
        <w:numPr>
          <w:ilvl w:val="0"/>
          <w:numId w:val="18"/>
        </w:numPr>
      </w:pPr>
      <w:r w:rsidRPr="00187FDA">
        <w:t>Lög nr. 98/2000, um stofnun hlutafélags um Samábyrgð Íslands á fiskiskipum.</w:t>
      </w:r>
    </w:p>
    <w:p w14:paraId="5C0EBA1B" w14:textId="2E497650" w:rsidR="61D74D58" w:rsidRPr="00187FDA" w:rsidRDefault="61D74D58" w:rsidP="0094602F">
      <w:pPr>
        <w:pStyle w:val="ListParagraph"/>
        <w:numPr>
          <w:ilvl w:val="0"/>
          <w:numId w:val="18"/>
        </w:numPr>
        <w:rPr>
          <w:szCs w:val="21"/>
        </w:rPr>
      </w:pPr>
      <w:r w:rsidRPr="00187FDA">
        <w:t xml:space="preserve">Lög um viðauka við lög nr. 102/1973, um </w:t>
      </w:r>
      <w:r w:rsidRPr="00187FDA">
        <w:rPr>
          <w:rFonts w:eastAsia="Times"/>
          <w:szCs w:val="21"/>
        </w:rPr>
        <w:t>veiðar með botnvörpu, flotvörpu og dragnót í fiskveiðilandhelginni, sbr. lög nr. 14/1974 og lög nr. 72/1975, nr. 73/1975.</w:t>
      </w:r>
    </w:p>
    <w:p w14:paraId="644CF570" w14:textId="2A3E3796" w:rsidR="00B24E87" w:rsidRPr="00187FDA" w:rsidRDefault="00B24E87" w:rsidP="0094602F">
      <w:pPr>
        <w:pStyle w:val="ListParagraph"/>
        <w:numPr>
          <w:ilvl w:val="0"/>
          <w:numId w:val="18"/>
        </w:numPr>
        <w:rPr>
          <w:szCs w:val="21"/>
        </w:rPr>
      </w:pPr>
      <w:r w:rsidRPr="00187FDA">
        <w:rPr>
          <w:szCs w:val="21"/>
        </w:rPr>
        <w:t>Lög nr. 43/2006, um ráðstöfun fjár úr Verkefnasjóði sjávarútvegsins.</w:t>
      </w:r>
    </w:p>
    <w:p w14:paraId="2FE74179" w14:textId="3020281C" w:rsidR="00220998" w:rsidRPr="00187FDA" w:rsidRDefault="00220998" w:rsidP="0094602F">
      <w:pPr>
        <w:pStyle w:val="ListParagraph"/>
        <w:numPr>
          <w:ilvl w:val="0"/>
          <w:numId w:val="18"/>
        </w:numPr>
        <w:rPr>
          <w:szCs w:val="21"/>
        </w:rPr>
      </w:pPr>
      <w:r w:rsidRPr="00187FDA">
        <w:rPr>
          <w:szCs w:val="21"/>
        </w:rPr>
        <w:t xml:space="preserve">Lög nr. </w:t>
      </w:r>
      <w:r w:rsidR="0005659B" w:rsidRPr="00187FDA">
        <w:rPr>
          <w:szCs w:val="21"/>
        </w:rPr>
        <w:t xml:space="preserve">21/1939, um ostrurækt. </w:t>
      </w:r>
    </w:p>
    <w:p w14:paraId="3050EC5F" w14:textId="77777777" w:rsidR="0005659B" w:rsidRPr="00187FDA" w:rsidRDefault="0005659B" w:rsidP="00B86230">
      <w:pPr>
        <w:ind w:firstLine="0"/>
        <w:rPr>
          <w:szCs w:val="21"/>
        </w:rPr>
      </w:pPr>
    </w:p>
    <w:p w14:paraId="6C98EAD8" w14:textId="0D5A6E8C" w:rsidR="00B86230" w:rsidRPr="00187FDA" w:rsidRDefault="00B50C0A" w:rsidP="00B50C0A">
      <w:pPr>
        <w:pStyle w:val="ListParagraph"/>
        <w:numPr>
          <w:ilvl w:val="0"/>
          <w:numId w:val="13"/>
        </w:numPr>
        <w:jc w:val="center"/>
        <w:rPr>
          <w:szCs w:val="21"/>
        </w:rPr>
      </w:pPr>
      <w:r w:rsidRPr="00187FDA">
        <w:rPr>
          <w:szCs w:val="21"/>
        </w:rPr>
        <w:t>KAFLI</w:t>
      </w:r>
    </w:p>
    <w:p w14:paraId="4A62A641" w14:textId="71283BF8" w:rsidR="00B50C0A" w:rsidRPr="00187FDA" w:rsidRDefault="00B50C0A" w:rsidP="008231A0">
      <w:pPr>
        <w:ind w:firstLine="0"/>
        <w:jc w:val="center"/>
        <w:rPr>
          <w:b/>
          <w:bCs/>
          <w:szCs w:val="21"/>
        </w:rPr>
      </w:pPr>
      <w:r w:rsidRPr="00187FDA">
        <w:rPr>
          <w:b/>
          <w:bCs/>
          <w:szCs w:val="21"/>
        </w:rPr>
        <w:t>Gildistaka og lagaskil</w:t>
      </w:r>
      <w:r w:rsidR="008231A0" w:rsidRPr="00187FDA">
        <w:rPr>
          <w:b/>
          <w:bCs/>
          <w:szCs w:val="21"/>
        </w:rPr>
        <w:t>.</w:t>
      </w:r>
    </w:p>
    <w:p w14:paraId="16CE4A42" w14:textId="449DA1EF" w:rsidR="00F55497" w:rsidRPr="00187FDA" w:rsidRDefault="00B86230" w:rsidP="00531F1F">
      <w:pPr>
        <w:pStyle w:val="ListParagraph"/>
        <w:numPr>
          <w:ilvl w:val="0"/>
          <w:numId w:val="39"/>
        </w:numPr>
        <w:jc w:val="center"/>
      </w:pPr>
      <w:r w:rsidRPr="00187FDA">
        <w:t xml:space="preserve">gr. </w:t>
      </w:r>
    </w:p>
    <w:p w14:paraId="2D8E8D2A" w14:textId="7B2B0296" w:rsidR="00B86230" w:rsidRPr="00187FDA" w:rsidRDefault="00B86230" w:rsidP="00B86230">
      <w:pPr>
        <w:ind w:left="360" w:firstLine="0"/>
      </w:pPr>
      <w:r w:rsidRPr="00187FDA">
        <w:t xml:space="preserve">Lög þessi öðlast þegar gildi. </w:t>
      </w:r>
    </w:p>
    <w:p w14:paraId="7C8B0EC5" w14:textId="062FC9B1" w:rsidR="008231A0" w:rsidRPr="00187FDA" w:rsidRDefault="00397809" w:rsidP="00B86230">
      <w:pPr>
        <w:ind w:left="360" w:firstLine="0"/>
      </w:pPr>
      <w:r w:rsidRPr="00187FDA">
        <w:t xml:space="preserve">Þau mál sem eru til meðferðar hjá úrskurðarnefnd skv. 6. gr. laga um </w:t>
      </w:r>
      <w:r w:rsidR="005E6AAB" w:rsidRPr="00187FDA">
        <w:t>sérstakt gjald vegna ólögmæts sjávarafla</w:t>
      </w:r>
      <w:r w:rsidRPr="00187FDA">
        <w:t>, þegar lög þessi taka gildi, sk</w:t>
      </w:r>
      <w:r w:rsidR="005E6AAB" w:rsidRPr="00187FDA">
        <w:t xml:space="preserve">ulu </w:t>
      </w:r>
      <w:r w:rsidRPr="00187FDA">
        <w:t>til lykta lei</w:t>
      </w:r>
      <w:r w:rsidR="005E6AAB" w:rsidRPr="00187FDA">
        <w:t>dd af nefndinni, samkvæmt ákvæðum laganna</w:t>
      </w:r>
      <w:r w:rsidR="00011C8A" w:rsidRPr="00187FDA">
        <w:t>, eins og þau voru áður en lög þessi öðlast gildi.</w:t>
      </w:r>
    </w:p>
    <w:p w14:paraId="74DC6986" w14:textId="77777777" w:rsidR="00B80053" w:rsidRPr="00187FDA" w:rsidRDefault="00B80053" w:rsidP="00B80053">
      <w:pPr>
        <w:ind w:firstLine="0"/>
      </w:pPr>
    </w:p>
    <w:p w14:paraId="67839400" w14:textId="388B0358" w:rsidR="00551C8A" w:rsidRPr="00187FDA" w:rsidRDefault="00551C8A" w:rsidP="00551C8A">
      <w:pPr>
        <w:pStyle w:val="Fyrirsgn-greinarger"/>
        <w:rPr>
          <w:rFonts w:cs="Times New Roman"/>
        </w:rPr>
      </w:pPr>
      <w:r w:rsidRPr="00187FDA">
        <w:rPr>
          <w:rFonts w:cs="Times New Roman"/>
        </w:rPr>
        <w:t>Almennar athugasemdir.</w:t>
      </w:r>
    </w:p>
    <w:p w14:paraId="480C26F2" w14:textId="4F337635" w:rsidR="006B01F1" w:rsidRPr="00187FDA" w:rsidRDefault="0083725C" w:rsidP="00933EFC">
      <w:pPr>
        <w:pStyle w:val="ListParagraph"/>
        <w:numPr>
          <w:ilvl w:val="0"/>
          <w:numId w:val="45"/>
        </w:numPr>
        <w:rPr>
          <w:b/>
          <w:bCs/>
        </w:rPr>
      </w:pPr>
      <w:r w:rsidRPr="00187FDA">
        <w:rPr>
          <w:b/>
          <w:bCs/>
        </w:rPr>
        <w:t xml:space="preserve">Inngangur </w:t>
      </w:r>
    </w:p>
    <w:p w14:paraId="126A583C" w14:textId="162C81B8" w:rsidR="005642D8" w:rsidRPr="00187FDA" w:rsidRDefault="0083725C" w:rsidP="005642D8">
      <w:r w:rsidRPr="00187FDA">
        <w:t>Með frumvarpi þessu eru lagðar til breytingar á lögum í því skyni að einfalda regluverk á sviði sjávarútvegs og fiskeldis, Í frumvarpinu er lagt til að felldir verði brott 2</w:t>
      </w:r>
      <w:r w:rsidR="00AC68B9" w:rsidRPr="00187FDA">
        <w:t>2</w:t>
      </w:r>
      <w:r w:rsidRPr="00187FDA">
        <w:t xml:space="preserve"> lagabálkar í heild sinni. Um er að ræða lög sem eru úrelt eða hafa þjónað tilgangi sínum og rétt er að fella brott en æskilegt er að lög sem ekki eru til neinna þarfa verði felld brott úr lagasafninu. Það þykir til einföldunar auk þess sem það er til þess fallið að efla réttarvissu. </w:t>
      </w:r>
    </w:p>
    <w:p w14:paraId="0803927E" w14:textId="50422C44" w:rsidR="00F92777" w:rsidRPr="00187FDA" w:rsidRDefault="00F92777" w:rsidP="005642D8">
      <w:r w:rsidRPr="00187FDA">
        <w:t>Með frumvarpinu er lagt til að fella brott leyfisskyldu til dragnótaveiða</w:t>
      </w:r>
      <w:r w:rsidR="005D6712" w:rsidRPr="00187FDA">
        <w:t xml:space="preserve"> og þess</w:t>
      </w:r>
      <w:r w:rsidRPr="00187FDA">
        <w:t xml:space="preserve"> </w:t>
      </w:r>
      <w:r w:rsidR="005D6712" w:rsidRPr="00187FDA">
        <w:t xml:space="preserve">í </w:t>
      </w:r>
      <w:r w:rsidRPr="00187FDA">
        <w:t xml:space="preserve">stað verði ráðherra heimilt að mæla fyrir um </w:t>
      </w:r>
      <w:r w:rsidR="005D6712" w:rsidRPr="00187FDA">
        <w:t>dragnótar</w:t>
      </w:r>
      <w:r w:rsidRPr="00187FDA">
        <w:t xml:space="preserve">veiðar með reglugerð. Með þessu má fækka þeim leyfum sem gefin eru út af Fiskistofu. </w:t>
      </w:r>
    </w:p>
    <w:p w14:paraId="63A86A0E" w14:textId="329AC039" w:rsidR="0083725C" w:rsidRPr="00187FDA" w:rsidRDefault="00F92777" w:rsidP="00F92777">
      <w:r w:rsidRPr="00187FDA">
        <w:t>Með frumvarpinu er jafnframt lagt til að úrskurðarnefnd um sérstakt gjald vegna ólögmæts sjávarafla verði felld brott og í staðinn verði heimilt að kæra ákvarðanir Fiskistofu til ráðuneytisins en nefndin hefur fremur fá má</w:t>
      </w:r>
      <w:r w:rsidR="00933EFC" w:rsidRPr="00187FDA">
        <w:t>l</w:t>
      </w:r>
      <w:r w:rsidRPr="00187FDA">
        <w:t xml:space="preserve"> á hendi. Kostnaður af störfum nefndarinnar verður notaður til að styðja við verkefni ráðuneytisins við stjórnvaldsúrskurði.</w:t>
      </w:r>
    </w:p>
    <w:p w14:paraId="0447F311" w14:textId="5C37D43F" w:rsidR="0083725C" w:rsidRPr="00187FDA" w:rsidRDefault="0083725C" w:rsidP="0083725C">
      <w:r w:rsidRPr="00187FDA">
        <w:t xml:space="preserve">Frumvarpið </w:t>
      </w:r>
      <w:r w:rsidR="00AA1B51" w:rsidRPr="00187FDA">
        <w:t xml:space="preserve">er </w:t>
      </w:r>
      <w:r w:rsidRPr="00187FDA">
        <w:t xml:space="preserve">samið í atvinnuvega- og nýsköpunarráðuneytinu að höfðu samráði við Fiskistofu og Matvælastofnun. Nánar er fjallað um samráð í 5. kafla. </w:t>
      </w:r>
    </w:p>
    <w:p w14:paraId="286A20AB" w14:textId="77777777" w:rsidR="0083725C" w:rsidRPr="00187FDA" w:rsidRDefault="0083725C" w:rsidP="006A041A">
      <w:pPr>
        <w:rPr>
          <w:b/>
          <w:bCs/>
        </w:rPr>
      </w:pPr>
    </w:p>
    <w:p w14:paraId="538762D0" w14:textId="75CD1DA6" w:rsidR="006A041A" w:rsidRPr="00187FDA" w:rsidRDefault="0083725C" w:rsidP="006A041A">
      <w:pPr>
        <w:rPr>
          <w:b/>
          <w:bCs/>
        </w:rPr>
      </w:pPr>
      <w:r w:rsidRPr="00187FDA">
        <w:rPr>
          <w:b/>
          <w:bCs/>
        </w:rPr>
        <w:t>2</w:t>
      </w:r>
      <w:r w:rsidR="006A041A" w:rsidRPr="00187FDA">
        <w:rPr>
          <w:b/>
          <w:bCs/>
        </w:rPr>
        <w:t xml:space="preserve">. Tilefni og nauðsyn lagasetningar. </w:t>
      </w:r>
    </w:p>
    <w:p w14:paraId="2847920F" w14:textId="58F76C6E" w:rsidR="006A041A" w:rsidRPr="00187FDA" w:rsidRDefault="00AE5D57" w:rsidP="006A041A">
      <w:r w:rsidRPr="00187FDA">
        <w:lastRenderedPageBreak/>
        <w:t>Í sáttmála ríkisstjórnar</w:t>
      </w:r>
      <w:r w:rsidR="002D649D" w:rsidRPr="00187FDA">
        <w:t>innar</w:t>
      </w:r>
      <w:r w:rsidR="006A041A" w:rsidRPr="00187FDA">
        <w:t xml:space="preserve"> kemur fram að átak verði gert í einföldun regluverks í þágu atvinnulífs og almennings og áhersla lögð á skilvirka og réttláta stjórnsýslu. Atvinnuvega- og nýsköpunarráðuneytið fundaði með nefnd forsætisráðherra um opinberar eftirlitsreglur vorið 2018. Á fundinum kynnti formaður nefndarinnar m.a. gagnagrunn frá fulltrúum atvinnulífsins í nefndinni, þar sem er að finna ábendingar atvinnulífsins varðandi reglubyrði gildandi laga. </w:t>
      </w:r>
    </w:p>
    <w:p w14:paraId="5CBB138D" w14:textId="10BB3D32" w:rsidR="006A041A" w:rsidRPr="00187FDA" w:rsidRDefault="006A041A" w:rsidP="002D649D">
      <w:r w:rsidRPr="00187FDA">
        <w:t>Í minnisblaði ferðamála-, iðnaðar- og nýsköpunarráðherra og sjávarútvegs- og landbúnaðarráðherra til ríkisstjórnar 1. júní 2018 kemur fram að atvinnuvega- og nýsköpunarráðuneytið hafi ákveðið að taka ábendingar og tillögur er lúta að málefnasviðum þess til skoðunar og taka afstöðu til þeirra. Jafnframt yrði leitast við að efla rafræna stjórnsýslu í samræmi við markmið sem ríkisstjórnin samþykkti 24. maí 2018. Ráðuneytið sendi í kjölfarið bréf til stofnana og stjórnvalda sem sinna verkefnum á málefnasviðum ráðuneytisins til að kanna möguleika á einföldun og aukinni skilvirkni á verklagi og regluverki þeirra málaflokka. Óskað var eftir athugasemdum hvort heldur er varðar lagasetningu eða reglugerðarbreytingar, verkferla og verklag, rafrænar lausnir og rafrænar gáttir, um það er til einföldunar og bóta gæti talist að mati viðkomandi stofnana og stjórnvalda.</w:t>
      </w:r>
    </w:p>
    <w:p w14:paraId="6136ADE2" w14:textId="76E42295" w:rsidR="00EC67B0" w:rsidRPr="00187FDA" w:rsidRDefault="00EC67B0" w:rsidP="00EC67B0">
      <w:pPr>
        <w:spacing w:line="259" w:lineRule="auto"/>
        <w:rPr>
          <w:rFonts w:eastAsia="Times New Roman"/>
        </w:rPr>
      </w:pPr>
      <w:r w:rsidRPr="00187FDA">
        <w:rPr>
          <w:rFonts w:eastAsia="Times New Roman"/>
        </w:rPr>
        <w:t xml:space="preserve">Hinn 15. mars 2019 héldu ráðherrar atvinnuvega- og nýsköpunarráðuneytisins fund með forstöðumönnum stofnana sem heyra undir ráðuneytið þar sem heildarendurskoðun á eftirlitsreglum ráðuneytisins var kynnt. Í kjölfarið sendi ráðuneytið bréf til stofnananna þar sem fram kemur </w:t>
      </w:r>
      <w:r w:rsidR="006A041A" w:rsidRPr="00187FDA">
        <w:t xml:space="preserve">að í upphafi myndi einföldun afgreiðsluferla vegna leyfisveitinga og bætt þjónusta við leyfisumsækjendur hafa forgang. </w:t>
      </w:r>
      <w:r w:rsidRPr="00187FDA">
        <w:rPr>
          <w:rFonts w:eastAsia="Times New Roman"/>
        </w:rPr>
        <w:t xml:space="preserve">Hinn 18. júní 2019 skipuðu ráðherrar atvinnuvega- og nýsköpunarráðuneytisins </w:t>
      </w:r>
      <w:r w:rsidR="006A041A" w:rsidRPr="00187FDA">
        <w:t>stýrihóp</w:t>
      </w:r>
      <w:r w:rsidRPr="00187FDA">
        <w:rPr>
          <w:rFonts w:eastAsia="Times New Roman"/>
        </w:rPr>
        <w:t xml:space="preserve">um endurmat eftirlitsreglna sem heyra undir málefnasvið ráðuneytisins. Í stýrihópnum eiga sæti fulltrúar allra stofnana ráðuneytisins, þ.e. fulltrúar Matvælastofnunar, Ferðamálastofu, Fiskistofu, Neytendastofu, Orkustofnunar og Samkeppniseftirlitsins. </w:t>
      </w:r>
    </w:p>
    <w:p w14:paraId="09B99CA2" w14:textId="77777777" w:rsidR="00EC67B0" w:rsidRPr="00187FDA" w:rsidRDefault="00EC67B0" w:rsidP="00EC67B0">
      <w:pPr>
        <w:spacing w:line="259" w:lineRule="auto"/>
        <w:rPr>
          <w:rFonts w:eastAsia="Times New Roman"/>
        </w:rPr>
      </w:pPr>
      <w:r w:rsidRPr="00187FDA">
        <w:rPr>
          <w:rFonts w:eastAsia="Times New Roman"/>
        </w:rPr>
        <w:t xml:space="preserve"> Verkefni stýrihópsins eru eftirfarandi: </w:t>
      </w:r>
    </w:p>
    <w:p w14:paraId="30BAAB0D" w14:textId="77777777" w:rsidR="00EC67B0" w:rsidRPr="00187FDA" w:rsidRDefault="00EC67B0" w:rsidP="00EC67B0">
      <w:pPr>
        <w:pStyle w:val="ListParagraph"/>
        <w:numPr>
          <w:ilvl w:val="0"/>
          <w:numId w:val="54"/>
        </w:numPr>
        <w:spacing w:line="259" w:lineRule="auto"/>
        <w:rPr>
          <w:rFonts w:eastAsia="Times New Roman"/>
        </w:rPr>
      </w:pPr>
      <w:r w:rsidRPr="00187FDA">
        <w:rPr>
          <w:rFonts w:eastAsia="Times New Roman"/>
        </w:rPr>
        <w:t xml:space="preserve">Afmarka og uppfæra tæmandi skrá yfir eftirlitsreglur ráðuneytisins, </w:t>
      </w:r>
    </w:p>
    <w:p w14:paraId="0440CE0B" w14:textId="77777777" w:rsidR="00EC67B0" w:rsidRPr="00187FDA" w:rsidRDefault="00EC67B0" w:rsidP="00EC67B0">
      <w:pPr>
        <w:pStyle w:val="ListParagraph"/>
        <w:numPr>
          <w:ilvl w:val="0"/>
          <w:numId w:val="54"/>
        </w:numPr>
        <w:spacing w:line="259" w:lineRule="auto"/>
        <w:rPr>
          <w:rFonts w:eastAsia="Times New Roman"/>
        </w:rPr>
      </w:pPr>
      <w:r w:rsidRPr="00187FDA">
        <w:rPr>
          <w:rFonts w:eastAsia="Times New Roman"/>
        </w:rPr>
        <w:t>Fylgja á eftir staðfestum verk- og tímaáætlunum stofnana,</w:t>
      </w:r>
    </w:p>
    <w:p w14:paraId="452D37F0" w14:textId="7A276786" w:rsidR="00EC67B0" w:rsidRPr="00187FDA" w:rsidRDefault="00EC67B0" w:rsidP="00EC67B0">
      <w:pPr>
        <w:pStyle w:val="ListParagraph"/>
        <w:numPr>
          <w:ilvl w:val="0"/>
          <w:numId w:val="54"/>
        </w:numPr>
        <w:spacing w:line="259" w:lineRule="auto"/>
        <w:rPr>
          <w:rFonts w:eastAsia="Times New Roman"/>
        </w:rPr>
      </w:pPr>
      <w:r w:rsidRPr="00187FDA">
        <w:rPr>
          <w:rFonts w:eastAsia="Times New Roman"/>
        </w:rPr>
        <w:t xml:space="preserve">vera vettvangur skoðanaskipta, upplýsingamiðlunar og samráðs við hagsmunaaðila, </w:t>
      </w:r>
    </w:p>
    <w:p w14:paraId="72C7D803" w14:textId="77777777" w:rsidR="00EC67B0" w:rsidRPr="00187FDA" w:rsidRDefault="00EC67B0" w:rsidP="00EC67B0">
      <w:pPr>
        <w:pStyle w:val="ListParagraph"/>
        <w:numPr>
          <w:ilvl w:val="0"/>
          <w:numId w:val="54"/>
        </w:numPr>
        <w:spacing w:line="259" w:lineRule="auto"/>
        <w:rPr>
          <w:rFonts w:eastAsia="Times New Roman"/>
        </w:rPr>
      </w:pPr>
      <w:r w:rsidRPr="00187FDA">
        <w:rPr>
          <w:rFonts w:eastAsia="Times New Roman"/>
        </w:rPr>
        <w:t xml:space="preserve">Vera samstarfsvettvangur á milli stofnana þegar kemur að tillögugerð og innleiðingu rafrænna lausna. </w:t>
      </w:r>
    </w:p>
    <w:p w14:paraId="588DE177" w14:textId="77777777" w:rsidR="00C90838" w:rsidRPr="00187FDA" w:rsidRDefault="00EC67B0" w:rsidP="00C90838">
      <w:pPr>
        <w:pStyle w:val="ListParagraph"/>
        <w:numPr>
          <w:ilvl w:val="0"/>
          <w:numId w:val="54"/>
        </w:numPr>
        <w:spacing w:line="259" w:lineRule="auto"/>
        <w:rPr>
          <w:rFonts w:eastAsia="Times New Roman"/>
        </w:rPr>
      </w:pPr>
      <w:r w:rsidRPr="00187FDA">
        <w:rPr>
          <w:rFonts w:eastAsia="Times New Roman"/>
        </w:rPr>
        <w:t>Taka við og stuðla að samþættingu matsgerða frá stofnunum áður en þær eru</w:t>
      </w:r>
      <w:r w:rsidR="00C90838" w:rsidRPr="00187FDA">
        <w:rPr>
          <w:rFonts w:eastAsia="Times New Roman"/>
        </w:rPr>
        <w:t xml:space="preserve"> </w:t>
      </w:r>
      <w:r w:rsidRPr="00187FDA">
        <w:rPr>
          <w:rFonts w:eastAsia="Times New Roman"/>
        </w:rPr>
        <w:t>lagðar fyrir ráðherrana,</w:t>
      </w:r>
    </w:p>
    <w:p w14:paraId="6C9F4B3F" w14:textId="15AE3E04" w:rsidR="00EC67B0" w:rsidRPr="00187FDA" w:rsidRDefault="00EC67B0" w:rsidP="007C1F41">
      <w:pPr>
        <w:pStyle w:val="ListParagraph"/>
        <w:numPr>
          <w:ilvl w:val="0"/>
          <w:numId w:val="54"/>
        </w:numPr>
        <w:spacing w:line="259" w:lineRule="auto"/>
        <w:rPr>
          <w:rFonts w:eastAsia="Times New Roman"/>
        </w:rPr>
      </w:pPr>
      <w:r w:rsidRPr="00187FDA">
        <w:rPr>
          <w:rFonts w:eastAsia="Times New Roman"/>
        </w:rPr>
        <w:t>taka saman mánaðarlegt yfirlit yfir framgang verkefnisins.</w:t>
      </w:r>
    </w:p>
    <w:p w14:paraId="7400E3F9" w14:textId="77777777" w:rsidR="00EC67B0" w:rsidRPr="00187FDA" w:rsidRDefault="00EC67B0" w:rsidP="007C1F41">
      <w:pPr>
        <w:ind w:firstLine="0"/>
      </w:pPr>
    </w:p>
    <w:p w14:paraId="47F2ECC3" w14:textId="77777777" w:rsidR="00C90838" w:rsidRPr="00187FDA" w:rsidRDefault="00C90838" w:rsidP="00C90838">
      <w:pPr>
        <w:rPr>
          <w:rFonts w:eastAsia="Times New Roman"/>
        </w:rPr>
      </w:pPr>
      <w:r w:rsidRPr="00187FDA">
        <w:rPr>
          <w:rFonts w:eastAsia="Times New Roman"/>
        </w:rPr>
        <w:t>Stýrihópurinn hóf störf í kjölfarið og hefur fundað í fjölmörg skipti. Stýrihópurinn hefur tekið saman skrá yfir eftirlitsreglur ráðuneytisins sem er forsenda markvissrar endurskoðunar á gildandi regluverki.  Í því skyni að auka og efla þjónustu við almenning og fyrirtæki með rafrænum lausnum hefur stýrihópurinn unnið með verkefnastofu um stafrænt Ísland. Fulltrúar stýrihópsins hafa skilað ráðherrum verk- og tímaáætlunum en hefur auk þess verið falið að útbúa matsskýrslu þar sem hver eftirlitsregla er metin og stofnanir fjalli um tækifæri til hagræðingar eða einföldun regluverks. Fyrirhugað er að matsskýrslum verði skilað til ráðherra atvinnuvega- og nýsköpunarráðuneytisins í apríl 2020.</w:t>
      </w:r>
    </w:p>
    <w:p w14:paraId="7643BEB6" w14:textId="77777777" w:rsidR="00C90838" w:rsidRPr="00187FDA" w:rsidRDefault="00C90838" w:rsidP="00C90838">
      <w:pPr>
        <w:rPr>
          <w:rFonts w:eastAsia="Times New Roman"/>
        </w:rPr>
      </w:pPr>
      <w:r w:rsidRPr="00187FDA">
        <w:rPr>
          <w:rFonts w:eastAsia="Times New Roman"/>
        </w:rPr>
        <w:t xml:space="preserve">Undanfarna mánuði hafa í ráðuneytinu verið að störfum tvö teymi um einföldun regluverks, þ.e. eitt teymi varðandi málefni sjávarútvegs- og landbúnaðarráðherra og annað </w:t>
      </w:r>
      <w:r w:rsidRPr="00187FDA">
        <w:rPr>
          <w:rFonts w:eastAsia="Times New Roman"/>
        </w:rPr>
        <w:lastRenderedPageBreak/>
        <w:t>teymi varðandi málefni ferðamála-, iðnaðar- og nýsköpunarráðherra. Teymunum hefur verið falið það verkefni að rýna regluverk á framangreindum málefnasviðum með einföldun að leiðarljósi auk þess að annast samskipti við stofnanir ráðuneytisins og hagsmunaaðila. Á grunni framangreinds hafa framangreind einföldunarverkefni á vegum ráðuneytisins verið dregin saman og unnin aðgerðaráætlun til næstu þriggja ára. Aðgerðaáætlun um einföldun regluverks á málefnasviði sjávarútvegs- og landbúnaðarráðherra er skipt í eftirfarandi þrjá áfanga:</w:t>
      </w:r>
    </w:p>
    <w:p w14:paraId="1FF84EF2" w14:textId="77777777" w:rsidR="00C90838" w:rsidRPr="00187FDA" w:rsidRDefault="00C90838" w:rsidP="00C90838">
      <w:pPr>
        <w:pStyle w:val="ListParagraph"/>
        <w:numPr>
          <w:ilvl w:val="0"/>
          <w:numId w:val="47"/>
        </w:numPr>
        <w:rPr>
          <w:rFonts w:eastAsia="Times New Roman"/>
        </w:rPr>
      </w:pPr>
      <w:r w:rsidRPr="00187FDA">
        <w:rPr>
          <w:rFonts w:eastAsia="Times New Roman"/>
        </w:rPr>
        <w:t xml:space="preserve">Í </w:t>
      </w:r>
      <w:r w:rsidRPr="00187FDA">
        <w:rPr>
          <w:rFonts w:eastAsia="Times New Roman"/>
          <w:i/>
          <w:iCs/>
        </w:rPr>
        <w:t>fyrsta áfanga</w:t>
      </w:r>
      <w:r w:rsidRPr="00187FDA">
        <w:rPr>
          <w:rFonts w:eastAsia="Times New Roman"/>
        </w:rPr>
        <w:t xml:space="preserve"> er bandormur um breytingu á ýmsum lögum um matvæli, sem mælt var fyrir á Alþingi 4. nóvember 2019 og varð að lögum 17. desember 2019 (lög nr. 144/2019). Lögin snúa m.a. að einföldun regluverks. Með þeim voru tveir lagabálkar felldir brott og regluverk um matvælakeðjuna einfaldað. Í fyrsta áfanga fólst einnig afnám 1.242 reglugerða á sviði landbúnaðar og sjávarútvegs. </w:t>
      </w:r>
    </w:p>
    <w:p w14:paraId="13F95316" w14:textId="77777777" w:rsidR="00C90838" w:rsidRPr="00187FDA" w:rsidRDefault="00C90838" w:rsidP="00C90838">
      <w:pPr>
        <w:pStyle w:val="ListParagraph"/>
        <w:numPr>
          <w:ilvl w:val="0"/>
          <w:numId w:val="47"/>
        </w:numPr>
        <w:rPr>
          <w:rFonts w:eastAsia="Times New Roman"/>
        </w:rPr>
      </w:pPr>
      <w:r w:rsidRPr="00187FDA">
        <w:rPr>
          <w:rFonts w:eastAsia="Times New Roman"/>
        </w:rPr>
        <w:t xml:space="preserve">Í </w:t>
      </w:r>
      <w:r w:rsidRPr="00187FDA">
        <w:rPr>
          <w:rFonts w:eastAsia="Times New Roman"/>
          <w:i/>
          <w:iCs/>
        </w:rPr>
        <w:t>öðrum áfanga</w:t>
      </w:r>
      <w:r w:rsidRPr="00187FDA">
        <w:rPr>
          <w:rFonts w:eastAsia="Times New Roman"/>
        </w:rPr>
        <w:t xml:space="preserve"> eru atriði sem vinna er þegar hafin að og gert er ráð fyrir að ljúki árið 2020. Má þar annars vegar nefna það frumvarp til breytinga á ýmsum lögum sem hér er ræðir og hins vegar breytingar á reglugerðum í því skyni að einfalda regluverkið.</w:t>
      </w:r>
    </w:p>
    <w:p w14:paraId="5EF53D2B" w14:textId="77777777" w:rsidR="00C90838" w:rsidRPr="00187FDA" w:rsidRDefault="00C90838" w:rsidP="00C90838">
      <w:pPr>
        <w:pStyle w:val="ListParagraph"/>
        <w:numPr>
          <w:ilvl w:val="0"/>
          <w:numId w:val="47"/>
        </w:numPr>
        <w:rPr>
          <w:rFonts w:eastAsia="Times New Roman"/>
        </w:rPr>
      </w:pPr>
      <w:r w:rsidRPr="00187FDA">
        <w:rPr>
          <w:rFonts w:eastAsia="Times New Roman"/>
        </w:rPr>
        <w:t xml:space="preserve">Í </w:t>
      </w:r>
      <w:r w:rsidRPr="00187FDA">
        <w:rPr>
          <w:rFonts w:eastAsia="Times New Roman"/>
          <w:i/>
          <w:iCs/>
        </w:rPr>
        <w:t>þriðja áfanga</w:t>
      </w:r>
      <w:r w:rsidRPr="00187FDA">
        <w:rPr>
          <w:rFonts w:eastAsia="Times New Roman"/>
        </w:rPr>
        <w:t xml:space="preserve"> er að finna innleiðingu tillagna til einföldunar frá stýrihópi um endurmat eftirlitsreglna ráðuneytisins, sbr. framangreint. Gert er ráð fyrir að þriðja áfanga verði lokið eigi síðar en um mitt ár 2021. </w:t>
      </w:r>
    </w:p>
    <w:p w14:paraId="7E91952B" w14:textId="77777777" w:rsidR="00C90838" w:rsidRPr="00187FDA" w:rsidRDefault="00C90838" w:rsidP="005D6712">
      <w:pPr>
        <w:rPr>
          <w:rFonts w:eastAsia="Times New Roman"/>
        </w:rPr>
      </w:pPr>
    </w:p>
    <w:p w14:paraId="569680B8" w14:textId="77777777" w:rsidR="006B01F1" w:rsidRPr="00187FDA" w:rsidRDefault="006B01F1" w:rsidP="006A041A">
      <w:pPr>
        <w:rPr>
          <w:b/>
          <w:bCs/>
        </w:rPr>
      </w:pPr>
    </w:p>
    <w:p w14:paraId="21520EA0" w14:textId="0AC42799" w:rsidR="006A041A" w:rsidRPr="00187FDA" w:rsidRDefault="0083725C" w:rsidP="006A041A">
      <w:pPr>
        <w:rPr>
          <w:b/>
          <w:bCs/>
        </w:rPr>
      </w:pPr>
      <w:r w:rsidRPr="00187FDA">
        <w:rPr>
          <w:b/>
          <w:bCs/>
        </w:rPr>
        <w:t>3</w:t>
      </w:r>
      <w:r w:rsidR="006A041A" w:rsidRPr="00187FDA">
        <w:rPr>
          <w:b/>
          <w:bCs/>
        </w:rPr>
        <w:t xml:space="preserve">. Meginefni frumvarpsins. </w:t>
      </w:r>
    </w:p>
    <w:p w14:paraId="1DD2C3FA" w14:textId="77777777" w:rsidR="006A041A" w:rsidRPr="00187FDA" w:rsidRDefault="006A041A" w:rsidP="006A041A">
      <w:r w:rsidRPr="00187FDA">
        <w:t>Meginefni frumvarpsins er eftirfarandi:</w:t>
      </w:r>
    </w:p>
    <w:p w14:paraId="5404D679" w14:textId="78CAF5BF" w:rsidR="00933EFC" w:rsidRPr="00187FDA" w:rsidRDefault="000A4B7C" w:rsidP="00933EFC">
      <w:pPr>
        <w:pStyle w:val="ListParagraph"/>
        <w:numPr>
          <w:ilvl w:val="0"/>
          <w:numId w:val="53"/>
        </w:numPr>
      </w:pPr>
      <w:r w:rsidRPr="00187FDA">
        <w:t>2</w:t>
      </w:r>
      <w:r w:rsidR="00AC68B9" w:rsidRPr="00187FDA">
        <w:t>2</w:t>
      </w:r>
      <w:r w:rsidRPr="00187FDA">
        <w:t xml:space="preserve"> </w:t>
      </w:r>
      <w:r w:rsidR="004A7D33" w:rsidRPr="00187FDA">
        <w:t xml:space="preserve">lög </w:t>
      </w:r>
      <w:r w:rsidR="00933EFC" w:rsidRPr="00187FDA">
        <w:t xml:space="preserve">eru </w:t>
      </w:r>
      <w:r w:rsidR="006A041A" w:rsidRPr="00187FDA">
        <w:t>felld brott í heild sinni.</w:t>
      </w:r>
    </w:p>
    <w:p w14:paraId="382EA1A9" w14:textId="549E7CE0" w:rsidR="0016569E" w:rsidRPr="00187FDA" w:rsidRDefault="0016569E" w:rsidP="00933EFC">
      <w:pPr>
        <w:pStyle w:val="ListParagraph"/>
        <w:numPr>
          <w:ilvl w:val="0"/>
          <w:numId w:val="53"/>
        </w:numPr>
      </w:pPr>
      <w:r w:rsidRPr="00187FDA">
        <w:t>Fell</w:t>
      </w:r>
      <w:r w:rsidR="00933EFC" w:rsidRPr="00187FDA">
        <w:t>d er</w:t>
      </w:r>
      <w:r w:rsidRPr="00187FDA">
        <w:t xml:space="preserve"> brott leyfisskyld</w:t>
      </w:r>
      <w:r w:rsidR="00933EFC" w:rsidRPr="00187FDA">
        <w:t>a</w:t>
      </w:r>
      <w:r w:rsidRPr="00187FDA">
        <w:t xml:space="preserve"> til dragnótaveiða og þess í stað er lagt til að fjallað verði um </w:t>
      </w:r>
      <w:r w:rsidR="005D6712" w:rsidRPr="00187FDA">
        <w:t xml:space="preserve">   </w:t>
      </w:r>
      <w:r w:rsidRPr="00187FDA">
        <w:t>veiðarnar í reglugerð.</w:t>
      </w:r>
    </w:p>
    <w:p w14:paraId="6348A15B" w14:textId="53EC34DE" w:rsidR="00D1102E" w:rsidRPr="00187FDA" w:rsidRDefault="00D1102E" w:rsidP="00933EFC">
      <w:pPr>
        <w:pStyle w:val="ListParagraph"/>
        <w:numPr>
          <w:ilvl w:val="0"/>
          <w:numId w:val="53"/>
        </w:numPr>
      </w:pPr>
      <w:r w:rsidRPr="00187FDA">
        <w:t>Fell</w:t>
      </w:r>
      <w:r w:rsidR="00933EFC" w:rsidRPr="00187FDA">
        <w:t xml:space="preserve">d er </w:t>
      </w:r>
      <w:r w:rsidRPr="00187FDA">
        <w:t xml:space="preserve">brott heimild ráðherra til að veita krókaaflamarksbátum leyfi til að stunda veiðar á botndýrum með þeim veiðarfærum sem til þarf svo og til hrognkelsaveiða í net. Þess í stað er lagt til að fjallað verði um slíkar veiðar í reglugerð. </w:t>
      </w:r>
    </w:p>
    <w:p w14:paraId="12109EEE" w14:textId="68E7C7A7" w:rsidR="003C32E6" w:rsidRPr="00187FDA" w:rsidRDefault="003C32E6" w:rsidP="00933EFC">
      <w:pPr>
        <w:pStyle w:val="ListParagraph"/>
        <w:numPr>
          <w:ilvl w:val="0"/>
          <w:numId w:val="53"/>
        </w:numPr>
      </w:pPr>
      <w:r w:rsidRPr="00187FDA">
        <w:t>Fell</w:t>
      </w:r>
      <w:r w:rsidR="00933EFC" w:rsidRPr="00187FDA">
        <w:t>d er</w:t>
      </w:r>
      <w:r w:rsidR="00D1102E" w:rsidRPr="00187FDA">
        <w:t xml:space="preserve"> </w:t>
      </w:r>
      <w:r w:rsidRPr="00187FDA">
        <w:t>brott úrskurðarnefnd um ólögmætan sjávarafla</w:t>
      </w:r>
      <w:r w:rsidR="0016569E" w:rsidRPr="00187FDA">
        <w:t>.</w:t>
      </w:r>
    </w:p>
    <w:p w14:paraId="6817A206" w14:textId="5A293C0F" w:rsidR="0016569E" w:rsidRPr="00187FDA" w:rsidRDefault="0016569E" w:rsidP="00933EFC">
      <w:pPr>
        <w:pStyle w:val="ListParagraph"/>
        <w:numPr>
          <w:ilvl w:val="0"/>
          <w:numId w:val="53"/>
        </w:numPr>
      </w:pPr>
      <w:r w:rsidRPr="00187FDA">
        <w:t>Fel</w:t>
      </w:r>
      <w:r w:rsidR="00933EFC" w:rsidRPr="00187FDA">
        <w:t>ld eru brott</w:t>
      </w:r>
      <w:r w:rsidRPr="00187FDA">
        <w:t xml:space="preserve"> úrelt bráðabirgðaákvæði. </w:t>
      </w:r>
    </w:p>
    <w:p w14:paraId="1CB06B05" w14:textId="7AF1F8D7" w:rsidR="0016569E" w:rsidRPr="00187FDA" w:rsidRDefault="0016569E" w:rsidP="00933EFC">
      <w:pPr>
        <w:pStyle w:val="ListParagraph"/>
        <w:numPr>
          <w:ilvl w:val="0"/>
          <w:numId w:val="53"/>
        </w:numPr>
      </w:pPr>
      <w:r w:rsidRPr="00187FDA">
        <w:t xml:space="preserve">Stjórnsýsla skyndilokanna </w:t>
      </w:r>
      <w:r w:rsidR="00933EFC" w:rsidRPr="00187FDA">
        <w:t xml:space="preserve">er </w:t>
      </w:r>
      <w:r w:rsidRPr="00187FDA">
        <w:t>einfölduð.</w:t>
      </w:r>
    </w:p>
    <w:p w14:paraId="4083D435" w14:textId="77777777" w:rsidR="00933EFC" w:rsidRPr="00187FDA" w:rsidRDefault="00D1102E" w:rsidP="00933EFC">
      <w:pPr>
        <w:pStyle w:val="ListParagraph"/>
        <w:numPr>
          <w:ilvl w:val="0"/>
          <w:numId w:val="53"/>
        </w:numPr>
      </w:pPr>
      <w:r w:rsidRPr="00187FDA">
        <w:t xml:space="preserve">Fella </w:t>
      </w:r>
      <w:r w:rsidR="00933EFC" w:rsidRPr="00187FDA">
        <w:t xml:space="preserve">er </w:t>
      </w:r>
      <w:r w:rsidRPr="00187FDA">
        <w:t>brott skyld</w:t>
      </w:r>
      <w:r w:rsidR="00933EFC" w:rsidRPr="00187FDA">
        <w:t>a</w:t>
      </w:r>
      <w:r w:rsidRPr="00187FDA">
        <w:t xml:space="preserve"> Fiskistofu </w:t>
      </w:r>
      <w:r w:rsidR="00933EFC" w:rsidRPr="00187FDA">
        <w:t xml:space="preserve">til </w:t>
      </w:r>
      <w:r w:rsidRPr="00187FDA">
        <w:t xml:space="preserve">að leggja til sérstakar afladagbækur. </w:t>
      </w:r>
    </w:p>
    <w:p w14:paraId="7F1B94B6" w14:textId="7E4F3A7D" w:rsidR="00933EFC" w:rsidRPr="00187FDA" w:rsidRDefault="00933EFC" w:rsidP="00933EFC">
      <w:pPr>
        <w:pStyle w:val="ListParagraph"/>
        <w:numPr>
          <w:ilvl w:val="0"/>
          <w:numId w:val="53"/>
        </w:numPr>
      </w:pPr>
      <w:r w:rsidRPr="00187FDA">
        <w:t xml:space="preserve">Dregið er </w:t>
      </w:r>
      <w:r w:rsidR="00D1102E" w:rsidRPr="00187FDA">
        <w:t xml:space="preserve">úr skýrsluskilum hjá fiskeldisfyrirtækjum sem framleiða minna en 20 tonn á </w:t>
      </w:r>
      <w:r w:rsidRPr="00187FDA">
        <w:t>ári</w:t>
      </w:r>
      <w:r w:rsidR="00D1102E" w:rsidRPr="00187FDA">
        <w:t xml:space="preserve">. </w:t>
      </w:r>
    </w:p>
    <w:p w14:paraId="60D006EA" w14:textId="7C345ECF" w:rsidR="00D1102E" w:rsidRPr="00187FDA" w:rsidRDefault="00D1102E" w:rsidP="00933EFC">
      <w:pPr>
        <w:pStyle w:val="ListParagraph"/>
        <w:numPr>
          <w:ilvl w:val="0"/>
          <w:numId w:val="53"/>
        </w:numPr>
      </w:pPr>
      <w:r w:rsidRPr="00187FDA">
        <w:t xml:space="preserve">Stjórnsýslumeðferð veiðitækja sem notuð hafa verið erlendis einfölduð. </w:t>
      </w:r>
    </w:p>
    <w:p w14:paraId="61E2E629" w14:textId="0683D6A1" w:rsidR="00D1102E" w:rsidRPr="00187FDA" w:rsidRDefault="00D1102E" w:rsidP="003C32E6"/>
    <w:p w14:paraId="0F8A8AB6" w14:textId="4EA6AD91" w:rsidR="006A041A" w:rsidRPr="00187FDA" w:rsidRDefault="0083725C" w:rsidP="006A041A">
      <w:pPr>
        <w:rPr>
          <w:b/>
          <w:bCs/>
        </w:rPr>
      </w:pPr>
      <w:r w:rsidRPr="00187FDA">
        <w:rPr>
          <w:b/>
          <w:bCs/>
        </w:rPr>
        <w:t>4</w:t>
      </w:r>
      <w:r w:rsidR="006A041A" w:rsidRPr="00187FDA">
        <w:rPr>
          <w:b/>
          <w:bCs/>
        </w:rPr>
        <w:t xml:space="preserve">. Samræmi við stjórnarskrá og alþjóðlegar skuldbindingar. </w:t>
      </w:r>
    </w:p>
    <w:p w14:paraId="50F823C2" w14:textId="77777777" w:rsidR="006A041A" w:rsidRPr="00187FDA" w:rsidRDefault="006A041A" w:rsidP="006A041A">
      <w:r w:rsidRPr="00187FDA">
        <w:t xml:space="preserve">Frumvarpið hefur hvorki gefið sérstakt tilefni til að meta samræmi við stjórnarskrá lýðveldisins Íslands, nr. 33/1944, né aðrar alþjóðlegar skuldbindingar. </w:t>
      </w:r>
    </w:p>
    <w:p w14:paraId="5A80B9CB" w14:textId="77777777" w:rsidR="006A041A" w:rsidRPr="00187FDA" w:rsidRDefault="006A041A" w:rsidP="006A041A"/>
    <w:p w14:paraId="1764854D" w14:textId="432B66B4" w:rsidR="006A041A" w:rsidRPr="00187FDA" w:rsidRDefault="0083725C" w:rsidP="006A041A">
      <w:pPr>
        <w:rPr>
          <w:b/>
          <w:bCs/>
        </w:rPr>
      </w:pPr>
      <w:r w:rsidRPr="00187FDA">
        <w:rPr>
          <w:b/>
          <w:bCs/>
        </w:rPr>
        <w:t>5</w:t>
      </w:r>
      <w:r w:rsidR="002E1077" w:rsidRPr="00187FDA">
        <w:rPr>
          <w:b/>
          <w:bCs/>
        </w:rPr>
        <w:t xml:space="preserve">. </w:t>
      </w:r>
      <w:r w:rsidR="006A041A" w:rsidRPr="00187FDA">
        <w:rPr>
          <w:b/>
          <w:bCs/>
        </w:rPr>
        <w:t xml:space="preserve">Samráð. </w:t>
      </w:r>
    </w:p>
    <w:p w14:paraId="7F6D6D8A" w14:textId="426F312F" w:rsidR="00F77FAB" w:rsidRPr="00187FDA" w:rsidRDefault="00F97510" w:rsidP="006A041A">
      <w:pPr>
        <w:rPr>
          <w:rFonts w:eastAsia="Times New Roman"/>
        </w:rPr>
      </w:pPr>
      <w:r w:rsidRPr="00187FDA">
        <w:rPr>
          <w:rFonts w:eastAsia="Times New Roman"/>
        </w:rPr>
        <w:t xml:space="preserve">Hinn 16. október 2019 héldu </w:t>
      </w:r>
      <w:r w:rsidR="00C90838" w:rsidRPr="00187FDA">
        <w:rPr>
          <w:rFonts w:eastAsia="Times New Roman"/>
        </w:rPr>
        <w:t xml:space="preserve">sjávarútvegs- og landbúnaðarráðherra og </w:t>
      </w:r>
      <w:r w:rsidRPr="00187FDA">
        <w:rPr>
          <w:rFonts w:eastAsia="Times New Roman"/>
        </w:rPr>
        <w:t xml:space="preserve">ferðamála-, iðnaðar og nýsköpunar kynningarfund fyrir helstu hagsmunaaðila þar sem verkefni um einföldun regluverks var kynnt. Í kjölfarið voru send út bréf til </w:t>
      </w:r>
      <w:r w:rsidR="00C90838" w:rsidRPr="00187FDA">
        <w:rPr>
          <w:rFonts w:eastAsia="Times New Roman"/>
        </w:rPr>
        <w:t>hagsmunaaðila</w:t>
      </w:r>
      <w:r w:rsidRPr="00187FDA">
        <w:rPr>
          <w:rFonts w:eastAsia="Times New Roman"/>
        </w:rPr>
        <w:t xml:space="preserve"> þar sem óskað var eftir frekari liðsinni við að tryggja einföldun regluverks og betri eftirlitsreglur í íslensku atvinnulífi. Í bréfinu var óskað eftir að ráðuneytinu yrðu sendar forgangsraðaðar umbótatillögur sem lúta að einföldun regluverks og skilvirkari framkvæmd gildandi leyfisreglna.</w:t>
      </w:r>
      <w:r w:rsidR="00A3351D" w:rsidRPr="00187FDA">
        <w:rPr>
          <w:rFonts w:eastAsia="Times New Roman"/>
        </w:rPr>
        <w:t xml:space="preserve"> </w:t>
      </w:r>
    </w:p>
    <w:p w14:paraId="569FBFDF" w14:textId="5B4054A6" w:rsidR="00A3351D" w:rsidRPr="00187FDA" w:rsidRDefault="005D6712" w:rsidP="005D6712">
      <w:pPr>
        <w:rPr>
          <w:rFonts w:eastAsia="Times New Roman"/>
        </w:rPr>
      </w:pPr>
      <w:r w:rsidRPr="00187FDA">
        <w:rPr>
          <w:rFonts w:eastAsia="Times New Roman"/>
        </w:rPr>
        <w:lastRenderedPageBreak/>
        <w:t>Vinna við einföldun regluverks og f</w:t>
      </w:r>
      <w:r w:rsidR="00A3351D" w:rsidRPr="00187FDA">
        <w:rPr>
          <w:rFonts w:eastAsia="Times New Roman"/>
        </w:rPr>
        <w:t xml:space="preserve">rumvarp þetta er afrakstur víðtæks samráðs sem haft var við helstu hagsmunaaðila og stofnanir ráðuneytisins, svo sem Fiskistofu og Matvælastofnun, Samtök atvinnulífsins og </w:t>
      </w:r>
      <w:r w:rsidRPr="00187FDA">
        <w:rPr>
          <w:rFonts w:eastAsia="Times New Roman"/>
        </w:rPr>
        <w:t>S</w:t>
      </w:r>
      <w:r w:rsidR="00A3351D" w:rsidRPr="00187FDA">
        <w:rPr>
          <w:rFonts w:eastAsia="Times New Roman"/>
        </w:rPr>
        <w:t xml:space="preserve">amtök fyrirtækja í </w:t>
      </w:r>
      <w:r w:rsidR="00527400" w:rsidRPr="00187FDA">
        <w:rPr>
          <w:rFonts w:eastAsia="Times New Roman"/>
        </w:rPr>
        <w:t>s</w:t>
      </w:r>
      <w:r w:rsidR="00A3351D" w:rsidRPr="00187FDA">
        <w:rPr>
          <w:rFonts w:eastAsia="Times New Roman"/>
        </w:rPr>
        <w:t xml:space="preserve">jávarútvegi. </w:t>
      </w:r>
    </w:p>
    <w:p w14:paraId="05C41DB8" w14:textId="1613F3B4" w:rsidR="006A041A" w:rsidRPr="00187FDA" w:rsidRDefault="006A041A" w:rsidP="006A041A">
      <w:r w:rsidRPr="00187FDA">
        <w:t xml:space="preserve">Í athugasemdum </w:t>
      </w:r>
      <w:r w:rsidR="00A3351D" w:rsidRPr="00187FDA">
        <w:rPr>
          <w:rFonts w:eastAsia="Times New Roman"/>
        </w:rPr>
        <w:t>Samtaka atvinnulífsins og Samtaka fyrirtækja í sjávarútvegi var</w:t>
      </w:r>
      <w:r w:rsidRPr="00187FDA">
        <w:t xml:space="preserve"> lögð áhersla á að eftirlit með atvinnustarfsemi verði einfaldað og þeim aðilum fækkað sem heimsækja fyrirtækin og líta eftir tilteknum þáttum í því skyni að draga úr kostnaði. Í því sambandi var m.a. bent á þann möguleika að fækka þeim tilvikum þá starfsemi væri leyfisskyld. Þannig séu dæmi um að auk almenns leyfis þurfi fyrirtæki sérstök leyfi til tiltekinna þátta starfsemi sinnar. Þann möguleika ætti að kanna að einungis sérstaklega áhættusöm starfsemi yrði leyfisbundin en önnur starfsemi háð tilkynningu, eftir því sem við ætti. </w:t>
      </w:r>
    </w:p>
    <w:p w14:paraId="1D7D2E93" w14:textId="77777777" w:rsidR="00A43ACF" w:rsidRPr="00187FDA" w:rsidRDefault="00E5396E" w:rsidP="0054504D">
      <w:r w:rsidRPr="00187FDA">
        <w:t xml:space="preserve">Nefna má sérstaklega að Samtök fyrirtækja í sjávarútvegi töldu vandséð að útgáfa sérveiðileyfa þjóni nokkrum tilgangi við stjórnun veiða, hvort sem slík sérveiðileyfi varði deilistofna eða þær tegundir sem lúta aflamarki og eru veiddar innan lögsögu. Því sé mikilvægt að halda áfram við þá stefnu að fækka sérveiðileyfum. Ráðuneytið tók þetta til skoðunar og ræddi við Fiskistofu. Fyrir þessari afstöðu eru frambærileg sjónarmið, enda hafa mörg sérveiðileyfi verið felld niður á síðustu árum, einkum þar sem aflamark er undir. Eftir standa sérveiðileyfi vegna dragnótarleyfa, en með frumvarpinu er lagt til að þau verði lögð af. Þá standa eftir sérveiðileyfi vegna uppsjávarstofna. </w:t>
      </w:r>
      <w:r w:rsidR="000F43E7" w:rsidRPr="00187FDA">
        <w:t>Þar kemur til álita hvaða þýðingu leyfin hafa vegna krafna til veiða á úthafinu samkvæmt samþykktum Norðaustur Atlantshafs fiskveiðinefndarin</w:t>
      </w:r>
      <w:r w:rsidR="004878A8" w:rsidRPr="00187FDA">
        <w:t>n</w:t>
      </w:r>
      <w:r w:rsidR="000F43E7" w:rsidRPr="00187FDA">
        <w:t xml:space="preserve">ar, NEAFC. Til athugunar er þó að taka upp </w:t>
      </w:r>
      <w:r w:rsidRPr="00187FDA">
        <w:t>tilkynningarskyld</w:t>
      </w:r>
      <w:r w:rsidR="000F43E7" w:rsidRPr="00187FDA">
        <w:t>u í stað veiðileyfis</w:t>
      </w:r>
      <w:r w:rsidR="0054504D" w:rsidRPr="00187FDA">
        <w:t xml:space="preserve"> vegna veiða á deilistofnum utan lögsögunnar</w:t>
      </w:r>
      <w:r w:rsidR="000F43E7" w:rsidRPr="00187FDA">
        <w:t xml:space="preserve">. </w:t>
      </w:r>
      <w:r w:rsidR="0054504D" w:rsidRPr="00187FDA">
        <w:t xml:space="preserve">Þá komu fram sjónarmið um að í einhverjum tilvikum, einkum um nýja og ókvótabundna stofna, </w:t>
      </w:r>
      <w:r w:rsidR="005A140A" w:rsidRPr="00187FDA">
        <w:t xml:space="preserve">gætu sérveiðileyfi átt rétt á sér. </w:t>
      </w:r>
    </w:p>
    <w:p w14:paraId="6BA2418E" w14:textId="09BE0B94" w:rsidR="00C90838" w:rsidRPr="00187FDA" w:rsidRDefault="00C90838" w:rsidP="00C90838">
      <w:pPr>
        <w:rPr>
          <w:rFonts w:eastAsia="Times New Roman"/>
        </w:rPr>
      </w:pPr>
      <w:r w:rsidRPr="00187FDA">
        <w:rPr>
          <w:rFonts w:eastAsia="Times New Roman"/>
        </w:rPr>
        <w:t xml:space="preserve">Samtök fyrirtækja í sjávarútvegi benda á mikilvægi þess að framsetning reglugerða verði bætt þannig að auðveldara sé að fá heildarsýn yfir þær reglur sem gilda hverju sinni. Um árabil hefur verið kallað eftir því að reglugerðir verði settar fram með skýrari hætti þannig að breytingar á reglugerðum verði felldar inn í stofnreglugerðir </w:t>
      </w:r>
      <w:r w:rsidR="000B64A9" w:rsidRPr="00187FDA">
        <w:rPr>
          <w:rFonts w:eastAsia="Times New Roman"/>
        </w:rPr>
        <w:t>(interpóleraðar)</w:t>
      </w:r>
      <w:r w:rsidRPr="00187FDA">
        <w:rPr>
          <w:rFonts w:eastAsia="Times New Roman"/>
        </w:rPr>
        <w:t xml:space="preserve">. Ráðuneytið hefur leitað leiða til þess að bregðast við framangreindum ábendingum og haft samband við fulltrúa Stjórnartíðinda sem m.a. annast birtingu reglugerða. Málið verður tekið til nánari skoðunar innan ráðuneytisins og þess verður óskað að málið verði unnið í samráði við dómsmálaráðuneytið. </w:t>
      </w:r>
    </w:p>
    <w:p w14:paraId="187A678A" w14:textId="4CF4EFD9" w:rsidR="0054504D" w:rsidRPr="00187FDA" w:rsidRDefault="00A43ACF" w:rsidP="0054504D">
      <w:r w:rsidRPr="00187FDA">
        <w:rPr>
          <w:rFonts w:eastAsia="Times New Roman"/>
        </w:rPr>
        <w:t xml:space="preserve"> Þá laut ein tillaga Samtaka</w:t>
      </w:r>
      <w:r w:rsidR="00AA1B51" w:rsidRPr="00187FDA">
        <w:rPr>
          <w:rFonts w:eastAsia="Times New Roman"/>
        </w:rPr>
        <w:t xml:space="preserve">nna </w:t>
      </w:r>
      <w:r w:rsidRPr="00187FDA">
        <w:rPr>
          <w:rFonts w:eastAsia="Times New Roman"/>
        </w:rPr>
        <w:t xml:space="preserve">að því að skipstjórnarmenn </w:t>
      </w:r>
      <w:r w:rsidRPr="00187FDA">
        <w:t xml:space="preserve">gætu nálgast upplýsingar um gildandi lög og reglur í gegnum siglingatæki til niðurhals, t.a.m. varðandi svæðislokanir. </w:t>
      </w:r>
      <w:r w:rsidR="00AA1B51" w:rsidRPr="00187FDA">
        <w:t xml:space="preserve">Það hefur verið tekið til umræðu en tengist </w:t>
      </w:r>
      <w:r w:rsidRPr="00187FDA">
        <w:t xml:space="preserve">verkefni </w:t>
      </w:r>
      <w:r w:rsidR="00AA1B51" w:rsidRPr="00187FDA">
        <w:t xml:space="preserve">sem ráðuneytið er að hefja </w:t>
      </w:r>
      <w:r w:rsidRPr="00187FDA">
        <w:t xml:space="preserve">sem miðar að því að allar lokanir svæða og annað þess hátt birtist sjálfvirkt um leið og samþykkt er í kortagrunn skipa. </w:t>
      </w:r>
    </w:p>
    <w:p w14:paraId="00EB89FD" w14:textId="36E9D545" w:rsidR="005D6712" w:rsidRPr="00187FDA" w:rsidRDefault="00A3351D" w:rsidP="000B1743">
      <w:r w:rsidRPr="00187FDA">
        <w:t xml:space="preserve">Fiskistofa skilaði </w:t>
      </w:r>
      <w:r w:rsidR="00266270" w:rsidRPr="00187FDA">
        <w:t xml:space="preserve">tillögum </w:t>
      </w:r>
      <w:r w:rsidRPr="00187FDA">
        <w:t>til ráðuneytisins</w:t>
      </w:r>
      <w:r w:rsidR="00AA1B51" w:rsidRPr="00187FDA">
        <w:t xml:space="preserve"> sem ákveðið var að bregðast við í frumvarpi þessu, en þær eru: </w:t>
      </w:r>
    </w:p>
    <w:p w14:paraId="58CEE4CC" w14:textId="772CA166" w:rsidR="005D6712" w:rsidRPr="00187FDA" w:rsidRDefault="00527400" w:rsidP="005D6712">
      <w:pPr>
        <w:pStyle w:val="ListParagraph"/>
        <w:numPr>
          <w:ilvl w:val="0"/>
          <w:numId w:val="51"/>
        </w:numPr>
      </w:pPr>
      <w:r w:rsidRPr="00187FDA">
        <w:t xml:space="preserve">afnema </w:t>
      </w:r>
      <w:r w:rsidR="00BA11AC" w:rsidRPr="00187FDA">
        <w:t xml:space="preserve">skyldu um </w:t>
      </w:r>
      <w:r w:rsidRPr="00187FDA">
        <w:t xml:space="preserve">að </w:t>
      </w:r>
      <w:r w:rsidR="00AA1B51" w:rsidRPr="00187FDA">
        <w:t xml:space="preserve">leggja </w:t>
      </w:r>
      <w:r w:rsidRPr="00187FDA">
        <w:t>til afladagbæku</w:t>
      </w:r>
      <w:r w:rsidR="000B0B6A" w:rsidRPr="00187FDA">
        <w:t>r</w:t>
      </w:r>
      <w:r w:rsidR="000B1743" w:rsidRPr="00187FDA">
        <w:t xml:space="preserve">, </w:t>
      </w:r>
    </w:p>
    <w:p w14:paraId="6DAAD8D3" w14:textId="35FD255F" w:rsidR="005D6712" w:rsidRPr="00187FDA" w:rsidRDefault="000B1743" w:rsidP="005D6712">
      <w:pPr>
        <w:pStyle w:val="ListParagraph"/>
        <w:numPr>
          <w:ilvl w:val="0"/>
          <w:numId w:val="51"/>
        </w:numPr>
      </w:pPr>
      <w:r w:rsidRPr="00187FDA">
        <w:t xml:space="preserve">breyta dragnótaleyfum með þeim hætti að leyfin endurnýist sjálfkrafa ár hvert </w:t>
      </w:r>
    </w:p>
    <w:p w14:paraId="550220FA" w14:textId="5E9FBAAA" w:rsidR="005D6712" w:rsidRPr="00187FDA" w:rsidRDefault="000B1743" w:rsidP="005D6712">
      <w:pPr>
        <w:pStyle w:val="ListParagraph"/>
        <w:numPr>
          <w:ilvl w:val="0"/>
          <w:numId w:val="51"/>
        </w:numPr>
      </w:pPr>
      <w:r w:rsidRPr="00187FDA">
        <w:t xml:space="preserve">breyta kröfum um eignarhald í strandveiðiskipum. </w:t>
      </w:r>
    </w:p>
    <w:p w14:paraId="6E0AC46E" w14:textId="77777777" w:rsidR="006722A1" w:rsidRPr="00187FDA" w:rsidRDefault="001E5935" w:rsidP="000E1AA5">
      <w:r w:rsidRPr="00187FDA">
        <w:t>Matvælastofnun s</w:t>
      </w:r>
      <w:r w:rsidR="00266270" w:rsidRPr="00187FDA">
        <w:t>kilaði</w:t>
      </w:r>
      <w:r w:rsidR="000B1743" w:rsidRPr="00187FDA">
        <w:t xml:space="preserve"> jafnframt tillögu</w:t>
      </w:r>
      <w:r w:rsidR="00266270" w:rsidRPr="00187FDA">
        <w:t>m</w:t>
      </w:r>
      <w:r w:rsidR="000B1743" w:rsidRPr="00187FDA">
        <w:t xml:space="preserve"> að einföldun regluverks. </w:t>
      </w:r>
      <w:r w:rsidR="00AA1B51" w:rsidRPr="00187FDA">
        <w:t xml:space="preserve">Stofnunin lagði m.a. til að skoðuð yrðu </w:t>
      </w:r>
      <w:r w:rsidR="004B6F47" w:rsidRPr="00187FDA">
        <w:t xml:space="preserve">ákvæði laga um fiskeldi sem </w:t>
      </w:r>
      <w:r w:rsidR="00AA1B51" w:rsidRPr="00187FDA">
        <w:t xml:space="preserve">kveða </w:t>
      </w:r>
      <w:r w:rsidR="004B6F47" w:rsidRPr="00187FDA">
        <w:t>á um að Matvælastofnun geti einungis gefið út leyfi til 4 ára ef sótt er um minni nýtingu en 40% af burðarþoli viðkomandi sjókvíaeldissvæði.</w:t>
      </w:r>
      <w:r w:rsidR="006722A1" w:rsidRPr="00187FDA">
        <w:t xml:space="preserve"> Þá lagði stofnunin til að dregið yrði </w:t>
      </w:r>
      <w:r w:rsidR="004B6F47" w:rsidRPr="00187FDA">
        <w:t xml:space="preserve">úr skýrsluskilum hjá rekstraraðilum </w:t>
      </w:r>
      <w:r w:rsidR="004B6F47" w:rsidRPr="00187FDA">
        <w:lastRenderedPageBreak/>
        <w:t>sem framleiða minna en 20 tonn ár ári en þeim ber að skila mánaðarlega framleiðsluskýrslum líkt og þeim sem framleiða mun meira.</w:t>
      </w:r>
      <w:r w:rsidR="006722A1" w:rsidRPr="00187FDA">
        <w:t xml:space="preserve"> Brugðist er við þessum tillögum með frumvarpi þessu. </w:t>
      </w:r>
    </w:p>
    <w:p w14:paraId="3E8351FF" w14:textId="28EED915" w:rsidR="000E1AA5" w:rsidRPr="00187FDA" w:rsidRDefault="00F77FAB" w:rsidP="000E1AA5">
      <w:r w:rsidRPr="00187FDA">
        <w:t xml:space="preserve">Að öðru leyti vísast til athugasemda við einstakar greinar frumvarpsins. </w:t>
      </w:r>
    </w:p>
    <w:p w14:paraId="070D8D58" w14:textId="2DF40C69" w:rsidR="000E1AA5" w:rsidRPr="00187FDA" w:rsidRDefault="000E1AA5" w:rsidP="000E1AA5"/>
    <w:p w14:paraId="6FD40186" w14:textId="62939D75" w:rsidR="006A041A" w:rsidRPr="00187FDA" w:rsidRDefault="0083725C" w:rsidP="006A041A">
      <w:pPr>
        <w:rPr>
          <w:b/>
          <w:bCs/>
        </w:rPr>
      </w:pPr>
      <w:r w:rsidRPr="00187FDA">
        <w:rPr>
          <w:b/>
          <w:bCs/>
        </w:rPr>
        <w:t>6</w:t>
      </w:r>
      <w:r w:rsidR="006A041A" w:rsidRPr="00187FDA">
        <w:rPr>
          <w:b/>
          <w:bCs/>
        </w:rPr>
        <w:t xml:space="preserve">. Mat á áhrifum. </w:t>
      </w:r>
    </w:p>
    <w:p w14:paraId="1CAD7209" w14:textId="5A1DA637" w:rsidR="001E5935" w:rsidRPr="00187FDA" w:rsidRDefault="001E5935" w:rsidP="001E5935">
      <w:pPr>
        <w:rPr>
          <w:rFonts w:eastAsia="Times New Roman"/>
        </w:rPr>
      </w:pPr>
      <w:r w:rsidRPr="00187FDA">
        <w:rPr>
          <w:rFonts w:eastAsia="Times New Roman"/>
        </w:rPr>
        <w:t>Frumvarpið felur í sér efnisbreytingar á gildandi rétti sem miða að því að efla og einfalda stjórnsýslu sjávarútvegs og fiskeldis, sem og auka skilvirkni stjórnsýslunnar. Áhrif frumvarpsins felast einkum í því að verkefni eru ýmist flutt til innan stjórnsýslunnar, einfölduð eða felld niður þannig að stjórnsýslan verður skilvirkari og mar</w:t>
      </w:r>
      <w:r w:rsidR="006722A1" w:rsidRPr="00187FDA">
        <w:rPr>
          <w:rFonts w:eastAsia="Times New Roman"/>
        </w:rPr>
        <w:t>k</w:t>
      </w:r>
      <w:r w:rsidRPr="00187FDA">
        <w:rPr>
          <w:rFonts w:eastAsia="Times New Roman"/>
        </w:rPr>
        <w:t xml:space="preserve">vissari. </w:t>
      </w:r>
      <w:r w:rsidR="006722A1" w:rsidRPr="00187FDA">
        <w:rPr>
          <w:rFonts w:eastAsia="Times New Roman"/>
        </w:rPr>
        <w:t xml:space="preserve">Gert er ráð fyrir því með frumvarpinu að ein úrskurðarnefnd verði leyst upp en kostnaði af störfum hennar, sem numið hefur 2-3 milljónum króna á ári, undanfarin árin, verði ráðstafað til að styrkja aðalskrifstofu ráðuneytisins, þar sem mál þau sem nefndin hefur haft til meðferðar munu koma til úrskurðar, verði frumvarpið að lögum. </w:t>
      </w:r>
    </w:p>
    <w:p w14:paraId="54FAC615" w14:textId="15CC08FB" w:rsidR="001E5935" w:rsidRPr="00187FDA" w:rsidRDefault="001E5935" w:rsidP="001E5935">
      <w:r w:rsidRPr="00187FDA">
        <w:t xml:space="preserve">Sá kostnaður sem fellur til með framkvæmd frumvarpsins er leystur innan fjárhagsramma hlutaðeigandi stofnanna og ráðuneytisins. </w:t>
      </w:r>
      <w:r w:rsidR="005D6712" w:rsidRPr="00187FDA">
        <w:rPr>
          <w:rFonts w:eastAsia="Times New Roman"/>
        </w:rPr>
        <w:t>Verði frumvarpið óbreytt að lögum er ekki gert ráð fyrir að það hafi fjárhagsleg áhrif á ríkissjóð.</w:t>
      </w:r>
    </w:p>
    <w:p w14:paraId="44FC753F" w14:textId="557A6ED5" w:rsidR="001E5935" w:rsidRPr="00187FDA" w:rsidRDefault="001E5935" w:rsidP="001E5935">
      <w:pPr>
        <w:rPr>
          <w:rFonts w:eastAsia="Times New Roman"/>
        </w:rPr>
      </w:pPr>
    </w:p>
    <w:p w14:paraId="242AD1A6" w14:textId="77777777" w:rsidR="001E5935" w:rsidRPr="00187FDA" w:rsidRDefault="001E5935" w:rsidP="001E5935">
      <w:pPr>
        <w:rPr>
          <w:rFonts w:eastAsia="Times New Roman"/>
        </w:rPr>
      </w:pPr>
    </w:p>
    <w:p w14:paraId="11F13BCC" w14:textId="77777777" w:rsidR="001E5935" w:rsidRPr="00187FDA" w:rsidRDefault="001E5935" w:rsidP="006A041A"/>
    <w:p w14:paraId="0841E855" w14:textId="77777777" w:rsidR="00375E52" w:rsidRPr="00187FDA" w:rsidRDefault="00375E52" w:rsidP="00375E52">
      <w:pPr>
        <w:pStyle w:val="Greinarfyrirsgn"/>
      </w:pPr>
      <w:r w:rsidRPr="00187FDA">
        <w:t>Um einstakar greinar frumvarpsins.</w:t>
      </w:r>
    </w:p>
    <w:p w14:paraId="637AC05F" w14:textId="77777777" w:rsidR="00375E52" w:rsidRPr="00187FDA" w:rsidRDefault="00375E52" w:rsidP="00375E52">
      <w:pPr>
        <w:ind w:firstLine="0"/>
      </w:pPr>
    </w:p>
    <w:p w14:paraId="7732DEE4" w14:textId="77777777" w:rsidR="00375E52" w:rsidRPr="00187FDA" w:rsidRDefault="00375E52" w:rsidP="00375E52">
      <w:pPr>
        <w:ind w:firstLine="0"/>
        <w:jc w:val="center"/>
      </w:pPr>
      <w:r w:rsidRPr="00187FDA">
        <w:t>Um 1. gr.</w:t>
      </w:r>
    </w:p>
    <w:p w14:paraId="759DBD9F" w14:textId="399F200B" w:rsidR="00375E52" w:rsidRPr="00187FDA" w:rsidRDefault="00375E52" w:rsidP="00375E52">
      <w:pPr>
        <w:rPr>
          <w:rFonts w:eastAsia="Times New Roman"/>
        </w:rPr>
      </w:pPr>
      <w:r w:rsidRPr="00187FDA">
        <w:rPr>
          <w:rFonts w:eastAsia="Times New Roman"/>
        </w:rPr>
        <w:t xml:space="preserve">Með greininni er lagt til að felld verði brott úr lögunum sérstök heimild til útgáfu leyfa til veiða með dragnót í fiskveiðilandhelgi Íslands. Með þessu má fækka leyfum sem gefin eru út af Fiskistofu. </w:t>
      </w:r>
      <w:r w:rsidR="1D707FDD" w:rsidRPr="00187FDA">
        <w:rPr>
          <w:rFonts w:eastAsia="Times New Roman"/>
        </w:rPr>
        <w:t>Nokkur dragnótaskip</w:t>
      </w:r>
      <w:r w:rsidRPr="00187FDA">
        <w:rPr>
          <w:rFonts w:eastAsia="Times New Roman"/>
        </w:rPr>
        <w:t xml:space="preserve"> veiða nálægt landi og er nánast sjálfgefið að engin breyting verði á heimildum þeirra, en lagt er til að veiðar með dragnót verði látnar lúta sömu reglum og gilda um flest önnur veiðarfæri s.s. net, línu, handfæri, nót o.fl. Vísast af þessu tilefni til annarra ákvæða laganna, einkum þá 14. gr., þar sem heimilað er að „takmarka“ notkun veiðarfæra. Auk þess til þeirrar tillögu sem gerð er í 2. gr. Ekki er lögð til samskonar breyting um heimildir til veiða með botnvörpu og flotvörpu í fiskveiðilandhelginni. Verði frumvarpsgrein þessi að lögum þarf að gera breytingar á reglugerð um veiðar með dragnót við Ísland, nr. 963/2019. </w:t>
      </w:r>
    </w:p>
    <w:p w14:paraId="3F807313" w14:textId="77777777" w:rsidR="00375E52" w:rsidRPr="00187FDA" w:rsidRDefault="00375E52" w:rsidP="00375E52">
      <w:pPr>
        <w:rPr>
          <w:rFonts w:eastAsia="Times New Roman"/>
        </w:rPr>
      </w:pPr>
      <w:r w:rsidRPr="00187FDA">
        <w:rPr>
          <w:rFonts w:eastAsia="Times New Roman"/>
        </w:rPr>
        <w:t xml:space="preserve">Þá er með greininni lagt til að viðmiðunarlína 5. gr. laganna verði uppfærð vegna nýrra mælinga. Með því verði nákvæmni mælingar sú sama og er í lögum um um landhelgi, efnahagslögsögu og landgrunn, nr. 41/1979, eins og þeim var breytt með lögum nr. 58, 14. júní 2017. Punktarnir voru hnitsettir af starfsmönnum sjómælingadeildar Landhelgisgæslu Íslands. </w:t>
      </w:r>
    </w:p>
    <w:p w14:paraId="3DCB728C" w14:textId="77777777" w:rsidR="00375E52" w:rsidRPr="00187FDA" w:rsidRDefault="00375E52" w:rsidP="00375E52">
      <w:pPr>
        <w:ind w:firstLine="0"/>
        <w:rPr>
          <w:rFonts w:eastAsia="Times New Roman"/>
        </w:rPr>
      </w:pPr>
    </w:p>
    <w:p w14:paraId="40F64C1C" w14:textId="77777777" w:rsidR="00375E52" w:rsidRPr="00187FDA" w:rsidRDefault="00375E52" w:rsidP="00375E52">
      <w:pPr>
        <w:ind w:firstLine="0"/>
        <w:jc w:val="center"/>
        <w:rPr>
          <w:rFonts w:eastAsia="Times New Roman"/>
        </w:rPr>
      </w:pPr>
      <w:r w:rsidRPr="00187FDA">
        <w:rPr>
          <w:rFonts w:eastAsia="Times New Roman"/>
        </w:rPr>
        <w:t xml:space="preserve">Um 2. gr. </w:t>
      </w:r>
    </w:p>
    <w:p w14:paraId="6ADF6FA5" w14:textId="3D730791" w:rsidR="00222256" w:rsidRPr="00187FDA" w:rsidRDefault="00375E52" w:rsidP="00375E52">
      <w:pPr>
        <w:rPr>
          <w:rFonts w:eastAsia="Times New Roman"/>
        </w:rPr>
      </w:pPr>
      <w:r w:rsidRPr="00187FDA">
        <w:rPr>
          <w:rFonts w:eastAsia="Times New Roman"/>
        </w:rPr>
        <w:t xml:space="preserve">Með greininni er lagt til að fyrirmæli 1. mgr. 6. gr. taki breytingum með hliðsjón af því að ekki verði lengur um </w:t>
      </w:r>
      <w:r w:rsidR="005E24AA" w:rsidRPr="00187FDA">
        <w:rPr>
          <w:rFonts w:eastAsia="Times New Roman"/>
        </w:rPr>
        <w:t xml:space="preserve">sérstaka </w:t>
      </w:r>
      <w:r w:rsidRPr="00187FDA">
        <w:rPr>
          <w:rFonts w:eastAsia="Times New Roman"/>
        </w:rPr>
        <w:t xml:space="preserve">leyfisskyldu að ræða til </w:t>
      </w:r>
      <w:r w:rsidR="15472397" w:rsidRPr="00187FDA">
        <w:rPr>
          <w:rFonts w:eastAsia="Times New Roman"/>
        </w:rPr>
        <w:t xml:space="preserve">veiða með </w:t>
      </w:r>
      <w:r w:rsidR="1D707FDD" w:rsidRPr="00187FDA">
        <w:rPr>
          <w:rFonts w:eastAsia="Times New Roman"/>
        </w:rPr>
        <w:t>dragnót</w:t>
      </w:r>
      <w:r w:rsidRPr="00187FDA">
        <w:rPr>
          <w:rFonts w:eastAsia="Times New Roman"/>
        </w:rPr>
        <w:t xml:space="preserve"> </w:t>
      </w:r>
      <w:r w:rsidR="002D39C1" w:rsidRPr="00187FDA">
        <w:rPr>
          <w:rFonts w:eastAsia="Times New Roman"/>
        </w:rPr>
        <w:t>innan 12 sjómílna frá viðmiðunarlínu</w:t>
      </w:r>
      <w:r w:rsidR="007910FD" w:rsidRPr="00187FDA">
        <w:rPr>
          <w:rFonts w:eastAsia="Times New Roman"/>
        </w:rPr>
        <w:t>, sem um er fjallað í 5. gr. laganna</w:t>
      </w:r>
      <w:r w:rsidR="002D39C1" w:rsidRPr="00187FDA">
        <w:rPr>
          <w:rFonts w:eastAsia="Times New Roman"/>
        </w:rPr>
        <w:t>. Slík breyting ein og sér rýmkar hvorki né takmarkar heimild</w:t>
      </w:r>
      <w:r w:rsidR="00222256" w:rsidRPr="00187FDA">
        <w:rPr>
          <w:rFonts w:eastAsia="Times New Roman"/>
        </w:rPr>
        <w:t>ir</w:t>
      </w:r>
      <w:r w:rsidR="002D39C1" w:rsidRPr="00187FDA">
        <w:rPr>
          <w:rFonts w:eastAsia="Times New Roman"/>
        </w:rPr>
        <w:t xml:space="preserve"> til veiða með dragnót frá því sem nú er. Fjölmargar takmarkanir á veiðum með dragnót hafa verið og eru í gildi</w:t>
      </w:r>
      <w:r w:rsidR="00222256" w:rsidRPr="00187FDA">
        <w:rPr>
          <w:rFonts w:eastAsia="Times New Roman"/>
        </w:rPr>
        <w:t xml:space="preserve">. Um þetta vísast til </w:t>
      </w:r>
      <w:r w:rsidR="00EA7EC9" w:rsidRPr="00187FDA">
        <w:rPr>
          <w:rFonts w:eastAsia="Times New Roman"/>
        </w:rPr>
        <w:t xml:space="preserve">gildandi reglugerðar um veiðar með dragnót við Ísland, nr. 963/2019, þar sem þessum heimildum er lýst og þeim safnað saman. </w:t>
      </w:r>
    </w:p>
    <w:p w14:paraId="43D2B38D" w14:textId="54DB050A" w:rsidR="00375E52" w:rsidRPr="00187FDA" w:rsidRDefault="00C372AF" w:rsidP="00375E52">
      <w:pPr>
        <w:rPr>
          <w:rFonts w:eastAsia="Times New Roman"/>
        </w:rPr>
      </w:pPr>
      <w:r w:rsidRPr="00187FDA">
        <w:rPr>
          <w:rFonts w:eastAsia="Times New Roman"/>
        </w:rPr>
        <w:lastRenderedPageBreak/>
        <w:t xml:space="preserve">Með greininni er einnig lagt til að brott falli </w:t>
      </w:r>
      <w:r w:rsidR="00375E52" w:rsidRPr="00187FDA">
        <w:rPr>
          <w:rFonts w:eastAsia="Times New Roman"/>
        </w:rPr>
        <w:t xml:space="preserve">fyrirmæli um að heimilt sé að binda leyfi til </w:t>
      </w:r>
      <w:r w:rsidR="00927269" w:rsidRPr="00187FDA">
        <w:rPr>
          <w:rFonts w:eastAsia="Times New Roman"/>
        </w:rPr>
        <w:t xml:space="preserve">veiða með </w:t>
      </w:r>
      <w:r w:rsidR="00375E52" w:rsidRPr="00187FDA">
        <w:rPr>
          <w:rFonts w:eastAsia="Times New Roman"/>
        </w:rPr>
        <w:t>dragnót „við ákveðið svæði og að aðeins hljóti leyfi til veiða á tilteknu svæði tiltekinn fjöldi skipa, skip sem skráð eru á því svæði</w:t>
      </w:r>
      <w:r w:rsidR="00662AC9" w:rsidRPr="00187FDA">
        <w:rPr>
          <w:rFonts w:eastAsia="Times New Roman"/>
        </w:rPr>
        <w:t>“. Sem og fyrirmæli um að heimilt sé að binda leyfi við „</w:t>
      </w:r>
      <w:r w:rsidR="00375E52" w:rsidRPr="00187FDA">
        <w:rPr>
          <w:rFonts w:eastAsia="Times New Roman"/>
        </w:rPr>
        <w:t xml:space="preserve">skip sem áður hafa stundað </w:t>
      </w:r>
      <w:r w:rsidR="00F43F8A" w:rsidRPr="00187FDA">
        <w:rPr>
          <w:rFonts w:eastAsia="Times New Roman"/>
        </w:rPr>
        <w:t xml:space="preserve">veiðar með </w:t>
      </w:r>
      <w:r w:rsidR="00375E52" w:rsidRPr="00187FDA">
        <w:rPr>
          <w:rFonts w:eastAsia="Times New Roman"/>
        </w:rPr>
        <w:t xml:space="preserve">dragnót.“ </w:t>
      </w:r>
      <w:r w:rsidR="00662AC9" w:rsidRPr="00187FDA">
        <w:rPr>
          <w:rFonts w:eastAsia="Times New Roman"/>
        </w:rPr>
        <w:t xml:space="preserve">Þykir ekki lengur þörf þessara fyrirmæla, þótt þau hafi haft verulega þýðingu áður en tekin var upp aflamarksstjórn á flestum tegundum við veiðar. </w:t>
      </w:r>
      <w:r w:rsidR="00E25EF0" w:rsidRPr="00187FDA">
        <w:rPr>
          <w:rFonts w:eastAsia="Times New Roman"/>
        </w:rPr>
        <w:t>S</w:t>
      </w:r>
      <w:r w:rsidR="0015359F" w:rsidRPr="00187FDA">
        <w:rPr>
          <w:rFonts w:eastAsia="Times New Roman"/>
        </w:rPr>
        <w:t>væðisskipting</w:t>
      </w:r>
      <w:r w:rsidR="00E25EF0" w:rsidRPr="00187FDA">
        <w:rPr>
          <w:rFonts w:eastAsia="Times New Roman"/>
        </w:rPr>
        <w:t xml:space="preserve"> dragnótaveiða hefur raunar þegar verið afnumin með téðri </w:t>
      </w:r>
      <w:r w:rsidR="0015359F" w:rsidRPr="00187FDA">
        <w:rPr>
          <w:rFonts w:eastAsia="Times New Roman"/>
        </w:rPr>
        <w:t xml:space="preserve">reglugerð um </w:t>
      </w:r>
      <w:r w:rsidR="00A241F9" w:rsidRPr="00187FDA">
        <w:rPr>
          <w:rFonts w:eastAsia="Times New Roman"/>
        </w:rPr>
        <w:t xml:space="preserve">veiðar með </w:t>
      </w:r>
      <w:r w:rsidR="0015359F" w:rsidRPr="00187FDA">
        <w:rPr>
          <w:rFonts w:eastAsia="Times New Roman"/>
        </w:rPr>
        <w:t>dragnót</w:t>
      </w:r>
      <w:r w:rsidR="00375E52" w:rsidRPr="00187FDA">
        <w:rPr>
          <w:rFonts w:eastAsia="Times New Roman"/>
        </w:rPr>
        <w:t>.</w:t>
      </w:r>
    </w:p>
    <w:p w14:paraId="053EF8D9" w14:textId="77777777" w:rsidR="00375E52" w:rsidRPr="00187FDA" w:rsidRDefault="00375E52" w:rsidP="00375E52"/>
    <w:p w14:paraId="5BDD6164" w14:textId="77777777" w:rsidR="00375E52" w:rsidRPr="00187FDA" w:rsidRDefault="00375E52" w:rsidP="00375E52">
      <w:pPr>
        <w:ind w:firstLine="0"/>
        <w:jc w:val="center"/>
      </w:pPr>
      <w:r w:rsidRPr="00187FDA">
        <w:t xml:space="preserve">Um 3. gr. </w:t>
      </w:r>
    </w:p>
    <w:p w14:paraId="56EE1AE2" w14:textId="3FD1CD23" w:rsidR="00375E52" w:rsidRPr="00187FDA" w:rsidRDefault="00375E52" w:rsidP="00375E52">
      <w:r w:rsidRPr="00187FDA">
        <w:t xml:space="preserve">Með greininni er lagt til að Fiskistofu öðlist þá valdheimild sem Hafrannsóknastofnun hefur haft fram að þessu til að banna tilteknar veiðar tímabundið með skyndilokunum. Þykir þetta hallkvæmt með hliðsjón af verkaskiptingu þessara stofnanna, eins og hún hefur þróast. Nánast allar skyndilokanir byggja á stærðarmælingu eftirlitsmanna Fiskistofu. Ekki er lagt til að eftirlitsmaður á vettvangi </w:t>
      </w:r>
      <w:r w:rsidR="00550108" w:rsidRPr="00187FDA">
        <w:t xml:space="preserve">mæli fyrir um </w:t>
      </w:r>
      <w:r w:rsidRPr="00187FDA">
        <w:t>skyndilok</w:t>
      </w:r>
      <w:r w:rsidR="00550108" w:rsidRPr="00187FDA">
        <w:t xml:space="preserve">un </w:t>
      </w:r>
      <w:r w:rsidRPr="00187FDA">
        <w:t xml:space="preserve">veiðisvæði, </w:t>
      </w:r>
      <w:r w:rsidR="00550108" w:rsidRPr="00187FDA">
        <w:t>en</w:t>
      </w:r>
      <w:r w:rsidRPr="00187FDA">
        <w:t xml:space="preserve"> slík ákvörðun verði tekin af yfirmönnum veiðieftirlits, en jafnframt verði ekki gerð krafa um sólarhringsvakt af hálfu yfirmanna Fiskistofu. Nægjanlegt er að ákvörðun um skyndilokun sé tekin á dagvinnutíma. Hún verði síðan auk Landhelgisgæslunnar tilkynnt til Hafrannsóknastofnun</w:t>
      </w:r>
      <w:r w:rsidR="001D2D64" w:rsidRPr="00187FDA">
        <w:t>ar</w:t>
      </w:r>
      <w:r w:rsidRPr="00187FDA">
        <w:t xml:space="preserve">. </w:t>
      </w:r>
    </w:p>
    <w:p w14:paraId="078A3CFA" w14:textId="77777777" w:rsidR="00375E52" w:rsidRPr="00187FDA" w:rsidRDefault="00375E52" w:rsidP="00375E52">
      <w:r w:rsidRPr="00187FDA">
        <w:t xml:space="preserve">Það athugast að Hafrannsóknastofnun hefur gefið út </w:t>
      </w:r>
      <w:r w:rsidRPr="00187FDA">
        <w:rPr>
          <w:i/>
          <w:iCs/>
        </w:rPr>
        <w:t>Handbók um veiðieftirlit á Íslandsmiðum á vegum Fiskistofu, Landhelgisgæslu og Hafrannsóknastofnunar</w:t>
      </w:r>
      <w:r w:rsidRPr="00187FDA">
        <w:t xml:space="preserve">, sem hefur að geyma leiðbeiningar fyrir þá sem að skyndilokunum koma þ.e. eftirlitsmenn og fiskifræðinga. Þá er það áfram í höndum Hafrannsóknastofnunar að gera tillögur til ráðherra um viðmiðunarmörk við veiðar á smáfiski, sbr. 3. mgr. 10. gr. laganna. </w:t>
      </w:r>
    </w:p>
    <w:p w14:paraId="5D51F35F" w14:textId="77777777" w:rsidR="00375E52" w:rsidRPr="00187FDA" w:rsidRDefault="00375E52" w:rsidP="00375E52">
      <w:pPr>
        <w:ind w:firstLine="0"/>
        <w:jc w:val="center"/>
      </w:pPr>
    </w:p>
    <w:p w14:paraId="2BF27854" w14:textId="77777777" w:rsidR="00375E52" w:rsidRPr="00187FDA" w:rsidRDefault="00375E52" w:rsidP="00375E52">
      <w:pPr>
        <w:ind w:firstLine="0"/>
        <w:jc w:val="center"/>
      </w:pPr>
      <w:r w:rsidRPr="00187FDA">
        <w:t xml:space="preserve">Um 4. gr. </w:t>
      </w:r>
    </w:p>
    <w:p w14:paraId="0FFEE8D0" w14:textId="77777777" w:rsidR="00375E52" w:rsidRPr="00187FDA" w:rsidRDefault="00375E52" w:rsidP="00375E52">
      <w:pPr>
        <w:ind w:firstLine="0"/>
      </w:pPr>
      <w:r w:rsidRPr="00187FDA">
        <w:tab/>
        <w:t xml:space="preserve">Með greininni er lagt til að 3. málsliður 11. mgr. 6. gr. a. laga nr. 116/2006, falli brott, en með honum er mælt fyrir um að ef eigandi fiskiskips er lögaðili sé heimilt með reglugerð að mæla fyrir um að lögskráðir sjómenn á fiskiskipinu eigi tiltekna lágmarkseignahlutdeild í lögaðilanum. Þetta ákvæði hefur reynst erfitt í framkvæmd. Þegar sótt er um strandveiðileyfi þarf umsækjandi/sá sem ætlar að vera lögskráður á skipið að haka við á vef Fiskistofu að hann eigi hlut í bátnum eða félaginu sem á bátinn. Fiskistofa krefst ekki fylgigagna sem sýna fram á það, enda mikill fjöldi umsókna sem þarf að fara yfir, á skömmum tíma. Þá hefur reynst auðvelt, af þessum sökum, að sniðganga ákvæðið með því að leggja til gögn síðar sem sýna fram á að eignarhald sé fyrir hendi. Samkvæmt ábendingu Fiskistofu er því lagt til að regla þessi, sem er óskilvirk, verði felld úr gildi. Eftir sem áður verði í greininni mælt fyrir um að enginn eigenda lögaðila sem á bát með strandveiðileyfi geti átt aðild að nema einu strandveiðileyfi. Breyta þarf reglugerð samhliða því að ákvæði þetta verði fellt brott. </w:t>
      </w:r>
    </w:p>
    <w:p w14:paraId="4136332D" w14:textId="77777777" w:rsidR="00375E52" w:rsidRPr="00187FDA" w:rsidRDefault="00375E52" w:rsidP="00375E52">
      <w:pPr>
        <w:ind w:firstLine="0"/>
      </w:pPr>
    </w:p>
    <w:p w14:paraId="5756275A" w14:textId="77777777" w:rsidR="00375E52" w:rsidRPr="00187FDA" w:rsidRDefault="00375E52" w:rsidP="00375E52">
      <w:pPr>
        <w:ind w:firstLine="0"/>
        <w:jc w:val="center"/>
      </w:pPr>
      <w:r w:rsidRPr="00187FDA">
        <w:t>Um 5. gr.</w:t>
      </w:r>
    </w:p>
    <w:p w14:paraId="1F309804" w14:textId="77777777" w:rsidR="00375E52" w:rsidRPr="00187FDA" w:rsidRDefault="00375E52" w:rsidP="00375E52">
      <w:r w:rsidRPr="00187FDA">
        <w:t xml:space="preserve">Með greininni er lagt til að heimilt verði, með skýrum hætti, að mæla með reglugerð fyrir um heimildir krókaaflamarksbáta til veiða, með þeim veiðarfærum sem til þarf, svo sem plógum og gildrum, svo og til hrognkelsaveiða í net, án þess að sérstök leyfisveiting komi til hverju sinni. Mun við þetta draga úr fjölda veittra leyfa hjá Fiskistofu. </w:t>
      </w:r>
    </w:p>
    <w:p w14:paraId="26448FA5" w14:textId="77777777" w:rsidR="00375E52" w:rsidRPr="00187FDA" w:rsidRDefault="00375E52" w:rsidP="00375E52">
      <w:pPr>
        <w:ind w:firstLine="0"/>
        <w:jc w:val="center"/>
      </w:pPr>
    </w:p>
    <w:p w14:paraId="2F477DA4" w14:textId="77777777" w:rsidR="00375E52" w:rsidRPr="00187FDA" w:rsidRDefault="00375E52" w:rsidP="00375E52">
      <w:pPr>
        <w:ind w:firstLine="0"/>
        <w:jc w:val="center"/>
      </w:pPr>
      <w:r w:rsidRPr="00187FDA">
        <w:t xml:space="preserve">Um 6. gr. </w:t>
      </w:r>
    </w:p>
    <w:p w14:paraId="64ABC81B" w14:textId="6DFBB48E" w:rsidR="00375E52" w:rsidRPr="00187FDA" w:rsidRDefault="00375E52" w:rsidP="00375E52">
      <w:r w:rsidRPr="00187FDA">
        <w:t xml:space="preserve">Með greininni er lagt til að Fiskistofu verði ekki lengur skylt að leggja til sérstakar afladagbækur. Ástæða þess er sú að nú er verið að ljúka rafvæðingu afladagbóka og óþarft er að Fiskistofa útvegi skipum afladagbækur. Þá er verið að þróa smáforrit fyrir afladagbækur </w:t>
      </w:r>
      <w:r w:rsidRPr="00187FDA">
        <w:lastRenderedPageBreak/>
        <w:t>„afldagbókarapp“, sem fiskiskip geta nálgast án mikilla vandkvæða. Með þessu er gert ráð fyrir að öll aflaskráning og skil verði rafræn. Þar með verður notkun pappírsbóka hætt og þ.a.l. þarf Fiskistofa ekki lengur að standa fyrir prentun slíkra bóka.</w:t>
      </w:r>
    </w:p>
    <w:p w14:paraId="2D28913F" w14:textId="77777777" w:rsidR="00375E52" w:rsidRPr="00187FDA" w:rsidRDefault="00375E52" w:rsidP="00375E52"/>
    <w:p w14:paraId="0858E4C6" w14:textId="77777777" w:rsidR="00375E52" w:rsidRPr="00187FDA" w:rsidRDefault="00375E52" w:rsidP="00375E52">
      <w:pPr>
        <w:ind w:firstLine="0"/>
        <w:jc w:val="center"/>
      </w:pPr>
      <w:r w:rsidRPr="00187FDA">
        <w:t xml:space="preserve">Um 7. gr. </w:t>
      </w:r>
    </w:p>
    <w:p w14:paraId="554D2CF6" w14:textId="77777777" w:rsidR="00375E52" w:rsidRPr="00187FDA" w:rsidRDefault="00375E52" w:rsidP="00375E52">
      <w:pPr>
        <w:ind w:firstLine="0"/>
      </w:pPr>
      <w:r w:rsidRPr="00187FDA">
        <w:tab/>
        <w:t xml:space="preserve">Með greininni er lagt til að alls fjögur ákvæði til bráðabirgða við lögin falli úr gildi. Öll voru þessi ákvæði bundin tímamörkum, sem eru liðin. Því þykir rétt að fella þau brott úr texta laganna. </w:t>
      </w:r>
    </w:p>
    <w:p w14:paraId="0CC2B994" w14:textId="77777777" w:rsidR="00375E52" w:rsidRPr="00187FDA" w:rsidRDefault="00375E52" w:rsidP="00375E52">
      <w:pPr>
        <w:ind w:firstLine="0"/>
      </w:pPr>
    </w:p>
    <w:p w14:paraId="25561EEF" w14:textId="77777777" w:rsidR="00375E52" w:rsidRPr="00187FDA" w:rsidRDefault="00375E52" w:rsidP="00375E52">
      <w:pPr>
        <w:ind w:firstLine="0"/>
        <w:jc w:val="center"/>
      </w:pPr>
      <w:r w:rsidRPr="00187FDA">
        <w:t xml:space="preserve">Um 8. gr. </w:t>
      </w:r>
    </w:p>
    <w:p w14:paraId="73ED8B31" w14:textId="77777777" w:rsidR="00375E52" w:rsidRPr="00187FDA" w:rsidRDefault="00375E52" w:rsidP="00375E52">
      <w:r w:rsidRPr="00187FDA">
        <w:t xml:space="preserve">Með greininni er lögð til breyting á 2. mgr. 9. gr. laganna. Í greininni er ráðherra heimilað að setja reglur um hvernig móttakandi afla eða vigtarleyfishafi skuli standa að sýnatöku og útreikningi meðafla við uppsjávarveiðar. Þessi afmörkun þykir of þröng þar sem til dæmis aðgreining síldartegunda (íslenskrar sumargotssíldar og norsk-íslenskrar vorgotssíldar) er framkvæmd á ábyrgð skipstjóra, með sýnatöku um borð í veiðiskipi. Því er lagt til að gildissvið greinarinnar verði rýmkað þannig að geti einnig náð til slíkra tilvika. </w:t>
      </w:r>
    </w:p>
    <w:p w14:paraId="7B01C4DE" w14:textId="77777777" w:rsidR="00375E52" w:rsidRPr="00187FDA" w:rsidRDefault="00375E52" w:rsidP="00375E52">
      <w:pPr>
        <w:ind w:firstLine="0"/>
      </w:pPr>
    </w:p>
    <w:p w14:paraId="0DEA7269" w14:textId="77777777" w:rsidR="00375E52" w:rsidRPr="00187FDA" w:rsidRDefault="00375E52" w:rsidP="00375E52">
      <w:pPr>
        <w:ind w:firstLine="0"/>
        <w:jc w:val="center"/>
      </w:pPr>
      <w:r w:rsidRPr="00187FDA">
        <w:t>Um 9. gr.</w:t>
      </w:r>
    </w:p>
    <w:p w14:paraId="7633E010" w14:textId="77777777" w:rsidR="00375E52" w:rsidRPr="00187FDA" w:rsidRDefault="00375E52" w:rsidP="00375E52">
      <w:pPr>
        <w:ind w:firstLine="0"/>
      </w:pPr>
      <w:r w:rsidRPr="00187FDA">
        <w:tab/>
        <w:t xml:space="preserve">Með greininni er lagt til að Fiskistofu verði ekki lengur skylt að leggja til sérstakar afladagbækur. Um nánari skýringar vísast til athugasemda við 6. gr. </w:t>
      </w:r>
    </w:p>
    <w:p w14:paraId="3F27AF50" w14:textId="77777777" w:rsidR="00375E52" w:rsidRPr="00187FDA" w:rsidRDefault="00375E52" w:rsidP="00375E52">
      <w:pPr>
        <w:ind w:firstLine="0"/>
      </w:pPr>
    </w:p>
    <w:p w14:paraId="707D604F" w14:textId="77777777" w:rsidR="00375E52" w:rsidRPr="00187FDA" w:rsidRDefault="00375E52" w:rsidP="00375E52">
      <w:pPr>
        <w:ind w:firstLine="0"/>
        <w:jc w:val="center"/>
      </w:pPr>
      <w:r w:rsidRPr="00187FDA">
        <w:t>Um 10. gr.</w:t>
      </w:r>
    </w:p>
    <w:p w14:paraId="14E4A526" w14:textId="2ADC391F" w:rsidR="00375E52" w:rsidRPr="00187FDA" w:rsidRDefault="00375E52" w:rsidP="00375E52">
      <w:pPr>
        <w:ind w:firstLine="0"/>
      </w:pPr>
      <w:r w:rsidRPr="00187FDA">
        <w:t>Með greininni eru lagðar til breytingar á fyrirmælum 1. mgr. 14. gr. laganna. Með þei</w:t>
      </w:r>
      <w:r w:rsidR="001D250D" w:rsidRPr="00187FDA">
        <w:t>r</w:t>
      </w:r>
      <w:r w:rsidRPr="00187FDA">
        <w:t xml:space="preserve">ri grein er mælt fyrir um skyldu útgerðar og skipstjóra fiskiskips til að fylgjast með stöðu aflaheimilda skipa sinna með hliðsjón af úthlutuðum aflaheimildum, flutningi aflaheimilda og lönduðum afla auk þess að Fiskistofa skal fylgjast með nýtingu fiskiskipa á aflaheimildum. Bendi upplýsingar Fiskistofu til að skip hafi veitt umfram aflaheimildir sínar í einhverri tegund er stofnuninni skylt að tilkynna það útgerð og skipstjóra með símskeyti og jafnframt svipta skipið leyfi til veiða í atvinnuskyni frá og með fjórða virka degi hafi fullnægjandi aflaheimildir ekki verið fluttar til skipsins innan þess tíma. Gefinn er nokkur frestur til andmæla með greininni, svo sem þar er mælt nánar fyrir um, auk þess að viðtaka símskeytis hefur þá réttarverkan að frá þeim tíma er að óheimilt að stunda veiðar í atvinnuskyni frá hlutaðeigandi skipi. </w:t>
      </w:r>
    </w:p>
    <w:p w14:paraId="22A04C64" w14:textId="77777777" w:rsidR="00375E52" w:rsidRPr="00187FDA" w:rsidRDefault="00375E52" w:rsidP="00375E52">
      <w:pPr>
        <w:ind w:firstLine="0"/>
      </w:pPr>
      <w:r w:rsidRPr="00187FDA">
        <w:tab/>
        <w:t>Með tilkynningu á vef Fiskistofu dags. 2. október 2019 var upplýst að daginn á undan, 1. október, höfðu símskeytasendingar hætt á Íslandi. Hafði Fiskistofu ekki verið kunnugt um þetta. Var útgerðum í framhaldi gefinn kostur á því, til samræmis við heimild í 1. mgr. 14. gr. laganna, að fá í staðinn fyrir símskeyti senda tilkynningu frá Fiskistofu um umframaflastöðu skipa með tölvupósti, en greint frá að ella mundi Fiskistofa ekki tilkynna viðkomandi útgerð um umframaflastöðu þar sem það væri ómögulegt. Gæti af því leitt að hin sérstaka málsmeðferðarregla sem sending símskeytanna tryggði, þar sem skip gætu flutt á sig auknar heimildir innan þriggja daga, kæmi ekki til framkvæmdar gagnvart hlutaðeigandi og til greina kæmi að áminna eða eftir atvikum svipta hlutaðeigandi skip leyfi til veiða í atvinnuskyni skv. 15. gr. laganna vegna brota á 2. mgr. 3. gr. laganna.</w:t>
      </w:r>
    </w:p>
    <w:p w14:paraId="7A9F6AE5" w14:textId="767CAD8D" w:rsidR="00375E52" w:rsidRPr="00187FDA" w:rsidRDefault="00375E52" w:rsidP="00375E52">
      <w:pPr>
        <w:ind w:firstLine="0"/>
      </w:pPr>
      <w:r w:rsidRPr="00187FDA">
        <w:tab/>
        <w:t xml:space="preserve">Með greininni er lagt til að þessi verklagsregla verði fest í sessi, enda ekki séð að annar kostur sé tækur. Fiskistofu verði með þessu skylt að senda tilkynningu í tölvubréfi til útgerðar fiskiskips sem veiðir umfram aflamark í skilningi greinarinnar. </w:t>
      </w:r>
      <w:r w:rsidR="001F6934" w:rsidRPr="00187FDA">
        <w:t xml:space="preserve">Það verði þó aðeins ef útgerð kýs að </w:t>
      </w:r>
      <w:r w:rsidRPr="00187FDA">
        <w:t>skrá netfang móttakanda hjá Fiskistofu fyrir tilkynningar samkvæmt þessari grein en ella fyrirger</w:t>
      </w:r>
      <w:r w:rsidR="00020C4C" w:rsidRPr="00187FDA">
        <w:t>ir útgerðin/fiskiskipið</w:t>
      </w:r>
      <w:r w:rsidRPr="00187FDA">
        <w:t xml:space="preserve"> rétti til tilkynningar samkvæmt þessari málsgrein. Þessi </w:t>
      </w:r>
      <w:r w:rsidRPr="00187FDA">
        <w:lastRenderedPageBreak/>
        <w:t>tilkynning er með þessu til hagsbótar fyrir hlutaðeigandi útgerðir, sem með henni geta tryggt sér að þær njóti þeirrar málsmeðferðar sem greinin tryggir, með líkum hætti og áður</w:t>
      </w:r>
      <w:r w:rsidR="0021288D" w:rsidRPr="00187FDA">
        <w:t xml:space="preserve">, en ekki nauðsynleg þó. </w:t>
      </w:r>
    </w:p>
    <w:p w14:paraId="50D4D9D6" w14:textId="4D22ADF1" w:rsidR="00375E52" w:rsidRPr="00187FDA" w:rsidRDefault="00375E52" w:rsidP="00375E52">
      <w:pPr>
        <w:ind w:firstLine="0"/>
      </w:pPr>
      <w:r w:rsidRPr="00187FDA">
        <w:tab/>
        <w:t>Þá er með greininni lögð til sú breyting að ekki þurfi staðfestingu Fiskistofu svo að skip g</w:t>
      </w:r>
      <w:r w:rsidR="00D14D53" w:rsidRPr="00187FDA">
        <w:t>eti</w:t>
      </w:r>
      <w:r w:rsidRPr="00187FDA">
        <w:t xml:space="preserve"> haldið til veiða að nýju, eftir að tilkynning hefur verið senda af Fiskistofu, en í staðinn er vísað til þess að fiskiskip, eða útgerð þess, skuli auka aflaheimildir sínar, þannig að skip verði ekki í umframaflastöðu. Virðist það eðlileg breyting enda fyrst og fremst á ábyrgð skipstjóra og útgerðar að gæta að aflaheimildastöðu. </w:t>
      </w:r>
    </w:p>
    <w:p w14:paraId="10B5D052" w14:textId="77777777" w:rsidR="00375E52" w:rsidRPr="00187FDA" w:rsidRDefault="00375E52" w:rsidP="00375E52">
      <w:pPr>
        <w:ind w:firstLine="0"/>
      </w:pPr>
    </w:p>
    <w:p w14:paraId="2A058AA5" w14:textId="644D277E" w:rsidR="00375E52" w:rsidRPr="00187FDA" w:rsidRDefault="00375E52" w:rsidP="00375E52">
      <w:pPr>
        <w:ind w:firstLine="0"/>
        <w:jc w:val="center"/>
      </w:pPr>
      <w:r w:rsidRPr="00187FDA">
        <w:t>Um 11. gr.</w:t>
      </w:r>
    </w:p>
    <w:p w14:paraId="31A49FE7" w14:textId="77777777" w:rsidR="00375E52" w:rsidRPr="00187FDA" w:rsidRDefault="00375E52" w:rsidP="00375E52">
      <w:r w:rsidRPr="00187FDA">
        <w:t xml:space="preserve">Með 1. mgr. 10. gr. laganna var heimilað að innleysa veiðiréttindi sem skilin höfðu verið frá fasteign fyrir gildistöku laganna (eða öllu heldur laga um lax- og silungsveiði nr. 6/1932), í allt að fimm ár eftir lögin öðluðust gildi. Þessi frestur rann út árið 2011. Lagt er því til að ákvæðið verði fellt brott, enda hefur það ekki gildi lengur.  </w:t>
      </w:r>
    </w:p>
    <w:p w14:paraId="13973118" w14:textId="77777777" w:rsidR="00375E52" w:rsidRPr="00187FDA" w:rsidRDefault="00375E52" w:rsidP="00375E52">
      <w:pPr>
        <w:ind w:firstLine="0"/>
      </w:pPr>
    </w:p>
    <w:p w14:paraId="2A4326D5" w14:textId="1F8C4C05" w:rsidR="00375E52" w:rsidRPr="00187FDA" w:rsidRDefault="00375E52" w:rsidP="00375E52">
      <w:pPr>
        <w:ind w:firstLine="0"/>
        <w:jc w:val="center"/>
      </w:pPr>
      <w:r w:rsidRPr="00187FDA">
        <w:t xml:space="preserve">Um 12. gr. </w:t>
      </w:r>
    </w:p>
    <w:p w14:paraId="6D358D4C" w14:textId="77777777" w:rsidR="00375E52" w:rsidRPr="00187FDA" w:rsidRDefault="00375E52" w:rsidP="00375E52">
      <w:pPr>
        <w:ind w:firstLine="0"/>
      </w:pPr>
      <w:r w:rsidRPr="00187FDA">
        <w:tab/>
        <w:t xml:space="preserve">Þar sem ekki er lengur unnt að senda símskeyti hér á landi þykir rétt að taka út tilvísun í 46. gr. laganna til símskeytis, þar sem greint er frá málsmeðferð við arðskrármat. </w:t>
      </w:r>
    </w:p>
    <w:p w14:paraId="3A7A873C" w14:textId="77777777" w:rsidR="00375E52" w:rsidRPr="00187FDA" w:rsidRDefault="00375E52" w:rsidP="00375E52">
      <w:pPr>
        <w:ind w:firstLine="0"/>
      </w:pPr>
    </w:p>
    <w:p w14:paraId="09A2CE8F" w14:textId="7EF0F824" w:rsidR="00375E52" w:rsidRPr="00187FDA" w:rsidRDefault="00375E52" w:rsidP="00375E52">
      <w:pPr>
        <w:ind w:firstLine="0"/>
        <w:jc w:val="center"/>
      </w:pPr>
      <w:r w:rsidRPr="00187FDA">
        <w:t xml:space="preserve">Um 13. gr. </w:t>
      </w:r>
    </w:p>
    <w:p w14:paraId="45DAFB8C" w14:textId="77777777" w:rsidR="00375E52" w:rsidRPr="00187FDA" w:rsidRDefault="00375E52" w:rsidP="00375E52">
      <w:pPr>
        <w:ind w:firstLine="0"/>
      </w:pPr>
      <w:r w:rsidRPr="00187FDA">
        <w:tab/>
        <w:t xml:space="preserve">Með greininni er lagt til að fyrirmæli um tímabundna samráðsnefnd um framkvæmd laga á sviði lax- og silungsmála verði felld niður. Nefndin skyldi starfa fram til ársins 2010. Hún er löngu aflögð og þykir rétt að fella brott ákvæði um hana. </w:t>
      </w:r>
    </w:p>
    <w:p w14:paraId="7CF0FB27" w14:textId="77777777" w:rsidR="00375E52" w:rsidRPr="00187FDA" w:rsidRDefault="00375E52" w:rsidP="00375E52">
      <w:pPr>
        <w:ind w:firstLine="0"/>
      </w:pPr>
    </w:p>
    <w:p w14:paraId="43E00A71" w14:textId="7D6C8871" w:rsidR="00375E52" w:rsidRPr="00187FDA" w:rsidRDefault="00375E52" w:rsidP="00375E52">
      <w:pPr>
        <w:ind w:firstLine="0"/>
        <w:jc w:val="center"/>
      </w:pPr>
      <w:r w:rsidRPr="00187FDA">
        <w:t xml:space="preserve">Um 14. gr. </w:t>
      </w:r>
    </w:p>
    <w:p w14:paraId="04FD73E3" w14:textId="77777777" w:rsidR="00375E52" w:rsidRPr="00187FDA" w:rsidRDefault="00375E52" w:rsidP="00375E52">
      <w:r w:rsidRPr="00187FDA">
        <w:t xml:space="preserve">Greinin varðar brottfall ákvæða til bráðabirgða, sem hafa komið framkvæmdar og þykir því rétt að fella brott. </w:t>
      </w:r>
    </w:p>
    <w:p w14:paraId="0A536EFC" w14:textId="77777777" w:rsidR="00375E52" w:rsidRPr="00187FDA" w:rsidRDefault="00375E52" w:rsidP="00375E52">
      <w:pPr>
        <w:ind w:firstLine="0"/>
      </w:pPr>
    </w:p>
    <w:p w14:paraId="3DD570C5" w14:textId="47BB518F" w:rsidR="00375E52" w:rsidRPr="00187FDA" w:rsidRDefault="00375E52" w:rsidP="00375E52">
      <w:pPr>
        <w:ind w:firstLine="0"/>
        <w:jc w:val="center"/>
      </w:pPr>
      <w:r w:rsidRPr="00187FDA">
        <w:t xml:space="preserve">Um 15. gr. </w:t>
      </w:r>
    </w:p>
    <w:p w14:paraId="40540A63" w14:textId="0D574059" w:rsidR="00375E52" w:rsidRPr="00187FDA" w:rsidRDefault="00375E52" w:rsidP="00375E52">
      <w:r w:rsidRPr="00187FDA">
        <w:t xml:space="preserve">Með greininni er lagt til að ákvæði til bráðabirgða við lög frá árinu 1986 verði fellt úr gildi, en með þeim er mælt fyrir um að lögin skuli endurskoðuð innan fimm ára frá því að þau urðu að lögum. Greinin er með þessu </w:t>
      </w:r>
      <w:r w:rsidR="00516FD4" w:rsidRPr="00187FDA">
        <w:t>óþörf</w:t>
      </w:r>
      <w:r w:rsidRPr="00187FDA">
        <w:t xml:space="preserve">. </w:t>
      </w:r>
    </w:p>
    <w:p w14:paraId="731F431D" w14:textId="77777777" w:rsidR="00375E52" w:rsidRPr="00187FDA" w:rsidRDefault="00375E52" w:rsidP="00375E52"/>
    <w:p w14:paraId="115EB6DC" w14:textId="7834B430" w:rsidR="00375E52" w:rsidRPr="00187FDA" w:rsidRDefault="00375E52" w:rsidP="00375E52">
      <w:pPr>
        <w:ind w:firstLine="0"/>
        <w:jc w:val="center"/>
      </w:pPr>
      <w:r w:rsidRPr="00187FDA">
        <w:t>Um 16. gr.</w:t>
      </w:r>
    </w:p>
    <w:p w14:paraId="7999CB31" w14:textId="77777777" w:rsidR="00375E52" w:rsidRPr="00187FDA" w:rsidRDefault="00375E52" w:rsidP="00375E52">
      <w:r w:rsidRPr="00187FDA">
        <w:t xml:space="preserve">Með greininni er lagt til að breyting verði gerð á 8. gr. laga um varnir gegn fisksjúkdómum, þar sem mælt er fyrir um að skylt sé að sótthreinsa veiðitæki sem notuð hafa verið erlendis áður en þau koma inn í landið. Í stað þess er lagt til að nægilegt verði að þau verði sótthreinsuð áður en þau verði notuð til veiða í íslenskum ám og vötnum eða við sjóstangveiði í fjörum, á grunnsævi eða í landhelginni, enda liggi ekki fyrir fullgilt vottorð að mati Matvælastofnunar um að búnaðurinn hafi verið sótthreinsaður erlendis. Þá er jafnframt lagt til að Matvælastofnun geti falið umráðamönnum veiðistaða framkvæmd aðgerða samkvæmt þessari grein í samræmi við reglur sem stofnunin setur, en til þess að tryggja virkni ákvæðisins er nauðsynlegt að hlutaðeigandi aðilar gæti þessa í störfum sínum, sem þeim er að sjálfsögðu eðlilegt að gera enda eiga engir meira undir um varnir gegn fisksjúkdómum en umráðamenn veiðistaða. </w:t>
      </w:r>
    </w:p>
    <w:p w14:paraId="1C151CA0" w14:textId="52E3400D" w:rsidR="00375E52" w:rsidRPr="00187FDA" w:rsidRDefault="00375E52" w:rsidP="00375E52">
      <w:r w:rsidRPr="00187FDA">
        <w:t xml:space="preserve">Aðdragandi þessarar tillögu er erindi Matvælastofnunar til ráðuneytisins dags. 24. janúar 2019 sem hafði að geyma tillögur um endurskoðun á lögum og reglum er varða sótthreinsun veiðitækja. Í bréfinu sagði að eftirlit Matvælastofnunar með innflutningi veiðitækja fari fram </w:t>
      </w:r>
      <w:r w:rsidRPr="00187FDA">
        <w:lastRenderedPageBreak/>
        <w:t xml:space="preserve">innflutningseftirlit er á hverjum komustað til landsins. Núverandi framkvæmd sé breytileg eftir því hvernig veiðitækið komi til landsins. Í Leifsstöð sé þessu háttað þannig að tollverðir í samstarfi við ISAVIA sjái um sótthreinsun á ósótthreinsuðum notuðum veiðitækjum samkvæmt samkomulagi við MAST. Sams konar fyrirkomulag sé í höfninni á Seyðisfirði en þar hafi tollayfirvöld sinnt eftirliti og sótthreinsun. Á flugvellinum á Akureyri sé það fulltrúi frá Veiðiklúbbi Íslands sem hafi annast sótthreinsun. Á Reykjavíkurflugvelli hafi þessu verið háttað með þeim hætti að kallaður hafi verið til dýralæknir á vegum MAST til að sinna þessari sótthreinsun. Sama fyrirkomulag sé viðhaft ef veiðitæki komi með gámaskipi eða í pósti. Veiðitæki íslenskra veiðimanna falla hér undir og telur MAST að í framkvæmd hafi þessi sótthreinsiskylda reynst íslenskum veiðimönnum sérstaklega erfið en alla jafna séu veiðiferðir íslenskra veiðimanna út fyrir landsteinana örfáir dagar og erfitt ef ekki ómögulegt að fá veiðitæki þeirra sótthreinsuð áður en þau koma aftur til landsins. Framkvæmdin sé í samræmi við lögin við langveigamestu innflutningsstaðina, þ.e. í Leifsstöð og Seyðisfjarðarhöfn. Nokkur misbrestur sé hins vegar á að farið sé eftir lögum um reglum um sótthreinsunina í öðrum höfnum og séu starfsmenn MAST þá oft kallaðir til og hafi séð um sótthreinsunina án þess að nokkur stoð sé fyrir því í lögum. Þá sé nokkuð um að innflutt tæki séu að fara framhjá innflutningseftirliti sem sé ekki heimilt jafn vel þótt þau séu sótthreinsuð fyrir notkun í íslenskum ám og vötnum. </w:t>
      </w:r>
    </w:p>
    <w:p w14:paraId="70F7E97C" w14:textId="77777777" w:rsidR="00375E52" w:rsidRPr="00187FDA" w:rsidRDefault="00375E52" w:rsidP="00375E52">
      <w:r w:rsidRPr="00187FDA">
        <w:t>Matvælastofnun telur með vísan til þess að erfitt sé að framkvæma reglur um sótthreinsun veiðitækja. Sé ætlunin að halda núverandi laga- og regluumhverfi óbreyttu yrði að mati stofnunarinnar langmest hagræði í því að fela tollyfirvöldum þetta eftirlit. Í erindi sínu bendir Matvælastofnun á að í nágrannaríkjum Íslands, Noregi og Færeyjum, hafi um árabil verið líkt fyrirkomulag og á Íslandi. Í dag hafi ábyrgðin verið færð í hendur veiðimanna og veiðifélaga og ástæða sé til að huga að líku fyrirkomulagi hér á landi. Matvælastofnun ræddi möguleika á því að taka upp slíka tilhögun við Landssamband veiðifélaga. Landssambandið telur að til greina komi að breyta fyrirkomulaginu en að leggja verði áherslu á að ekki verði gerðar minni kröfur um sótthreinsun erlends búnaðar áður en veiði hefst. Einnig leggur Landssambandið áherslu á að hverju veiðifélagi fyrir sig verði skylt að gæta að sótthreinsun veiðitækja sem og að nauðsynleg fræðsla og menntun eigi sér stað.</w:t>
      </w:r>
    </w:p>
    <w:p w14:paraId="71C51F33" w14:textId="6E9A7575" w:rsidR="00375E52" w:rsidRPr="00187FDA" w:rsidRDefault="00375E52" w:rsidP="00375E52">
      <w:r w:rsidRPr="00187FDA">
        <w:t xml:space="preserve">Á grundvelli þessa er sú tillaga gerð sem greinin hefur að geyma. Núverandi kröfur verða að teljast of strangar, illa framkvæmdanlegar og rýma ekki að öllu leyti við áhættumat Matvælastofnunar á smithættu. Verði greinin óbreytt að lögum er ekki gert ráð fyrir að það hafi áhrif á tekjur ríkissjóðs en engin gjaldtökuákvæði eru í frumvarpinu. Verði þessi grein laganna að lögum næst fram nokkur einföldun í framkvæmd sótthreinsunar veiðitækja til hagsbótar fyrir veiðimenn, veiðiréttarhafa og umráðamenn veiðistaða. </w:t>
      </w:r>
    </w:p>
    <w:p w14:paraId="324AC9C2" w14:textId="77777777" w:rsidR="00375E52" w:rsidRPr="00187FDA" w:rsidRDefault="00375E52" w:rsidP="00375E52"/>
    <w:p w14:paraId="7A2AF668" w14:textId="395694CD" w:rsidR="00375E52" w:rsidRPr="00187FDA" w:rsidRDefault="00375E52" w:rsidP="00375E52">
      <w:pPr>
        <w:ind w:firstLine="0"/>
        <w:jc w:val="center"/>
      </w:pPr>
      <w:r w:rsidRPr="00187FDA">
        <w:t>Um 17. gr.</w:t>
      </w:r>
    </w:p>
    <w:p w14:paraId="5D3BF94D" w14:textId="77777777" w:rsidR="00375E52" w:rsidRPr="00187FDA" w:rsidRDefault="00375E52" w:rsidP="00375E52">
      <w:r w:rsidRPr="00187FDA">
        <w:t>Með greininni er lagt til að fyrirmæli um tímabundna samráðsnefnd um framkvæmd laga á sviði lax- og silungsmála verði felld niður. Nefndin skyldi starfa fram til ársins 2010. Hún er löngu aflögð og þykir rétt að fella brott ákvæði um hana.</w:t>
      </w:r>
    </w:p>
    <w:p w14:paraId="60D7F32F" w14:textId="77777777" w:rsidR="00375E52" w:rsidRPr="00187FDA" w:rsidRDefault="00375E52" w:rsidP="00375E52"/>
    <w:p w14:paraId="579947B6" w14:textId="4997538A" w:rsidR="00375E52" w:rsidRPr="00187FDA" w:rsidRDefault="00375E52" w:rsidP="00375E52">
      <w:pPr>
        <w:ind w:firstLine="0"/>
        <w:jc w:val="center"/>
      </w:pPr>
      <w:r w:rsidRPr="00187FDA">
        <w:t>Um 18. gr.</w:t>
      </w:r>
    </w:p>
    <w:p w14:paraId="2E60F1B3" w14:textId="77777777" w:rsidR="00375E52" w:rsidRPr="00187FDA" w:rsidRDefault="00375E52" w:rsidP="00375E52">
      <w:r w:rsidRPr="00187FDA">
        <w:t xml:space="preserve">Með greininni er lagt til að ákvæði til bráðabirgða um skipun fyrstu stjórnar Fiskræktarsjóðs árið 2009 verði fellt úr gildi, þar sem ákvæðið hefur ekki neina þýðingu lengur. </w:t>
      </w:r>
    </w:p>
    <w:p w14:paraId="50078375" w14:textId="77777777" w:rsidR="00375E52" w:rsidRPr="00187FDA" w:rsidRDefault="00375E52" w:rsidP="004E404B">
      <w:pPr>
        <w:ind w:firstLine="0"/>
      </w:pPr>
    </w:p>
    <w:p w14:paraId="7630B85D" w14:textId="4D6CB185" w:rsidR="004E404B" w:rsidRPr="00187FDA" w:rsidRDefault="00375E52" w:rsidP="004E404B">
      <w:pPr>
        <w:ind w:firstLine="0"/>
        <w:jc w:val="center"/>
      </w:pPr>
      <w:r w:rsidRPr="00187FDA">
        <w:t>Um 19. gr.</w:t>
      </w:r>
    </w:p>
    <w:p w14:paraId="2BE66022" w14:textId="77777777" w:rsidR="004E404B" w:rsidRPr="00187FDA" w:rsidRDefault="004E404B" w:rsidP="004E404B">
      <w:r w:rsidRPr="00187FDA">
        <w:lastRenderedPageBreak/>
        <w:t>Með greininni er lagt til að fyrirmæli um tímabundna samráðsnefnd um framkvæmd laga á sviði lax- og silungsmála verði felld niður. Nefndin skyldi starfa fram til ársins 2010. Hún er löngu aflögð og þykir rétt að fella brott ákvæði um hana.</w:t>
      </w:r>
    </w:p>
    <w:p w14:paraId="501EF205" w14:textId="77777777" w:rsidR="004E404B" w:rsidRPr="00187FDA" w:rsidRDefault="004E404B" w:rsidP="004E404B">
      <w:pPr>
        <w:ind w:firstLine="0"/>
      </w:pPr>
    </w:p>
    <w:p w14:paraId="27F02266" w14:textId="235C809F" w:rsidR="00375E52" w:rsidRPr="00187FDA" w:rsidRDefault="00375E52" w:rsidP="00375E52">
      <w:pPr>
        <w:ind w:firstLine="0"/>
        <w:jc w:val="center"/>
      </w:pPr>
      <w:r w:rsidRPr="00187FDA">
        <w:t xml:space="preserve">Um </w:t>
      </w:r>
      <w:r w:rsidR="004E404B" w:rsidRPr="00187FDA">
        <w:t>20</w:t>
      </w:r>
      <w:r w:rsidRPr="00187FDA">
        <w:t xml:space="preserve">. gr. </w:t>
      </w:r>
    </w:p>
    <w:p w14:paraId="42646CA2" w14:textId="77777777" w:rsidR="00375E52" w:rsidRPr="00187FDA" w:rsidRDefault="00375E52" w:rsidP="00375E52">
      <w:r w:rsidRPr="00187FDA">
        <w:t xml:space="preserve">Með greininni er lagt til að heimild ráðherra til að veita íslenskum skipum leyfi til veiða á íslenskum deilistofnum utan íslenskrar fiskveiðilögsögu -- þótt þau hafi ekki almennt leyfi til veiða í atvinnuskyni til veiða lögsögunni, verði felld brott. Þessi heimild kom í lög á þeim tíma að verulegar takmarkanir voru við útgáfu leyfa til veiða innan lögsögunnar til að hamla óþarfri stækkun fiskveiðiflotans en þeim takmörkunum hefur verið lyft fyrir alllöngu. Því er ákvæðið óþarft og úrelt. Um veitingu leyfa til veiða á alþjóðlegu hafsvæði fer eftir sem áður eftir ákvæðum 4. gr. laganna sem og raunar einnig ákvæðum laga um stjórn fiskveiða eftir því sem við á, sbr. 1. mgr. 5. gr. laganna. </w:t>
      </w:r>
    </w:p>
    <w:p w14:paraId="21A86AEE" w14:textId="77777777" w:rsidR="00375E52" w:rsidRPr="00187FDA" w:rsidRDefault="00375E52" w:rsidP="00375E52"/>
    <w:p w14:paraId="5BE3D538" w14:textId="448AF7E0" w:rsidR="001D1A11" w:rsidRPr="00187FDA" w:rsidRDefault="00D000DE" w:rsidP="001B24C8">
      <w:pPr>
        <w:ind w:firstLine="0"/>
        <w:jc w:val="center"/>
      </w:pPr>
      <w:r w:rsidRPr="00187FDA">
        <w:t>Um 21. gr.</w:t>
      </w:r>
    </w:p>
    <w:p w14:paraId="333170D1" w14:textId="5A5513F8" w:rsidR="003E13F3" w:rsidRPr="00187FDA" w:rsidRDefault="00CE5B8C" w:rsidP="00CE5B8C">
      <w:pPr>
        <w:ind w:firstLine="0"/>
      </w:pPr>
      <w:r w:rsidRPr="00187FDA">
        <w:t xml:space="preserve">    Með greininni er la</w:t>
      </w:r>
      <w:r w:rsidR="003D09B9" w:rsidRPr="00187FDA">
        <w:t xml:space="preserve">gt til að 2. mgr. 9. gr. laga um fiskeldi verði breytt til samræmis við </w:t>
      </w:r>
      <w:r w:rsidR="006A7828" w:rsidRPr="00187FDA">
        <w:t>2. og 3. mgr. 13. gr. laga</w:t>
      </w:r>
      <w:r w:rsidR="003D09B9" w:rsidRPr="00187FDA">
        <w:t xml:space="preserve"> nr. 106/2000, um mat á umhver</w:t>
      </w:r>
      <w:r w:rsidR="0044266D" w:rsidRPr="00187FDA">
        <w:t>fisáhrifum.</w:t>
      </w:r>
      <w:r w:rsidR="0072530A" w:rsidRPr="00187FDA">
        <w:t xml:space="preserve"> </w:t>
      </w:r>
      <w:r w:rsidR="007218B1" w:rsidRPr="00187FDA">
        <w:t>Á</w:t>
      </w:r>
      <w:r w:rsidR="0072530A" w:rsidRPr="00187FDA">
        <w:t xml:space="preserve">kvæði </w:t>
      </w:r>
      <w:r w:rsidR="006A3106" w:rsidRPr="00187FDA">
        <w:t xml:space="preserve">2. mgr. 9. gr. laga um fiskeldi </w:t>
      </w:r>
      <w:r w:rsidR="007218B1" w:rsidRPr="00187FDA">
        <w:t>er</w:t>
      </w:r>
      <w:r w:rsidR="006A3106" w:rsidRPr="00187FDA">
        <w:t xml:space="preserve"> </w:t>
      </w:r>
      <w:r w:rsidR="00B552EE" w:rsidRPr="00187FDA">
        <w:t xml:space="preserve">ekki í </w:t>
      </w:r>
      <w:r w:rsidR="0022608B" w:rsidRPr="00187FDA">
        <w:t>fullu samræmi við 2. og 3. mgr. 13. gr. laga um mat á umhverfisáhrifum</w:t>
      </w:r>
      <w:r w:rsidR="007218B1" w:rsidRPr="00187FDA">
        <w:t xml:space="preserve">. </w:t>
      </w:r>
      <w:r w:rsidR="0022608B" w:rsidRPr="00187FDA">
        <w:t xml:space="preserve"> </w:t>
      </w:r>
    </w:p>
    <w:p w14:paraId="29DAF2EE" w14:textId="0A58B2F8" w:rsidR="007B03D0" w:rsidRPr="00187FDA" w:rsidRDefault="001D7166" w:rsidP="00CE5B8C">
      <w:pPr>
        <w:ind w:firstLine="0"/>
      </w:pPr>
      <w:r w:rsidRPr="00187FDA">
        <w:t>Ákvæði</w:t>
      </w:r>
      <w:r w:rsidR="00E31051" w:rsidRPr="00187FDA">
        <w:t xml:space="preserve"> </w:t>
      </w:r>
      <w:r w:rsidR="00B32EC2" w:rsidRPr="00187FDA">
        <w:t>2. og 3. mgr. 13. gr. laga um mat á umhverfisáhrifum</w:t>
      </w:r>
      <w:r w:rsidR="006E64B7" w:rsidRPr="00187FDA">
        <w:t xml:space="preserve"> </w:t>
      </w:r>
      <w:r w:rsidRPr="00187FDA">
        <w:t>fjalla um leyfi</w:t>
      </w:r>
      <w:r w:rsidR="007B03D0" w:rsidRPr="00187FDA">
        <w:t>sveitingu þeirra</w:t>
      </w:r>
      <w:r w:rsidR="00D02C7A" w:rsidRPr="00187FDA">
        <w:t xml:space="preserve"> </w:t>
      </w:r>
      <w:r w:rsidR="007B03D0" w:rsidRPr="00187FDA">
        <w:t>framkvæmda s</w:t>
      </w:r>
      <w:r w:rsidR="00D02C7A" w:rsidRPr="00187FDA">
        <w:t xml:space="preserve">em falla undir gildissvið laga um mat </w:t>
      </w:r>
      <w:r w:rsidR="002E7BB5" w:rsidRPr="00187FDA">
        <w:t xml:space="preserve">á umhverfisáhrifum. </w:t>
      </w:r>
      <w:r w:rsidR="003C37F6" w:rsidRPr="00187FDA">
        <w:t xml:space="preserve">Með lögum nr. 96/2019 var 13. gr. laga </w:t>
      </w:r>
      <w:r w:rsidR="00D1415F" w:rsidRPr="00187FDA">
        <w:t>um mat á umhverfisáhrifum</w:t>
      </w:r>
      <w:r w:rsidR="003C37F6" w:rsidRPr="00187FDA">
        <w:t xml:space="preserve"> breytt </w:t>
      </w:r>
      <w:r w:rsidR="00572D14" w:rsidRPr="00187FDA">
        <w:t xml:space="preserve">í samræmi við breytingu á 8. gr. tilskipunar 2011/92/ESB, sem framangreind ákvæði laga um mat á umhverfisáhrifum byggja á, sem gerð var með tilskipun 2014/52/EB. </w:t>
      </w:r>
      <w:r w:rsidR="00C35B91" w:rsidRPr="00187FDA">
        <w:t xml:space="preserve">Ekki er um að ræða efnisbreytingu á ákvæðinu heldur orðalagsbreytingu. </w:t>
      </w:r>
    </w:p>
    <w:p w14:paraId="1D88DE5E" w14:textId="77777777" w:rsidR="00D000DE" w:rsidRPr="00187FDA" w:rsidRDefault="00D000DE" w:rsidP="00375E52">
      <w:pPr>
        <w:ind w:firstLine="0"/>
        <w:jc w:val="center"/>
      </w:pPr>
    </w:p>
    <w:p w14:paraId="551AEB66" w14:textId="225433B4" w:rsidR="00375E52" w:rsidRPr="00187FDA" w:rsidRDefault="00375E52" w:rsidP="00375E52">
      <w:pPr>
        <w:ind w:firstLine="0"/>
        <w:jc w:val="center"/>
      </w:pPr>
      <w:r w:rsidRPr="00187FDA">
        <w:t>Um 2</w:t>
      </w:r>
      <w:r w:rsidR="00D000DE" w:rsidRPr="00187FDA">
        <w:t>2</w:t>
      </w:r>
      <w:r w:rsidRPr="00187FDA">
        <w:t>. gr.</w:t>
      </w:r>
    </w:p>
    <w:p w14:paraId="04C59814" w14:textId="77777777" w:rsidR="00375E52" w:rsidRPr="00187FDA" w:rsidRDefault="00375E52" w:rsidP="00375E52">
      <w:r w:rsidRPr="00187FDA">
        <w:t>Með greininni er lagt til að 7. mgr. 10. gr. laga um fiskeldi verði felld brott. Með henni er mælt fyrir um að gefi Matvælastofnun út rekstrarleyfi til sjókvíaeldis sem geri ráð fyrir minni nýtingu en 40% af burðarþoli viðkomandi sjókvíaeldissvæðis skuli þau einungis veitt til tiltekins tíma, allt að fjórum árum. Heimilt er að endurnýja slíkt leyfi í fjögur ár í senn, eftir því sem segir í ákvæðinu, en liggi fyrir, við lok leyfistíma, fleiri en ein umsókn um rekstrarleyfi á umræddu svæði og þær uppfylli skilyrði laganna skuli stofnunin gefa út rekstrarleyfi til þess umsækjanda sem „nær hagkvæmastri nýtingu á svæðinu með tilliti til burðarþols.“ Þó er heimilt, svo sem segir í lok ákvæðisins, „að endurnýja fyrra leyfi sem ekki er með hagkvæmasta nýtingu ef munur á nýtingu er óverulegur.“</w:t>
      </w:r>
    </w:p>
    <w:p w14:paraId="4A130A50" w14:textId="3D113242" w:rsidR="00375E52" w:rsidRPr="00187FDA" w:rsidRDefault="00375E52" w:rsidP="00914B7E">
      <w:r w:rsidRPr="00187FDA">
        <w:t xml:space="preserve">Samkvæmt upplýsingum frá Matvælastofnun hefur þetta ákvæði valdið erfiðleikum í framkvæmd. Í tilvikum þar sem reynt hafi á þetta ákvæði hefur komið upp sú staða að tvö fyrirtæki fullnýta tiltekið svæði. Annað er með um 61 % nýtingarinnar og hitt með um 39% nýtingarinnar. Við þær aðstæður fær síðara fyrirtækið einungis leyfið í 4 ár í senn með tilheyrandi vandkvæðum, það er óvissu í rekstri til lengri tíma. Alla jafna eru rekstrarleyfi hins vegar gefin út til 16 ára í senn. Rétt þykir með vísan til athugasemda Matvælastofnunar að fella ákvæðið úr gildi, þar sem það skapar aukið flækjustig og veldur óvissu, sem áður segir. </w:t>
      </w:r>
    </w:p>
    <w:p w14:paraId="50D4820E" w14:textId="77777777" w:rsidR="00A1290C" w:rsidRPr="00187FDA" w:rsidRDefault="00A1290C" w:rsidP="00A1290C">
      <w:pPr>
        <w:ind w:firstLine="0"/>
      </w:pPr>
    </w:p>
    <w:p w14:paraId="038E3DB7" w14:textId="13504660" w:rsidR="00A1290C" w:rsidRPr="00187FDA" w:rsidRDefault="00A1290C" w:rsidP="00A1290C">
      <w:pPr>
        <w:ind w:firstLine="0"/>
        <w:jc w:val="center"/>
      </w:pPr>
      <w:r w:rsidRPr="00187FDA">
        <w:t>Um 23. gr.</w:t>
      </w:r>
    </w:p>
    <w:p w14:paraId="3B107377" w14:textId="57225772" w:rsidR="00A1290C" w:rsidRPr="00187FDA" w:rsidRDefault="00A0416D" w:rsidP="00A0416D">
      <w:pPr>
        <w:ind w:firstLine="0"/>
      </w:pPr>
      <w:r w:rsidRPr="00187FDA">
        <w:t xml:space="preserve">    Með greininni er lagt til að tveir nýir málsliðir bætir við 10. gr. a</w:t>
      </w:r>
      <w:r w:rsidR="007E04D0" w:rsidRPr="00187FDA">
        <w:t xml:space="preserve"> um að Matvælastofnun birti ákvörðun sína um útgáfu leyfis innan tveggja vikna frá afgreiðslu þess.</w:t>
      </w:r>
      <w:r w:rsidR="00616514" w:rsidRPr="00187FDA">
        <w:t xml:space="preserve"> Jafnframt er kveðið á um að í</w:t>
      </w:r>
      <w:r w:rsidR="007E04D0" w:rsidRPr="00187FDA">
        <w:t xml:space="preserve"> auglýsingu sk</w:t>
      </w:r>
      <w:r w:rsidR="00616514" w:rsidRPr="00187FDA">
        <w:t>uli</w:t>
      </w:r>
      <w:r w:rsidR="007E04D0" w:rsidRPr="00187FDA">
        <w:t xml:space="preserve"> tilgreina hvar greinargerð um afgreiðslu leyfis er aðgengileg </w:t>
      </w:r>
      <w:r w:rsidR="007E04D0" w:rsidRPr="00187FDA">
        <w:lastRenderedPageBreak/>
        <w:t>og tilgreina um kæruheimild og kærufres</w:t>
      </w:r>
      <w:r w:rsidR="00914B7E" w:rsidRPr="00187FDA">
        <w:t>t</w:t>
      </w:r>
      <w:r w:rsidR="007E04D0" w:rsidRPr="00187FDA">
        <w:t>.</w:t>
      </w:r>
      <w:r w:rsidR="00616514" w:rsidRPr="00187FDA">
        <w:t xml:space="preserve"> Ákvæðið</w:t>
      </w:r>
      <w:r w:rsidR="00484861" w:rsidRPr="00187FDA">
        <w:t xml:space="preserve"> </w:t>
      </w:r>
      <w:r w:rsidR="00563A0F" w:rsidRPr="00187FDA">
        <w:t xml:space="preserve">byggir á 4. mgr. 13. gr. laga um mat á umhverfisáhrifum. </w:t>
      </w:r>
      <w:r w:rsidR="00695CFA" w:rsidRPr="00187FDA">
        <w:t>Með þessu er tryggt að Matvælastofnun fari að þeim málsmeðferðarreglum sem mælt er fyrir um í lögum um mati á umhverfisáhrifum við útgáfu leyfa til fiskeldis.</w:t>
      </w:r>
    </w:p>
    <w:p w14:paraId="78DCFCA0" w14:textId="77777777" w:rsidR="00A1290C" w:rsidRPr="00187FDA" w:rsidRDefault="00A1290C" w:rsidP="00375E52">
      <w:pPr>
        <w:ind w:firstLine="0"/>
      </w:pPr>
    </w:p>
    <w:p w14:paraId="577F6917" w14:textId="09A89D61" w:rsidR="00375E52" w:rsidRPr="00187FDA" w:rsidRDefault="00375E52" w:rsidP="00375E52">
      <w:pPr>
        <w:ind w:firstLine="0"/>
        <w:jc w:val="center"/>
      </w:pPr>
      <w:r w:rsidRPr="00187FDA">
        <w:t>Um 2</w:t>
      </w:r>
      <w:r w:rsidR="00A1290C" w:rsidRPr="00187FDA">
        <w:t>4</w:t>
      </w:r>
      <w:r w:rsidRPr="00187FDA">
        <w:t>. gr.</w:t>
      </w:r>
    </w:p>
    <w:p w14:paraId="4DFD8481" w14:textId="16A064D2" w:rsidR="005B0D98" w:rsidRPr="00187FDA" w:rsidRDefault="00375E52" w:rsidP="00375E52">
      <w:r w:rsidRPr="00187FDA">
        <w:t>Með greininni er lagt til að dregið verði úr tíðni skyldu til upplýsingagjafar til Matvælastofnunar skv. 1. og 2. mgr. laga um fiskeldi (framleiðsluskýrslur) hjá rekstrarleyfishöfum sem hafa litla framleiðslu og er lagt til að miðað verði við 20 tonn á ári. Að áliti Matvælastofnunar er ekki þörf jafn ítarlegrar eða jafn tíðrar upplýsingagjafar hjá þessum aðilum og hjá stærri aðilum í fiskeldi sem framleiða margfalt það magn.</w:t>
      </w:r>
      <w:r w:rsidR="005B7F91" w:rsidRPr="00187FDA">
        <w:t xml:space="preserve"> </w:t>
      </w:r>
      <w:r w:rsidRPr="00187FDA">
        <w:t>Fallast verður á þetta, en athuga verður að skylda til upplýsingagjafar nær til allrar fiskeldisstarfsemi, hvort sem er á sjó eða landi og óþarflega íþyngjandi er að hafa svo tíða og ítarlega upplýsingagjöf hjá smærri aðilum sem hjá þeim stærri.</w:t>
      </w:r>
      <w:r w:rsidR="005B7F91" w:rsidRPr="00187FDA">
        <w:t xml:space="preserve"> </w:t>
      </w:r>
      <w:r w:rsidR="00C90838" w:rsidRPr="00187FDA">
        <w:t xml:space="preserve">Með greininni verður Matvælastofnun því heimilt að draga úr skýrsluskilum </w:t>
      </w:r>
      <w:r w:rsidR="005B0D98" w:rsidRPr="00187FDA">
        <w:t xml:space="preserve">hjá rekstrarleyfishöfum sem framleiða minna en 20 tonn á ári og </w:t>
      </w:r>
      <w:r w:rsidR="00090F6A" w:rsidRPr="00187FDA">
        <w:t>getur</w:t>
      </w:r>
      <w:r w:rsidR="005B0D98" w:rsidRPr="00187FDA">
        <w:t xml:space="preserve"> ákvæðið</w:t>
      </w:r>
      <w:r w:rsidR="00090F6A" w:rsidRPr="00187FDA">
        <w:t xml:space="preserve"> haft</w:t>
      </w:r>
      <w:r w:rsidR="005B0D98" w:rsidRPr="00187FDA">
        <w:t xml:space="preserve"> áhrif á um 15 landeldisstöðvar eins og staðan er í dag. Engin sjókvíaeldisstöð framleiðir minna en 20 tonn á ári.</w:t>
      </w:r>
    </w:p>
    <w:p w14:paraId="787CBE50" w14:textId="77777777" w:rsidR="00375E52" w:rsidRPr="00187FDA" w:rsidRDefault="00375E52" w:rsidP="00375E52">
      <w:pPr>
        <w:ind w:firstLine="0"/>
      </w:pPr>
    </w:p>
    <w:p w14:paraId="4F60479C" w14:textId="35DF1105" w:rsidR="002D47B1" w:rsidRPr="00187FDA" w:rsidRDefault="00375E52" w:rsidP="002D47B1">
      <w:pPr>
        <w:ind w:firstLine="0"/>
        <w:jc w:val="center"/>
      </w:pPr>
      <w:r w:rsidRPr="00187FDA">
        <w:t>Um 2</w:t>
      </w:r>
      <w:r w:rsidR="00A1290C" w:rsidRPr="00187FDA">
        <w:t>5</w:t>
      </w:r>
      <w:r w:rsidR="002D47B1" w:rsidRPr="00187FDA">
        <w:t>-2</w:t>
      </w:r>
      <w:r w:rsidR="00A1290C" w:rsidRPr="00187FDA">
        <w:t>9</w:t>
      </w:r>
      <w:r w:rsidR="002D47B1" w:rsidRPr="00187FDA">
        <w:t xml:space="preserve">. gr. </w:t>
      </w:r>
    </w:p>
    <w:p w14:paraId="166B7370" w14:textId="5C8DB03C" w:rsidR="00BC4B59" w:rsidRPr="00187FDA" w:rsidRDefault="002D47B1" w:rsidP="00BC4B59">
      <w:pPr>
        <w:ind w:firstLine="0"/>
      </w:pPr>
      <w:r w:rsidRPr="00187FDA">
        <w:tab/>
        <w:t xml:space="preserve">Með þessum greinum frumvarpsins er lagt til að úrskurðarnefnd skv. 6. gr. </w:t>
      </w:r>
      <w:r w:rsidR="00BC4B59" w:rsidRPr="00187FDA">
        <w:t xml:space="preserve">laga um sérstakt gjald vegna ólögmæts sjávarafla verði felld brott og í staðinn verði heimilt að kæra ákvarðanir Fiskistofu samkvæmt lögunum til ráðuneytisins. Nefndin hefur fremur fá mál með höndum, einkum eftir að svonefndar bakreikningsrannsóknir Fiskistofu lögðust af. </w:t>
      </w:r>
      <w:r w:rsidR="000E1B3B" w:rsidRPr="00187FDA">
        <w:t>Í þinglegu svari sjávarútvegs- og landbúnaðarráðherra (þskj. 923</w:t>
      </w:r>
      <w:r w:rsidR="00F87671" w:rsidRPr="00187FDA">
        <w:t xml:space="preserve"> 149. löggjafarþing) kemur fram að á </w:t>
      </w:r>
      <w:r w:rsidR="00BC4B59" w:rsidRPr="00187FDA">
        <w:t>árunum 2016–2018 bárust úrskurðarnefnd um ólögmætan</w:t>
      </w:r>
      <w:r w:rsidR="00F87671" w:rsidRPr="00187FDA">
        <w:t xml:space="preserve"> </w:t>
      </w:r>
      <w:r w:rsidR="00BC4B59" w:rsidRPr="00187FDA">
        <w:t>sjávarafla 2–5 mál á ári og var meðalafgreiðslutími hvers máls 54 dagar árið 2018</w:t>
      </w:r>
      <w:r w:rsidR="00F87671" w:rsidRPr="00187FDA">
        <w:t xml:space="preserve"> </w:t>
      </w:r>
      <w:r w:rsidR="00BC4B59" w:rsidRPr="00187FDA">
        <w:t>en 333 dagar árið 2017</w:t>
      </w:r>
      <w:r w:rsidR="00F87671" w:rsidRPr="00187FDA">
        <w:t xml:space="preserve">. </w:t>
      </w:r>
      <w:r w:rsidR="00FD210A" w:rsidRPr="00187FDA">
        <w:t xml:space="preserve">Árlegur kostnaður af störfum nefndarinnar hefur </w:t>
      </w:r>
      <w:r w:rsidR="00964E51" w:rsidRPr="00187FDA">
        <w:t xml:space="preserve">verið takmarkaður, eða milli 2-3 milljónir á ári undanfarin ár. </w:t>
      </w:r>
    </w:p>
    <w:p w14:paraId="29BB86EB" w14:textId="43DBE56B" w:rsidR="00F87671" w:rsidRPr="00187FDA" w:rsidRDefault="00F87671" w:rsidP="006F4C5A">
      <w:pPr>
        <w:ind w:firstLine="0"/>
      </w:pPr>
      <w:r w:rsidRPr="00187FDA">
        <w:tab/>
      </w:r>
      <w:r w:rsidR="006F4C5A" w:rsidRPr="00187FDA">
        <w:t xml:space="preserve">Meginástæða þess að lagt er til að nefndin verði felld brott eru </w:t>
      </w:r>
      <w:r w:rsidR="00F83739" w:rsidRPr="00187FDA">
        <w:t>hversu fá mál berast henni og þykir eðlilegt að verkefni hennar verði því færð í ráðuneytið</w:t>
      </w:r>
      <w:r w:rsidR="00986300" w:rsidRPr="00187FDA">
        <w:t xml:space="preserve"> og kostnaður af störfum hennar notaður til að styðja við verkefni ráðuneytisins við stjórnvaldsúrskurði. </w:t>
      </w:r>
      <w:r w:rsidR="002F5767" w:rsidRPr="00187FDA">
        <w:t xml:space="preserve">Við undirbúning þessarar tillögu var </w:t>
      </w:r>
      <w:r w:rsidR="008E2A17" w:rsidRPr="00187FDA">
        <w:t xml:space="preserve">jafnframt </w:t>
      </w:r>
      <w:r w:rsidR="002F5767" w:rsidRPr="00187FDA">
        <w:t xml:space="preserve">horft </w:t>
      </w:r>
      <w:r w:rsidR="008E2A17" w:rsidRPr="00187FDA">
        <w:t xml:space="preserve">til sjónarmiða sem færð eru fram um kosti og galla þess að setja á fót úrskurðarnefndir í stjórnsýslunni og vísast nánar um það til nýlegrar skýrslu </w:t>
      </w:r>
      <w:r w:rsidR="00E53C28" w:rsidRPr="00187FDA">
        <w:t xml:space="preserve">dr, </w:t>
      </w:r>
      <w:r w:rsidR="008E2A17" w:rsidRPr="00187FDA">
        <w:t xml:space="preserve">Páls Hreinssonar fyrir </w:t>
      </w:r>
      <w:r w:rsidR="003A1DDB" w:rsidRPr="00187FDA">
        <w:t xml:space="preserve">forsætisráðuneytið </w:t>
      </w:r>
      <w:r w:rsidR="00E53C28" w:rsidRPr="00187FDA">
        <w:rPr>
          <w:i/>
          <w:iCs/>
        </w:rPr>
        <w:t xml:space="preserve">Skýrsla um sjálfstæðar stjórnsýslunefndir. </w:t>
      </w:r>
      <w:r w:rsidR="009E391D" w:rsidRPr="00187FDA">
        <w:t xml:space="preserve">Á sínum tíma var </w:t>
      </w:r>
      <w:r w:rsidR="00030397" w:rsidRPr="00187FDA">
        <w:t xml:space="preserve">horft til þess að tryggja yrði virkt réttarúrræði óháð ráðherra, með stofnun nefndarinnar, en ekki verður þó séð annað en að ráðuneytið geti með sama hætti axlað þá ábyrgð og nefndin </w:t>
      </w:r>
      <w:r w:rsidR="006908D3" w:rsidRPr="00187FDA">
        <w:t xml:space="preserve">nú gerir. </w:t>
      </w:r>
    </w:p>
    <w:p w14:paraId="658947B3" w14:textId="54F0D6EC" w:rsidR="00D77071" w:rsidRPr="00187FDA" w:rsidRDefault="00DD0C8B" w:rsidP="00550108">
      <w:pPr>
        <w:ind w:firstLine="0"/>
      </w:pPr>
      <w:r w:rsidRPr="00187FDA">
        <w:tab/>
        <w:t>Þær tillögu</w:t>
      </w:r>
      <w:r w:rsidR="00667986" w:rsidRPr="00187FDA">
        <w:t>r að efnisbreytingum sem lagðar eru til á lögunum fela í sér að brott eru felld einstök ákvæði um starfsemi nefndarinnar</w:t>
      </w:r>
      <w:r w:rsidR="00C66778" w:rsidRPr="00187FDA">
        <w:t xml:space="preserve">. </w:t>
      </w:r>
      <w:r w:rsidR="00442417" w:rsidRPr="00187FDA">
        <w:t xml:space="preserve">Um leið </w:t>
      </w:r>
      <w:r w:rsidR="00550108" w:rsidRPr="00187FDA">
        <w:t xml:space="preserve">eru felldar úr gildi sérreglur um málsmeðferð sem ekki er þörf á lengur eftir gildistöku stjórnsýslulaganna árið 1993, sem fela í sér lágmarksreglur um málsmeðferð í stjórnsýslunni. </w:t>
      </w:r>
    </w:p>
    <w:p w14:paraId="6CF65065" w14:textId="77777777" w:rsidR="00D77071" w:rsidRPr="00187FDA" w:rsidRDefault="00D77071" w:rsidP="00375E52">
      <w:pPr>
        <w:ind w:firstLine="0"/>
        <w:jc w:val="center"/>
      </w:pPr>
    </w:p>
    <w:p w14:paraId="649DF554" w14:textId="499CC515" w:rsidR="00375E52" w:rsidRPr="00187FDA" w:rsidRDefault="00375E52" w:rsidP="00375E52">
      <w:pPr>
        <w:ind w:firstLine="0"/>
        <w:jc w:val="center"/>
      </w:pPr>
      <w:r w:rsidRPr="00187FDA">
        <w:t xml:space="preserve">Um </w:t>
      </w:r>
      <w:r w:rsidR="00A1290C" w:rsidRPr="00187FDA">
        <w:t>30</w:t>
      </w:r>
      <w:r w:rsidRPr="00187FDA">
        <w:t>. gr.</w:t>
      </w:r>
    </w:p>
    <w:p w14:paraId="1AD97182" w14:textId="77777777" w:rsidR="00375E52" w:rsidRPr="00187FDA" w:rsidRDefault="00375E52" w:rsidP="00375E52">
      <w:r w:rsidRPr="00187FDA">
        <w:tab/>
        <w:t xml:space="preserve">Með greininni er lagt til að eftirfarandi lög verði felld úr gildi í heild sinni. </w:t>
      </w:r>
    </w:p>
    <w:p w14:paraId="22E44179" w14:textId="77777777" w:rsidR="00375E52" w:rsidRPr="00187FDA" w:rsidRDefault="00375E52" w:rsidP="00375E52">
      <w:r w:rsidRPr="00187FDA">
        <w:t xml:space="preserve">Lög nr. 6/1888, um bátfiski á fjörðum. Lögin veittu heimild til að setja samþykktir í þeim tilgangi að „útilykja aðkomandi fiskimenn frá bátfiski“ sökum fiskiveiða fjarðarbúa og marka með því eitt fyrsta skrefið í baráttu Íslendinga fyrir einkaréttindum til fiskveiða hér við land. Lögin eru þó úrelt og verður því að leggja til að þau falli úr gildi. </w:t>
      </w:r>
    </w:p>
    <w:p w14:paraId="29B0901B" w14:textId="77777777" w:rsidR="00375E52" w:rsidRPr="00187FDA" w:rsidRDefault="00375E52" w:rsidP="00375E52">
      <w:r w:rsidRPr="00187FDA">
        <w:lastRenderedPageBreak/>
        <w:t xml:space="preserve">Lög nr. 4/1924, um að miða við gullkrónur sektir fyrir landhelgisbrot. Með þessum lögum var mælt fyrir um að sektir fyrir landhelgisbrot skyldu miða við gullkrónur þótt lúkast skyldu í íslenskum krónum. Með lögum um veiðar í fiskveiðilandhelgi Íslands frá 1997 var fallið frá þessari viðmiðun og teknar upp viðmiðanir fyrir refsingar án tengingar við gullkrónur. Lögin eru því fyrnd, þótt að vísu séu enn heimildir í öðrum lögum til að miða sektir við virði gullkróna.  </w:t>
      </w:r>
    </w:p>
    <w:p w14:paraId="75952AC8" w14:textId="77777777" w:rsidR="00375E52" w:rsidRPr="00187FDA" w:rsidRDefault="00375E52" w:rsidP="00375E52">
      <w:r w:rsidRPr="00187FDA">
        <w:t xml:space="preserve">Lög nr. 53/1935, um bráðabirgðaútflutningsskýrslur. Lögin varða söfnun Fiskifélags Íslands á söfnun skýrslna um útflutning á „alls konar sjávarafurðum“ og þar með heimildir þess til að krefjast upplýsinga í því skyni. Lögin eru fyrnd. </w:t>
      </w:r>
    </w:p>
    <w:p w14:paraId="769725BA" w14:textId="77777777" w:rsidR="00375E52" w:rsidRPr="00187FDA" w:rsidRDefault="00375E52" w:rsidP="00375E52">
      <w:r w:rsidRPr="00187FDA">
        <w:t xml:space="preserve">Lög nr. 21/1939, um ostrurækt. Um skeldýrarækt, þ.m.t. ostrurækt, fer nú samkvæmt lögum nr. 90/2011, um skeldýrarækt og matvælalöggjöf auk ákvæða í lögum um framandi lífverur, sbr. XI. kafli laga nr. 60/2013, um náttúruvernd. Þessi lög eru því fyrnd. </w:t>
      </w:r>
    </w:p>
    <w:p w14:paraId="1F8F4024" w14:textId="1A6DD68A" w:rsidR="00375E52" w:rsidRPr="00187FDA" w:rsidRDefault="00375E52" w:rsidP="00375E52">
      <w:r w:rsidRPr="00187FDA">
        <w:t xml:space="preserve">Lög nr. 47/1973, um róðrartíma fiskibáta. Með lögunum er mælt fyrir um heimild ríkisstjórnarinnar til að ákveða með reglugerð brottfarartíma allra þeirra báta til fiskiróðra, sem sækja til fiskjar, svo og setja ákvæði um eftirlitsskip og um samband bátanna við þau, eftir því sem þurfa þykir. Lögin </w:t>
      </w:r>
      <w:r w:rsidR="00714B69" w:rsidRPr="00187FDA">
        <w:t>eiga ekki lengur við</w:t>
      </w:r>
      <w:r w:rsidRPr="00187FDA">
        <w:t xml:space="preserve">. </w:t>
      </w:r>
    </w:p>
    <w:p w14:paraId="559C6A63" w14:textId="77777777" w:rsidR="00375E52" w:rsidRPr="00187FDA" w:rsidRDefault="00375E52" w:rsidP="00375E52">
      <w:r w:rsidRPr="00187FDA">
        <w:t>Lög nr. 52/1974, um sérstakt útflutningsgjald af loðnuafurðum framleiddum á árinu 1974. Lögin vörðuðu tímabundna ráðstöfun og hafa því ekki þýðingu lengur.</w:t>
      </w:r>
    </w:p>
    <w:p w14:paraId="6CAA327A" w14:textId="02CC32CB" w:rsidR="00375E52" w:rsidRPr="00187FDA" w:rsidRDefault="00375E52" w:rsidP="00375E52">
      <w:r w:rsidRPr="00187FDA">
        <w:t xml:space="preserve">Lög nr. 12/1975, um samræmda vinnslu sjávarafla og veiðar, sem háðar eru sérstökum leyfum. Með lögunum var ráðuneytinu heimilað að setja almennar og svæðisbundnar reglur til að stuðla að samræmingu milli veiðiheimilda samkvæmt sérstökum leyfum ráðuneytisins til rækju- og skelfiskveiða og vinnslugetu þessara greina fiskiðnaðarins, meðal annars með skiptingu afla milli vinnslustöðva og/eða þeirra báta, sem veiðileyfi hljóta. Með upptöku aflamarksskipulags urðu lög þessi óþörf og hafa þau ekki verið framkvæmd síðan. </w:t>
      </w:r>
    </w:p>
    <w:p w14:paraId="585F5C58" w14:textId="77777777" w:rsidR="00375E52" w:rsidRPr="00187FDA" w:rsidRDefault="00375E52" w:rsidP="00375E52">
      <w:r w:rsidRPr="00187FDA">
        <w:t xml:space="preserve">Lög nr.71/1984, um ráðstafanir í sjávarútvegsmálum. Lögin vörðuðu tímabundið uppgjör fiskverðs o.fl. í tíð opinberra ákvarðana um fiskverð meðan Verðlagsráð sjávarútvegsins var starfandi. Lögin eru því úrelt. </w:t>
      </w:r>
    </w:p>
    <w:p w14:paraId="5D6676B5" w14:textId="1636A513" w:rsidR="00375E52" w:rsidRPr="00187FDA" w:rsidRDefault="00375E52" w:rsidP="00375E52">
      <w:r w:rsidRPr="00187FDA">
        <w:t xml:space="preserve">Lög nr. 43/1985, um Verðlagsráð sjávarútvegsins. Lögin varða starfsemi Verðlagsráðs sjávarútvegsins, sem hafði með höndum opinbera ákvörðun um verð á sjávarafla. Lögin hafa ekki verið framkvæmd síðan á níunda áratuginum. </w:t>
      </w:r>
    </w:p>
    <w:p w14:paraId="3EE4D652" w14:textId="24CE468E" w:rsidR="00375E52" w:rsidRPr="00187FDA" w:rsidRDefault="00375E52" w:rsidP="00375E52">
      <w:r w:rsidRPr="00187FDA">
        <w:t>Lög nr. 39/1990, um Verðjöfnunarsjóð sjávarútvegsins. Starfsemi þessa sjóðs er fyrir löngu hætt</w:t>
      </w:r>
      <w:r w:rsidR="004C5A57" w:rsidRPr="00187FDA">
        <w:t>.</w:t>
      </w:r>
      <w:r w:rsidRPr="00187FDA">
        <w:t xml:space="preserve"> </w:t>
      </w:r>
    </w:p>
    <w:p w14:paraId="6BFED616" w14:textId="77777777" w:rsidR="00375E52" w:rsidRPr="00187FDA" w:rsidRDefault="00375E52" w:rsidP="00375E52">
      <w:r w:rsidRPr="00187FDA">
        <w:t xml:space="preserve">Lög nr. 44/1990, um að leggja Þróunarsjóð lagmetisiðnaðarins niður og ráðstafa eignum hans til lagmetisframleiðenda og samtaka þeirra. Lögin hafa fyrir löngu komið til framkvæmdar og því rétt að fella þau úr gildi. </w:t>
      </w:r>
    </w:p>
    <w:p w14:paraId="2A680314" w14:textId="77777777" w:rsidR="00375E52" w:rsidRPr="00187FDA" w:rsidRDefault="00375E52" w:rsidP="00375E52">
      <w:r w:rsidRPr="00187FDA">
        <w:t xml:space="preserve">Lög nr. 13/1991, um ráðstafanir vegna aflabrests í loðnuveiðum. Lögin vörðuðu tímabundna ráðstöfun, sem hefur verið framkvæmd. Því þykir rétt að fella þau úr gildi. </w:t>
      </w:r>
    </w:p>
    <w:p w14:paraId="734ADE1E" w14:textId="77777777" w:rsidR="00375E52" w:rsidRPr="00187FDA" w:rsidRDefault="00375E52" w:rsidP="00375E52">
      <w:r w:rsidRPr="00187FDA">
        <w:t xml:space="preserve">Lög nr. 29/1992, um viðauka við lög nr. 39 15. maí 1990, um Verðjöfnunarsjóð sjávarútvegsins. Lögin eiga ekki við lengur þar sem Verðjöfnunarsjóður sjávarútvegsins er ekki lengur starfandi. </w:t>
      </w:r>
    </w:p>
    <w:p w14:paraId="1A382C85" w14:textId="77777777" w:rsidR="00375E52" w:rsidRPr="00187FDA" w:rsidRDefault="00375E52" w:rsidP="00375E52">
      <w:r w:rsidRPr="00187FDA">
        <w:t xml:space="preserve">Lög nr. 91/1992, um stofnun hlutafélags um Ríkismat sjávarafurða. Lögin komu til framkvæmdar á sínum tíma en eiga ekki við lengur þar sem Ríkismat sjávarafurða starfar ekki lengur. </w:t>
      </w:r>
    </w:p>
    <w:p w14:paraId="7810BB76" w14:textId="149AB45A" w:rsidR="00375E52" w:rsidRPr="00187FDA" w:rsidRDefault="00375E52" w:rsidP="00375E52">
      <w:r w:rsidRPr="00187FDA">
        <w:t xml:space="preserve">Lög nr. 20/1993, um stofnun hlutafélags um Síldarverksmiðjur ríkisins. Lögin komu til framkvæmdar þannig að Síldarverksmiðjunum var breytt í hlutafélag og hlutafé síðar selt. Lögin eru </w:t>
      </w:r>
      <w:r w:rsidR="004C5A57" w:rsidRPr="00187FDA">
        <w:t>því óþörf.</w:t>
      </w:r>
      <w:r w:rsidRPr="00187FDA">
        <w:t xml:space="preserve"> </w:t>
      </w:r>
    </w:p>
    <w:p w14:paraId="34F49335" w14:textId="77777777" w:rsidR="00375E52" w:rsidRPr="00187FDA" w:rsidRDefault="00375E52" w:rsidP="00375E52">
      <w:r w:rsidRPr="00187FDA">
        <w:lastRenderedPageBreak/>
        <w:t xml:space="preserve">Lög nr. 119/1993, um ráðstöfun aflaheimilda Hagræðingarsjóðs sjávarútvegsins til að vega á móti skerðingu þorskveiðiheimilda. Lögin vörðuðu tímabundna ráðstöfun. Lögin eru því úrelt. </w:t>
      </w:r>
    </w:p>
    <w:p w14:paraId="25C01D1D" w14:textId="25E0AE05" w:rsidR="00375E52" w:rsidRPr="00187FDA" w:rsidRDefault="00375E52" w:rsidP="00375E52">
      <w:r w:rsidRPr="00187FDA">
        <w:t xml:space="preserve">Lög nr. 88/1994, um viðauka við lög nr. 39/1990 um Verðjöfnunarsjóð sjávarútvegsins. Lögin eru </w:t>
      </w:r>
      <w:r w:rsidR="004C5A57" w:rsidRPr="00187FDA">
        <w:t>óþörf</w:t>
      </w:r>
      <w:r w:rsidRPr="00187FDA">
        <w:t xml:space="preserve">. </w:t>
      </w:r>
    </w:p>
    <w:p w14:paraId="5629B89A" w14:textId="77777777" w:rsidR="00375E52" w:rsidRPr="00187FDA" w:rsidRDefault="00375E52" w:rsidP="00375E52">
      <w:r w:rsidRPr="00187FDA">
        <w:t xml:space="preserve">Lög nr. 128/1994, um takmörkun á ráðstöfun síldar til bræðslu. Með lögunum var ráðherra heimilað að takmarka ráðstöfun síldar til bræðslu til að tryggja hráefni til vinnslu síldar til manneldis. Engin þörf er á lögunum lengur og því lagt til að þau falli úr gildi. </w:t>
      </w:r>
    </w:p>
    <w:p w14:paraId="199BC856" w14:textId="77777777" w:rsidR="00375E52" w:rsidRPr="00187FDA" w:rsidRDefault="00375E52" w:rsidP="00375E52">
      <w:r w:rsidRPr="00187FDA">
        <w:t xml:space="preserve">Lög nr. 38/1998, um stjórn veiða úr norsk-íslenska síldarstofninum. Lögin vörðuðu setningu aflahlutdeilda til veiða í síldarstofninn. Þau komu til framkvæmdar á sínum tíma. Engin þörf er á lögunum lengur. </w:t>
      </w:r>
    </w:p>
    <w:p w14:paraId="08613D4C" w14:textId="77777777" w:rsidR="00375E52" w:rsidRPr="00187FDA" w:rsidRDefault="00375E52" w:rsidP="00375E52">
      <w:r w:rsidRPr="00187FDA">
        <w:t xml:space="preserve">Lög nr. 98/2000, um stofnun hlutafélags um Samábyrgð Íslands á fiskiskipum. Lögin komu til framkvæmdar en engin þörf er á lögunum lengur. </w:t>
      </w:r>
    </w:p>
    <w:p w14:paraId="15794CFA" w14:textId="5EEE2847" w:rsidR="00375E52" w:rsidRPr="00187FDA" w:rsidRDefault="00375E52" w:rsidP="00375E52">
      <w:r w:rsidRPr="00187FDA">
        <w:t>Lög um viðauka við lög nr. 102/1973, um veiðar með botnvörpu, flotvörpu og dragnót í fiskveiðilandhelginni, sbr. lög nr. 14/1974 og lög nr. 72/1975, nr. 73/1975. Lögin vörðuðu tímabundnar veiðar þýskra skipa í íslenskri fiskveiðilandhelgi. Þau hafa ekki þýðingu lengur</w:t>
      </w:r>
      <w:r w:rsidR="004C5A57" w:rsidRPr="00187FDA">
        <w:t>.</w:t>
      </w:r>
      <w:r w:rsidRPr="00187FDA">
        <w:t xml:space="preserve"> </w:t>
      </w:r>
    </w:p>
    <w:p w14:paraId="0C114158" w14:textId="77777777" w:rsidR="00375E52" w:rsidRPr="00187FDA" w:rsidRDefault="00375E52" w:rsidP="00375E52">
      <w:r w:rsidRPr="00187FDA">
        <w:t xml:space="preserve">Lög nr. 43/2006, um ráðstöfun fjár úr Verkefnasjóði sjávarútvegsins. Með lögunum var mælt fyrir um ráðstöfun fjármuna frá Þróunarsjóði sjávarútvegsins í ríkissjóð. Lögin komu til framkvæmdar og eru því óþörf. </w:t>
      </w:r>
    </w:p>
    <w:p w14:paraId="0D048EE9" w14:textId="77777777" w:rsidR="00375E52" w:rsidRPr="00187FDA" w:rsidRDefault="00375E52" w:rsidP="00375E52">
      <w:pPr>
        <w:ind w:left="284" w:firstLine="0"/>
      </w:pPr>
    </w:p>
    <w:p w14:paraId="6A760806" w14:textId="1E418F6C" w:rsidR="00D04A51" w:rsidRPr="00187FDA" w:rsidRDefault="00011C8A" w:rsidP="00011C8A">
      <w:pPr>
        <w:ind w:firstLine="0"/>
        <w:jc w:val="center"/>
      </w:pPr>
      <w:r w:rsidRPr="00187FDA">
        <w:t xml:space="preserve">Um </w:t>
      </w:r>
      <w:r w:rsidR="00F471DA" w:rsidRPr="00187FDA">
        <w:t>31</w:t>
      </w:r>
      <w:r w:rsidRPr="00187FDA">
        <w:t>. gr.</w:t>
      </w:r>
    </w:p>
    <w:p w14:paraId="76A8B95B" w14:textId="71416C37" w:rsidR="00D04A51" w:rsidRPr="00187FDA" w:rsidRDefault="00011C8A" w:rsidP="00011C8A">
      <w:pPr>
        <w:ind w:firstLine="0"/>
      </w:pPr>
      <w:r w:rsidRPr="00187FDA">
        <w:tab/>
        <w:t xml:space="preserve">Greinin þarfnast ekki skýringar. </w:t>
      </w:r>
      <w:bookmarkEnd w:id="2"/>
    </w:p>
    <w:sectPr w:rsidR="00D04A51" w:rsidRPr="00187FDA"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B0B7" w14:textId="77777777" w:rsidR="00EF381F" w:rsidRDefault="00EF381F" w:rsidP="006258D7">
      <w:r>
        <w:separator/>
      </w:r>
    </w:p>
    <w:p w14:paraId="39E82529" w14:textId="77777777" w:rsidR="00EF381F" w:rsidRDefault="00EF381F"/>
  </w:endnote>
  <w:endnote w:type="continuationSeparator" w:id="0">
    <w:p w14:paraId="3973044C" w14:textId="77777777" w:rsidR="00EF381F" w:rsidRDefault="00EF381F" w:rsidP="006258D7">
      <w:r>
        <w:continuationSeparator/>
      </w:r>
    </w:p>
    <w:p w14:paraId="0C789CC6" w14:textId="77777777" w:rsidR="00EF381F" w:rsidRDefault="00EF381F"/>
  </w:endnote>
  <w:endnote w:type="continuationNotice" w:id="1">
    <w:p w14:paraId="7B7C9D57" w14:textId="77777777" w:rsidR="00EF381F" w:rsidRDefault="00EF3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5554" w14:textId="77777777" w:rsidR="00EF381F" w:rsidRDefault="00EF381F" w:rsidP="005B4CD6">
      <w:pPr>
        <w:ind w:firstLine="0"/>
      </w:pPr>
      <w:r>
        <w:separator/>
      </w:r>
    </w:p>
    <w:p w14:paraId="686D46CA" w14:textId="77777777" w:rsidR="00EF381F" w:rsidRDefault="00EF381F"/>
  </w:footnote>
  <w:footnote w:type="continuationSeparator" w:id="0">
    <w:p w14:paraId="45D649BD" w14:textId="77777777" w:rsidR="00EF381F" w:rsidRDefault="00EF381F" w:rsidP="006258D7">
      <w:r>
        <w:continuationSeparator/>
      </w:r>
    </w:p>
    <w:p w14:paraId="48D7BDCA" w14:textId="77777777" w:rsidR="00EF381F" w:rsidRDefault="00EF381F"/>
  </w:footnote>
  <w:footnote w:type="continuationNotice" w:id="1">
    <w:p w14:paraId="58D64071" w14:textId="77777777" w:rsidR="00EF381F" w:rsidRDefault="00EF3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1972C12F" w:rsidR="00F744CC" w:rsidRDefault="00F744CC"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11</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87FDA">
      <w:rPr>
        <w:b/>
        <w:i/>
        <w:noProof/>
        <w:color w:val="7F7F7F"/>
        <w:sz w:val="24"/>
        <w:szCs w:val="24"/>
      </w:rPr>
      <w:t>14. febrúar 2020</w:t>
    </w:r>
    <w:r>
      <w:rPr>
        <w:b/>
        <w:i/>
        <w:color w:val="7F7F7F"/>
        <w:sz w:val="24"/>
        <w:szCs w:val="24"/>
      </w:rPr>
      <w:fldChar w:fldCharType="end"/>
    </w:r>
  </w:p>
  <w:p w14:paraId="0641AD86" w14:textId="77777777" w:rsidR="00F744CC" w:rsidRDefault="00F744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523E7129" w:rsidR="00F744CC" w:rsidRDefault="00F744CC"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87FDA">
      <w:rPr>
        <w:b/>
        <w:i/>
        <w:noProof/>
        <w:color w:val="7F7F7F"/>
        <w:sz w:val="24"/>
        <w:szCs w:val="24"/>
      </w:rPr>
      <w:t>14. febrúar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0B8"/>
    <w:multiLevelType w:val="hybridMultilevel"/>
    <w:tmpl w:val="7EDAEA4C"/>
    <w:lvl w:ilvl="0" w:tplc="E2B858FE">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5456978"/>
    <w:multiLevelType w:val="hybridMultilevel"/>
    <w:tmpl w:val="F5625FDA"/>
    <w:lvl w:ilvl="0" w:tplc="B69E57EE">
      <w:start w:val="1"/>
      <w:numFmt w:val="lowerLetter"/>
      <w:lvlText w:val="%1."/>
      <w:lvlJc w:val="left"/>
      <w:pPr>
        <w:ind w:left="720" w:hanging="360"/>
      </w:pPr>
    </w:lvl>
    <w:lvl w:ilvl="1" w:tplc="96DC1A4E">
      <w:start w:val="1"/>
      <w:numFmt w:val="lowerLetter"/>
      <w:lvlText w:val="%2."/>
      <w:lvlJc w:val="left"/>
      <w:pPr>
        <w:ind w:left="1440" w:hanging="360"/>
      </w:pPr>
    </w:lvl>
    <w:lvl w:ilvl="2" w:tplc="924E3FEE">
      <w:start w:val="1"/>
      <w:numFmt w:val="lowerRoman"/>
      <w:lvlText w:val="%3."/>
      <w:lvlJc w:val="right"/>
      <w:pPr>
        <w:ind w:left="2160" w:hanging="180"/>
      </w:pPr>
    </w:lvl>
    <w:lvl w:ilvl="3" w:tplc="E0803E28">
      <w:start w:val="1"/>
      <w:numFmt w:val="decimal"/>
      <w:lvlText w:val="%4."/>
      <w:lvlJc w:val="left"/>
      <w:pPr>
        <w:ind w:left="2880" w:hanging="360"/>
      </w:pPr>
    </w:lvl>
    <w:lvl w:ilvl="4" w:tplc="E4309EA4">
      <w:start w:val="1"/>
      <w:numFmt w:val="lowerLetter"/>
      <w:lvlText w:val="%5."/>
      <w:lvlJc w:val="left"/>
      <w:pPr>
        <w:ind w:left="3600" w:hanging="360"/>
      </w:pPr>
    </w:lvl>
    <w:lvl w:ilvl="5" w:tplc="9482D2E2">
      <w:start w:val="1"/>
      <w:numFmt w:val="lowerRoman"/>
      <w:lvlText w:val="%6."/>
      <w:lvlJc w:val="right"/>
      <w:pPr>
        <w:ind w:left="4320" w:hanging="180"/>
      </w:pPr>
    </w:lvl>
    <w:lvl w:ilvl="6" w:tplc="E9422404">
      <w:start w:val="1"/>
      <w:numFmt w:val="decimal"/>
      <w:lvlText w:val="%7."/>
      <w:lvlJc w:val="left"/>
      <w:pPr>
        <w:ind w:left="5040" w:hanging="360"/>
      </w:pPr>
    </w:lvl>
    <w:lvl w:ilvl="7" w:tplc="3810055A">
      <w:start w:val="1"/>
      <w:numFmt w:val="lowerLetter"/>
      <w:lvlText w:val="%8."/>
      <w:lvlJc w:val="left"/>
      <w:pPr>
        <w:ind w:left="5760" w:hanging="360"/>
      </w:pPr>
    </w:lvl>
    <w:lvl w:ilvl="8" w:tplc="B4105E50">
      <w:start w:val="1"/>
      <w:numFmt w:val="lowerRoman"/>
      <w:lvlText w:val="%9."/>
      <w:lvlJc w:val="right"/>
      <w:pPr>
        <w:ind w:left="6480" w:hanging="180"/>
      </w:pPr>
    </w:lvl>
  </w:abstractNum>
  <w:abstractNum w:abstractNumId="2" w15:restartNumberingAfterBreak="0">
    <w:nsid w:val="07671EF9"/>
    <w:multiLevelType w:val="hybridMultilevel"/>
    <w:tmpl w:val="E9F874C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256E6"/>
    <w:multiLevelType w:val="hybridMultilevel"/>
    <w:tmpl w:val="C308835A"/>
    <w:lvl w:ilvl="0" w:tplc="A094D7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DDD1116"/>
    <w:multiLevelType w:val="hybridMultilevel"/>
    <w:tmpl w:val="5210B210"/>
    <w:lvl w:ilvl="0" w:tplc="040F000F">
      <w:start w:val="1"/>
      <w:numFmt w:val="decimal"/>
      <w:lvlText w:val="%1."/>
      <w:lvlJc w:val="left"/>
      <w:pPr>
        <w:ind w:left="1780" w:hanging="360"/>
      </w:pPr>
    </w:lvl>
    <w:lvl w:ilvl="1" w:tplc="040F0019" w:tentative="1">
      <w:start w:val="1"/>
      <w:numFmt w:val="lowerLetter"/>
      <w:lvlText w:val="%2."/>
      <w:lvlJc w:val="left"/>
      <w:pPr>
        <w:ind w:left="2500" w:hanging="360"/>
      </w:pPr>
    </w:lvl>
    <w:lvl w:ilvl="2" w:tplc="040F001B" w:tentative="1">
      <w:start w:val="1"/>
      <w:numFmt w:val="lowerRoman"/>
      <w:lvlText w:val="%3."/>
      <w:lvlJc w:val="right"/>
      <w:pPr>
        <w:ind w:left="3220" w:hanging="180"/>
      </w:pPr>
    </w:lvl>
    <w:lvl w:ilvl="3" w:tplc="040F000F" w:tentative="1">
      <w:start w:val="1"/>
      <w:numFmt w:val="decimal"/>
      <w:lvlText w:val="%4."/>
      <w:lvlJc w:val="left"/>
      <w:pPr>
        <w:ind w:left="3940" w:hanging="360"/>
      </w:pPr>
    </w:lvl>
    <w:lvl w:ilvl="4" w:tplc="040F0019" w:tentative="1">
      <w:start w:val="1"/>
      <w:numFmt w:val="lowerLetter"/>
      <w:lvlText w:val="%5."/>
      <w:lvlJc w:val="left"/>
      <w:pPr>
        <w:ind w:left="4660" w:hanging="360"/>
      </w:pPr>
    </w:lvl>
    <w:lvl w:ilvl="5" w:tplc="040F001B" w:tentative="1">
      <w:start w:val="1"/>
      <w:numFmt w:val="lowerRoman"/>
      <w:lvlText w:val="%6."/>
      <w:lvlJc w:val="right"/>
      <w:pPr>
        <w:ind w:left="5380" w:hanging="180"/>
      </w:pPr>
    </w:lvl>
    <w:lvl w:ilvl="6" w:tplc="040F000F" w:tentative="1">
      <w:start w:val="1"/>
      <w:numFmt w:val="decimal"/>
      <w:lvlText w:val="%7."/>
      <w:lvlJc w:val="left"/>
      <w:pPr>
        <w:ind w:left="6100" w:hanging="360"/>
      </w:pPr>
    </w:lvl>
    <w:lvl w:ilvl="7" w:tplc="040F0019" w:tentative="1">
      <w:start w:val="1"/>
      <w:numFmt w:val="lowerLetter"/>
      <w:lvlText w:val="%8."/>
      <w:lvlJc w:val="left"/>
      <w:pPr>
        <w:ind w:left="6820" w:hanging="360"/>
      </w:pPr>
    </w:lvl>
    <w:lvl w:ilvl="8" w:tplc="040F001B" w:tentative="1">
      <w:start w:val="1"/>
      <w:numFmt w:val="lowerRoman"/>
      <w:lvlText w:val="%9."/>
      <w:lvlJc w:val="right"/>
      <w:pPr>
        <w:ind w:left="7540" w:hanging="180"/>
      </w:pPr>
    </w:lvl>
  </w:abstractNum>
  <w:abstractNum w:abstractNumId="5" w15:restartNumberingAfterBreak="0">
    <w:nsid w:val="0EE16D5B"/>
    <w:multiLevelType w:val="hybridMultilevel"/>
    <w:tmpl w:val="154C6B94"/>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12F45EF9"/>
    <w:multiLevelType w:val="hybridMultilevel"/>
    <w:tmpl w:val="2F7E41F4"/>
    <w:lvl w:ilvl="0" w:tplc="266C44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9" w15:restartNumberingAfterBreak="0">
    <w:nsid w:val="1DC94EAD"/>
    <w:multiLevelType w:val="hybridMultilevel"/>
    <w:tmpl w:val="FFFFFFFF"/>
    <w:lvl w:ilvl="0" w:tplc="2FE0F2FC">
      <w:start w:val="1"/>
      <w:numFmt w:val="decimal"/>
      <w:lvlText w:val="%1."/>
      <w:lvlJc w:val="left"/>
      <w:pPr>
        <w:ind w:left="720" w:hanging="360"/>
      </w:pPr>
    </w:lvl>
    <w:lvl w:ilvl="1" w:tplc="37E470AC">
      <w:start w:val="1"/>
      <w:numFmt w:val="lowerLetter"/>
      <w:lvlText w:val="%2."/>
      <w:lvlJc w:val="left"/>
      <w:pPr>
        <w:ind w:left="1440" w:hanging="360"/>
      </w:pPr>
    </w:lvl>
    <w:lvl w:ilvl="2" w:tplc="154080D2">
      <w:start w:val="1"/>
      <w:numFmt w:val="lowerRoman"/>
      <w:lvlText w:val="%3."/>
      <w:lvlJc w:val="right"/>
      <w:pPr>
        <w:ind w:left="2160" w:hanging="180"/>
      </w:pPr>
    </w:lvl>
    <w:lvl w:ilvl="3" w:tplc="879E1CBC">
      <w:start w:val="1"/>
      <w:numFmt w:val="decimal"/>
      <w:lvlText w:val="%4."/>
      <w:lvlJc w:val="left"/>
      <w:pPr>
        <w:ind w:left="2880" w:hanging="360"/>
      </w:pPr>
    </w:lvl>
    <w:lvl w:ilvl="4" w:tplc="D0004844">
      <w:start w:val="1"/>
      <w:numFmt w:val="lowerLetter"/>
      <w:lvlText w:val="%5."/>
      <w:lvlJc w:val="left"/>
      <w:pPr>
        <w:ind w:left="3600" w:hanging="360"/>
      </w:pPr>
    </w:lvl>
    <w:lvl w:ilvl="5" w:tplc="E542C696">
      <w:start w:val="1"/>
      <w:numFmt w:val="lowerRoman"/>
      <w:lvlText w:val="%6."/>
      <w:lvlJc w:val="right"/>
      <w:pPr>
        <w:ind w:left="4320" w:hanging="180"/>
      </w:pPr>
    </w:lvl>
    <w:lvl w:ilvl="6" w:tplc="05CCC1FC">
      <w:start w:val="1"/>
      <w:numFmt w:val="decimal"/>
      <w:lvlText w:val="%7."/>
      <w:lvlJc w:val="left"/>
      <w:pPr>
        <w:ind w:left="5040" w:hanging="360"/>
      </w:pPr>
    </w:lvl>
    <w:lvl w:ilvl="7" w:tplc="7A2EBBC4">
      <w:start w:val="1"/>
      <w:numFmt w:val="lowerLetter"/>
      <w:lvlText w:val="%8."/>
      <w:lvlJc w:val="left"/>
      <w:pPr>
        <w:ind w:left="5760" w:hanging="360"/>
      </w:pPr>
    </w:lvl>
    <w:lvl w:ilvl="8" w:tplc="F716932C">
      <w:start w:val="1"/>
      <w:numFmt w:val="lowerRoman"/>
      <w:lvlText w:val="%9."/>
      <w:lvlJc w:val="right"/>
      <w:pPr>
        <w:ind w:left="6480" w:hanging="180"/>
      </w:pPr>
    </w:lvl>
  </w:abstractNum>
  <w:abstractNum w:abstractNumId="10" w15:restartNumberingAfterBreak="0">
    <w:nsid w:val="22A96CED"/>
    <w:multiLevelType w:val="hybridMultilevel"/>
    <w:tmpl w:val="2D0C77F0"/>
    <w:lvl w:ilvl="0" w:tplc="040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006E2"/>
    <w:multiLevelType w:val="hybridMultilevel"/>
    <w:tmpl w:val="9B62975A"/>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2" w15:restartNumberingAfterBreak="0">
    <w:nsid w:val="24EF1C88"/>
    <w:multiLevelType w:val="hybridMultilevel"/>
    <w:tmpl w:val="9B62975A"/>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3" w15:restartNumberingAfterBreak="0">
    <w:nsid w:val="293A49A9"/>
    <w:multiLevelType w:val="hybridMultilevel"/>
    <w:tmpl w:val="90EC3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76ABC"/>
    <w:multiLevelType w:val="hybridMultilevel"/>
    <w:tmpl w:val="04BC123E"/>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7" w15:restartNumberingAfterBreak="0">
    <w:nsid w:val="2BE64A0F"/>
    <w:multiLevelType w:val="hybridMultilevel"/>
    <w:tmpl w:val="81C84458"/>
    <w:lvl w:ilvl="0" w:tplc="0409000F">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35643"/>
    <w:multiLevelType w:val="hybridMultilevel"/>
    <w:tmpl w:val="FFFFFFFF"/>
    <w:lvl w:ilvl="0" w:tplc="10F6FC5E">
      <w:start w:val="1"/>
      <w:numFmt w:val="lowerLetter"/>
      <w:lvlText w:val="%1."/>
      <w:lvlJc w:val="left"/>
      <w:pPr>
        <w:ind w:left="720" w:hanging="360"/>
      </w:pPr>
    </w:lvl>
    <w:lvl w:ilvl="1" w:tplc="66566DE0">
      <w:start w:val="1"/>
      <w:numFmt w:val="lowerLetter"/>
      <w:lvlText w:val="%2."/>
      <w:lvlJc w:val="left"/>
      <w:pPr>
        <w:ind w:left="1440" w:hanging="360"/>
      </w:pPr>
    </w:lvl>
    <w:lvl w:ilvl="2" w:tplc="BE66E24E">
      <w:start w:val="1"/>
      <w:numFmt w:val="lowerRoman"/>
      <w:lvlText w:val="%3."/>
      <w:lvlJc w:val="right"/>
      <w:pPr>
        <w:ind w:left="2160" w:hanging="180"/>
      </w:pPr>
    </w:lvl>
    <w:lvl w:ilvl="3" w:tplc="5E8A6694">
      <w:start w:val="1"/>
      <w:numFmt w:val="decimal"/>
      <w:lvlText w:val="%4."/>
      <w:lvlJc w:val="left"/>
      <w:pPr>
        <w:ind w:left="2880" w:hanging="360"/>
      </w:pPr>
    </w:lvl>
    <w:lvl w:ilvl="4" w:tplc="D55A8F52">
      <w:start w:val="1"/>
      <w:numFmt w:val="lowerLetter"/>
      <w:lvlText w:val="%5."/>
      <w:lvlJc w:val="left"/>
      <w:pPr>
        <w:ind w:left="3600" w:hanging="360"/>
      </w:pPr>
    </w:lvl>
    <w:lvl w:ilvl="5" w:tplc="C9F08DC8">
      <w:start w:val="1"/>
      <w:numFmt w:val="lowerRoman"/>
      <w:lvlText w:val="%6."/>
      <w:lvlJc w:val="right"/>
      <w:pPr>
        <w:ind w:left="4320" w:hanging="180"/>
      </w:pPr>
    </w:lvl>
    <w:lvl w:ilvl="6" w:tplc="D2603614">
      <w:start w:val="1"/>
      <w:numFmt w:val="decimal"/>
      <w:lvlText w:val="%7."/>
      <w:lvlJc w:val="left"/>
      <w:pPr>
        <w:ind w:left="5040" w:hanging="360"/>
      </w:pPr>
    </w:lvl>
    <w:lvl w:ilvl="7" w:tplc="09DCAAA0">
      <w:start w:val="1"/>
      <w:numFmt w:val="lowerLetter"/>
      <w:lvlText w:val="%8."/>
      <w:lvlJc w:val="left"/>
      <w:pPr>
        <w:ind w:left="5760" w:hanging="360"/>
      </w:pPr>
    </w:lvl>
    <w:lvl w:ilvl="8" w:tplc="38C8B616">
      <w:start w:val="1"/>
      <w:numFmt w:val="lowerRoman"/>
      <w:lvlText w:val="%9."/>
      <w:lvlJc w:val="right"/>
      <w:pPr>
        <w:ind w:left="6480" w:hanging="180"/>
      </w:pPr>
    </w:lvl>
  </w:abstractNum>
  <w:abstractNum w:abstractNumId="19" w15:restartNumberingAfterBreak="0">
    <w:nsid w:val="2F8B11A2"/>
    <w:multiLevelType w:val="hybridMultilevel"/>
    <w:tmpl w:val="E9F874C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9649B"/>
    <w:multiLevelType w:val="hybridMultilevel"/>
    <w:tmpl w:val="187A79E6"/>
    <w:lvl w:ilvl="0" w:tplc="0FA0EBE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7F73043"/>
    <w:multiLevelType w:val="hybridMultilevel"/>
    <w:tmpl w:val="9B62975A"/>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2" w15:restartNumberingAfterBreak="0">
    <w:nsid w:val="39B92E2B"/>
    <w:multiLevelType w:val="hybridMultilevel"/>
    <w:tmpl w:val="4868456C"/>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42D9D"/>
    <w:multiLevelType w:val="hybridMultilevel"/>
    <w:tmpl w:val="5B5ADD50"/>
    <w:lvl w:ilvl="0" w:tplc="BF8E2EA8">
      <w:start w:val="1"/>
      <w:numFmt w:val="lowerLetter"/>
      <w:lvlText w:val="%1."/>
      <w:lvlJc w:val="left"/>
      <w:pPr>
        <w:ind w:left="720" w:hanging="360"/>
      </w:pPr>
    </w:lvl>
    <w:lvl w:ilvl="1" w:tplc="39A02E00">
      <w:start w:val="1"/>
      <w:numFmt w:val="lowerLetter"/>
      <w:lvlText w:val="%2."/>
      <w:lvlJc w:val="left"/>
      <w:pPr>
        <w:ind w:left="1440" w:hanging="360"/>
      </w:pPr>
    </w:lvl>
    <w:lvl w:ilvl="2" w:tplc="20BE9E50">
      <w:start w:val="1"/>
      <w:numFmt w:val="lowerRoman"/>
      <w:lvlText w:val="%3."/>
      <w:lvlJc w:val="right"/>
      <w:pPr>
        <w:ind w:left="2160" w:hanging="180"/>
      </w:pPr>
    </w:lvl>
    <w:lvl w:ilvl="3" w:tplc="E20A324E">
      <w:start w:val="1"/>
      <w:numFmt w:val="decimal"/>
      <w:lvlText w:val="%4."/>
      <w:lvlJc w:val="left"/>
      <w:pPr>
        <w:ind w:left="2880" w:hanging="360"/>
      </w:pPr>
    </w:lvl>
    <w:lvl w:ilvl="4" w:tplc="584007B0">
      <w:start w:val="1"/>
      <w:numFmt w:val="lowerLetter"/>
      <w:lvlText w:val="%5."/>
      <w:lvlJc w:val="left"/>
      <w:pPr>
        <w:ind w:left="3600" w:hanging="360"/>
      </w:pPr>
    </w:lvl>
    <w:lvl w:ilvl="5" w:tplc="6F688282">
      <w:start w:val="1"/>
      <w:numFmt w:val="lowerRoman"/>
      <w:lvlText w:val="%6."/>
      <w:lvlJc w:val="right"/>
      <w:pPr>
        <w:ind w:left="4320" w:hanging="180"/>
      </w:pPr>
    </w:lvl>
    <w:lvl w:ilvl="6" w:tplc="31586E2E">
      <w:start w:val="1"/>
      <w:numFmt w:val="decimal"/>
      <w:lvlText w:val="%7."/>
      <w:lvlJc w:val="left"/>
      <w:pPr>
        <w:ind w:left="5040" w:hanging="360"/>
      </w:pPr>
    </w:lvl>
    <w:lvl w:ilvl="7" w:tplc="43AEEA2E">
      <w:start w:val="1"/>
      <w:numFmt w:val="lowerLetter"/>
      <w:lvlText w:val="%8."/>
      <w:lvlJc w:val="left"/>
      <w:pPr>
        <w:ind w:left="5760" w:hanging="360"/>
      </w:pPr>
    </w:lvl>
    <w:lvl w:ilvl="8" w:tplc="8F8C66C8">
      <w:start w:val="1"/>
      <w:numFmt w:val="lowerRoman"/>
      <w:lvlText w:val="%9."/>
      <w:lvlJc w:val="right"/>
      <w:pPr>
        <w:ind w:left="6480" w:hanging="180"/>
      </w:pPr>
    </w:lvl>
  </w:abstractNum>
  <w:abstractNum w:abstractNumId="24" w15:restartNumberingAfterBreak="0">
    <w:nsid w:val="3B155432"/>
    <w:multiLevelType w:val="hybridMultilevel"/>
    <w:tmpl w:val="A31CDB04"/>
    <w:lvl w:ilvl="0" w:tplc="D91C9D84">
      <w:start w:val="1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3BEC0343"/>
    <w:multiLevelType w:val="hybridMultilevel"/>
    <w:tmpl w:val="C5DC39F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3CE61590"/>
    <w:multiLevelType w:val="hybridMultilevel"/>
    <w:tmpl w:val="C90ED4DE"/>
    <w:lvl w:ilvl="0" w:tplc="0568C08A">
      <w:start w:val="1"/>
      <w:numFmt w:val="lowerLetter"/>
      <w:lvlText w:val="%1."/>
      <w:lvlJc w:val="left"/>
      <w:pPr>
        <w:ind w:left="720" w:hanging="360"/>
      </w:pPr>
    </w:lvl>
    <w:lvl w:ilvl="1" w:tplc="EB9C4772">
      <w:start w:val="1"/>
      <w:numFmt w:val="lowerLetter"/>
      <w:lvlText w:val="%2."/>
      <w:lvlJc w:val="left"/>
      <w:pPr>
        <w:ind w:left="1440" w:hanging="360"/>
      </w:pPr>
    </w:lvl>
    <w:lvl w:ilvl="2" w:tplc="2D52F916">
      <w:start w:val="1"/>
      <w:numFmt w:val="lowerRoman"/>
      <w:lvlText w:val="%3."/>
      <w:lvlJc w:val="right"/>
      <w:pPr>
        <w:ind w:left="2160" w:hanging="180"/>
      </w:pPr>
    </w:lvl>
    <w:lvl w:ilvl="3" w:tplc="7A2210B6">
      <w:start w:val="1"/>
      <w:numFmt w:val="decimal"/>
      <w:lvlText w:val="%4."/>
      <w:lvlJc w:val="left"/>
      <w:pPr>
        <w:ind w:left="2880" w:hanging="360"/>
      </w:pPr>
    </w:lvl>
    <w:lvl w:ilvl="4" w:tplc="8354A0B6">
      <w:start w:val="1"/>
      <w:numFmt w:val="lowerLetter"/>
      <w:lvlText w:val="%5."/>
      <w:lvlJc w:val="left"/>
      <w:pPr>
        <w:ind w:left="3600" w:hanging="360"/>
      </w:pPr>
    </w:lvl>
    <w:lvl w:ilvl="5" w:tplc="E48454B4">
      <w:start w:val="1"/>
      <w:numFmt w:val="lowerRoman"/>
      <w:lvlText w:val="%6."/>
      <w:lvlJc w:val="right"/>
      <w:pPr>
        <w:ind w:left="4320" w:hanging="180"/>
      </w:pPr>
    </w:lvl>
    <w:lvl w:ilvl="6" w:tplc="FB745AE4">
      <w:start w:val="1"/>
      <w:numFmt w:val="decimal"/>
      <w:lvlText w:val="%7."/>
      <w:lvlJc w:val="left"/>
      <w:pPr>
        <w:ind w:left="5040" w:hanging="360"/>
      </w:pPr>
    </w:lvl>
    <w:lvl w:ilvl="7" w:tplc="31828EC8">
      <w:start w:val="1"/>
      <w:numFmt w:val="lowerLetter"/>
      <w:lvlText w:val="%8."/>
      <w:lvlJc w:val="left"/>
      <w:pPr>
        <w:ind w:left="5760" w:hanging="360"/>
      </w:pPr>
    </w:lvl>
    <w:lvl w:ilvl="8" w:tplc="FA3A0CB4">
      <w:start w:val="1"/>
      <w:numFmt w:val="lowerRoman"/>
      <w:lvlText w:val="%9."/>
      <w:lvlJc w:val="right"/>
      <w:pPr>
        <w:ind w:left="6480" w:hanging="180"/>
      </w:pPr>
    </w:lvl>
  </w:abstractNum>
  <w:abstractNum w:abstractNumId="27" w15:restartNumberingAfterBreak="0">
    <w:nsid w:val="3DF7667E"/>
    <w:multiLevelType w:val="hybridMultilevel"/>
    <w:tmpl w:val="62283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357E8"/>
    <w:multiLevelType w:val="hybridMultilevel"/>
    <w:tmpl w:val="0EB217A8"/>
    <w:lvl w:ilvl="0" w:tplc="1000000F">
      <w:start w:val="1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011007C"/>
    <w:multiLevelType w:val="hybridMultilevel"/>
    <w:tmpl w:val="FFFFFFFF"/>
    <w:lvl w:ilvl="0" w:tplc="9EC09ED4">
      <w:start w:val="1"/>
      <w:numFmt w:val="lowerLetter"/>
      <w:lvlText w:val="%1."/>
      <w:lvlJc w:val="left"/>
      <w:pPr>
        <w:ind w:left="720" w:hanging="360"/>
      </w:pPr>
    </w:lvl>
    <w:lvl w:ilvl="1" w:tplc="BCEAD254">
      <w:start w:val="1"/>
      <w:numFmt w:val="lowerLetter"/>
      <w:lvlText w:val="%2."/>
      <w:lvlJc w:val="left"/>
      <w:pPr>
        <w:ind w:left="1440" w:hanging="360"/>
      </w:pPr>
    </w:lvl>
    <w:lvl w:ilvl="2" w:tplc="7FC417B0">
      <w:start w:val="1"/>
      <w:numFmt w:val="lowerRoman"/>
      <w:lvlText w:val="%3."/>
      <w:lvlJc w:val="right"/>
      <w:pPr>
        <w:ind w:left="2160" w:hanging="180"/>
      </w:pPr>
    </w:lvl>
    <w:lvl w:ilvl="3" w:tplc="2488C0CE">
      <w:start w:val="1"/>
      <w:numFmt w:val="decimal"/>
      <w:lvlText w:val="%4."/>
      <w:lvlJc w:val="left"/>
      <w:pPr>
        <w:ind w:left="2880" w:hanging="360"/>
      </w:pPr>
    </w:lvl>
    <w:lvl w:ilvl="4" w:tplc="32CE73B8">
      <w:start w:val="1"/>
      <w:numFmt w:val="lowerLetter"/>
      <w:lvlText w:val="%5."/>
      <w:lvlJc w:val="left"/>
      <w:pPr>
        <w:ind w:left="3600" w:hanging="360"/>
      </w:pPr>
    </w:lvl>
    <w:lvl w:ilvl="5" w:tplc="B3C04E42">
      <w:start w:val="1"/>
      <w:numFmt w:val="lowerRoman"/>
      <w:lvlText w:val="%6."/>
      <w:lvlJc w:val="right"/>
      <w:pPr>
        <w:ind w:left="4320" w:hanging="180"/>
      </w:pPr>
    </w:lvl>
    <w:lvl w:ilvl="6" w:tplc="D42EA938">
      <w:start w:val="1"/>
      <w:numFmt w:val="decimal"/>
      <w:lvlText w:val="%7."/>
      <w:lvlJc w:val="left"/>
      <w:pPr>
        <w:ind w:left="5040" w:hanging="360"/>
      </w:pPr>
    </w:lvl>
    <w:lvl w:ilvl="7" w:tplc="34DC6C68">
      <w:start w:val="1"/>
      <w:numFmt w:val="lowerLetter"/>
      <w:lvlText w:val="%8."/>
      <w:lvlJc w:val="left"/>
      <w:pPr>
        <w:ind w:left="5760" w:hanging="360"/>
      </w:pPr>
    </w:lvl>
    <w:lvl w:ilvl="8" w:tplc="5A527C30">
      <w:start w:val="1"/>
      <w:numFmt w:val="lowerRoman"/>
      <w:lvlText w:val="%9."/>
      <w:lvlJc w:val="right"/>
      <w:pPr>
        <w:ind w:left="6480" w:hanging="180"/>
      </w:pPr>
    </w:lvl>
  </w:abstractNum>
  <w:abstractNum w:abstractNumId="30" w15:restartNumberingAfterBreak="0">
    <w:nsid w:val="414D796A"/>
    <w:multiLevelType w:val="hybridMultilevel"/>
    <w:tmpl w:val="36F01100"/>
    <w:lvl w:ilvl="0" w:tplc="68865A7A">
      <w:start w:val="1"/>
      <w:numFmt w:val="decimal"/>
      <w:lvlText w:val="%1."/>
      <w:lvlJc w:val="left"/>
      <w:pPr>
        <w:ind w:left="720" w:hanging="360"/>
      </w:pPr>
    </w:lvl>
    <w:lvl w:ilvl="1" w:tplc="92F09266">
      <w:start w:val="1"/>
      <w:numFmt w:val="lowerLetter"/>
      <w:lvlText w:val="%2."/>
      <w:lvlJc w:val="left"/>
      <w:pPr>
        <w:ind w:left="1440" w:hanging="360"/>
      </w:pPr>
    </w:lvl>
    <w:lvl w:ilvl="2" w:tplc="BA0CDDC4">
      <w:start w:val="1"/>
      <w:numFmt w:val="lowerRoman"/>
      <w:lvlText w:val="%3."/>
      <w:lvlJc w:val="right"/>
      <w:pPr>
        <w:ind w:left="2160" w:hanging="180"/>
      </w:pPr>
    </w:lvl>
    <w:lvl w:ilvl="3" w:tplc="42CE6266">
      <w:start w:val="1"/>
      <w:numFmt w:val="decimal"/>
      <w:lvlText w:val="%4."/>
      <w:lvlJc w:val="left"/>
      <w:pPr>
        <w:ind w:left="2880" w:hanging="360"/>
      </w:pPr>
    </w:lvl>
    <w:lvl w:ilvl="4" w:tplc="5EB48E4A">
      <w:start w:val="1"/>
      <w:numFmt w:val="lowerLetter"/>
      <w:lvlText w:val="%5."/>
      <w:lvlJc w:val="left"/>
      <w:pPr>
        <w:ind w:left="3600" w:hanging="360"/>
      </w:pPr>
    </w:lvl>
    <w:lvl w:ilvl="5" w:tplc="14D6C5CA">
      <w:start w:val="1"/>
      <w:numFmt w:val="lowerRoman"/>
      <w:lvlText w:val="%6."/>
      <w:lvlJc w:val="right"/>
      <w:pPr>
        <w:ind w:left="4320" w:hanging="180"/>
      </w:pPr>
    </w:lvl>
    <w:lvl w:ilvl="6" w:tplc="87DA4302">
      <w:start w:val="1"/>
      <w:numFmt w:val="decimal"/>
      <w:lvlText w:val="%7."/>
      <w:lvlJc w:val="left"/>
      <w:pPr>
        <w:ind w:left="5040" w:hanging="360"/>
      </w:pPr>
    </w:lvl>
    <w:lvl w:ilvl="7" w:tplc="2DD81F80">
      <w:start w:val="1"/>
      <w:numFmt w:val="lowerLetter"/>
      <w:lvlText w:val="%8."/>
      <w:lvlJc w:val="left"/>
      <w:pPr>
        <w:ind w:left="5760" w:hanging="360"/>
      </w:pPr>
    </w:lvl>
    <w:lvl w:ilvl="8" w:tplc="CECC093A">
      <w:start w:val="1"/>
      <w:numFmt w:val="lowerRoman"/>
      <w:lvlText w:val="%9."/>
      <w:lvlJc w:val="right"/>
      <w:pPr>
        <w:ind w:left="6480" w:hanging="180"/>
      </w:pPr>
    </w:lvl>
  </w:abstractNum>
  <w:abstractNum w:abstractNumId="31" w15:restartNumberingAfterBreak="0">
    <w:nsid w:val="42FC12D6"/>
    <w:multiLevelType w:val="hybridMultilevel"/>
    <w:tmpl w:val="8AD210E8"/>
    <w:lvl w:ilvl="0" w:tplc="FFFFFFFF">
      <w:start w:val="8"/>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3" w15:restartNumberingAfterBreak="0">
    <w:nsid w:val="45476BAE"/>
    <w:multiLevelType w:val="hybridMultilevel"/>
    <w:tmpl w:val="FFFFFFFF"/>
    <w:lvl w:ilvl="0" w:tplc="69AA3F7C">
      <w:start w:val="1"/>
      <w:numFmt w:val="lowerLetter"/>
      <w:lvlText w:val="%1."/>
      <w:lvlJc w:val="left"/>
      <w:pPr>
        <w:ind w:left="720" w:hanging="360"/>
      </w:pPr>
    </w:lvl>
    <w:lvl w:ilvl="1" w:tplc="D5103E60">
      <w:start w:val="1"/>
      <w:numFmt w:val="lowerLetter"/>
      <w:lvlText w:val="%2."/>
      <w:lvlJc w:val="left"/>
      <w:pPr>
        <w:ind w:left="1440" w:hanging="360"/>
      </w:pPr>
    </w:lvl>
    <w:lvl w:ilvl="2" w:tplc="7206C9C6">
      <w:start w:val="1"/>
      <w:numFmt w:val="lowerRoman"/>
      <w:lvlText w:val="%3."/>
      <w:lvlJc w:val="right"/>
      <w:pPr>
        <w:ind w:left="2160" w:hanging="180"/>
      </w:pPr>
    </w:lvl>
    <w:lvl w:ilvl="3" w:tplc="64CA1552">
      <w:start w:val="1"/>
      <w:numFmt w:val="decimal"/>
      <w:lvlText w:val="%4."/>
      <w:lvlJc w:val="left"/>
      <w:pPr>
        <w:ind w:left="2880" w:hanging="360"/>
      </w:pPr>
    </w:lvl>
    <w:lvl w:ilvl="4" w:tplc="3974A48C">
      <w:start w:val="1"/>
      <w:numFmt w:val="lowerLetter"/>
      <w:lvlText w:val="%5."/>
      <w:lvlJc w:val="left"/>
      <w:pPr>
        <w:ind w:left="3600" w:hanging="360"/>
      </w:pPr>
    </w:lvl>
    <w:lvl w:ilvl="5" w:tplc="379E079E">
      <w:start w:val="1"/>
      <w:numFmt w:val="lowerRoman"/>
      <w:lvlText w:val="%6."/>
      <w:lvlJc w:val="right"/>
      <w:pPr>
        <w:ind w:left="4320" w:hanging="180"/>
      </w:pPr>
    </w:lvl>
    <w:lvl w:ilvl="6" w:tplc="769A62E6">
      <w:start w:val="1"/>
      <w:numFmt w:val="decimal"/>
      <w:lvlText w:val="%7."/>
      <w:lvlJc w:val="left"/>
      <w:pPr>
        <w:ind w:left="5040" w:hanging="360"/>
      </w:pPr>
    </w:lvl>
    <w:lvl w:ilvl="7" w:tplc="ABE63AC0">
      <w:start w:val="1"/>
      <w:numFmt w:val="lowerLetter"/>
      <w:lvlText w:val="%8."/>
      <w:lvlJc w:val="left"/>
      <w:pPr>
        <w:ind w:left="5760" w:hanging="360"/>
      </w:pPr>
    </w:lvl>
    <w:lvl w:ilvl="8" w:tplc="3562600C">
      <w:start w:val="1"/>
      <w:numFmt w:val="lowerRoman"/>
      <w:lvlText w:val="%9."/>
      <w:lvlJc w:val="right"/>
      <w:pPr>
        <w:ind w:left="6480" w:hanging="180"/>
      </w:pPr>
    </w:lvl>
  </w:abstractNum>
  <w:abstractNum w:abstractNumId="34" w15:restartNumberingAfterBreak="0">
    <w:nsid w:val="45836A54"/>
    <w:multiLevelType w:val="hybridMultilevel"/>
    <w:tmpl w:val="F478641E"/>
    <w:lvl w:ilvl="0" w:tplc="04090019">
      <w:start w:val="4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FD3899"/>
    <w:multiLevelType w:val="hybridMultilevel"/>
    <w:tmpl w:val="FFFFFFFF"/>
    <w:lvl w:ilvl="0" w:tplc="EE389C88">
      <w:start w:val="1"/>
      <w:numFmt w:val="lowerLetter"/>
      <w:lvlText w:val="%1."/>
      <w:lvlJc w:val="left"/>
      <w:pPr>
        <w:ind w:left="720" w:hanging="360"/>
      </w:pPr>
    </w:lvl>
    <w:lvl w:ilvl="1" w:tplc="83861974">
      <w:start w:val="1"/>
      <w:numFmt w:val="lowerLetter"/>
      <w:lvlText w:val="%2."/>
      <w:lvlJc w:val="left"/>
      <w:pPr>
        <w:ind w:left="1440" w:hanging="360"/>
      </w:pPr>
    </w:lvl>
    <w:lvl w:ilvl="2" w:tplc="FE28EBC8">
      <w:start w:val="1"/>
      <w:numFmt w:val="lowerRoman"/>
      <w:lvlText w:val="%3."/>
      <w:lvlJc w:val="right"/>
      <w:pPr>
        <w:ind w:left="2160" w:hanging="180"/>
      </w:pPr>
    </w:lvl>
    <w:lvl w:ilvl="3" w:tplc="E8943A24">
      <w:start w:val="1"/>
      <w:numFmt w:val="decimal"/>
      <w:lvlText w:val="%4."/>
      <w:lvlJc w:val="left"/>
      <w:pPr>
        <w:ind w:left="2880" w:hanging="360"/>
      </w:pPr>
    </w:lvl>
    <w:lvl w:ilvl="4" w:tplc="E42E76FE">
      <w:start w:val="1"/>
      <w:numFmt w:val="lowerLetter"/>
      <w:lvlText w:val="%5."/>
      <w:lvlJc w:val="left"/>
      <w:pPr>
        <w:ind w:left="3600" w:hanging="360"/>
      </w:pPr>
    </w:lvl>
    <w:lvl w:ilvl="5" w:tplc="4DFC1752">
      <w:start w:val="1"/>
      <w:numFmt w:val="lowerRoman"/>
      <w:lvlText w:val="%6."/>
      <w:lvlJc w:val="right"/>
      <w:pPr>
        <w:ind w:left="4320" w:hanging="180"/>
      </w:pPr>
    </w:lvl>
    <w:lvl w:ilvl="6" w:tplc="0BBEECC8">
      <w:start w:val="1"/>
      <w:numFmt w:val="decimal"/>
      <w:lvlText w:val="%7."/>
      <w:lvlJc w:val="left"/>
      <w:pPr>
        <w:ind w:left="5040" w:hanging="360"/>
      </w:pPr>
    </w:lvl>
    <w:lvl w:ilvl="7" w:tplc="753279A0">
      <w:start w:val="1"/>
      <w:numFmt w:val="lowerLetter"/>
      <w:lvlText w:val="%8."/>
      <w:lvlJc w:val="left"/>
      <w:pPr>
        <w:ind w:left="5760" w:hanging="360"/>
      </w:pPr>
    </w:lvl>
    <w:lvl w:ilvl="8" w:tplc="93908B4C">
      <w:start w:val="1"/>
      <w:numFmt w:val="lowerRoman"/>
      <w:lvlText w:val="%9."/>
      <w:lvlJc w:val="right"/>
      <w:pPr>
        <w:ind w:left="6480" w:hanging="180"/>
      </w:pPr>
    </w:lvl>
  </w:abstractNum>
  <w:abstractNum w:abstractNumId="36" w15:restartNumberingAfterBreak="0">
    <w:nsid w:val="48B4627E"/>
    <w:multiLevelType w:val="hybridMultilevel"/>
    <w:tmpl w:val="9B62975A"/>
    <w:lvl w:ilvl="0" w:tplc="FFFFFFFF">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7" w15:restartNumberingAfterBreak="0">
    <w:nsid w:val="51154C48"/>
    <w:multiLevelType w:val="hybridMultilevel"/>
    <w:tmpl w:val="361E8322"/>
    <w:lvl w:ilvl="0" w:tplc="040F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53CC0E86"/>
    <w:multiLevelType w:val="hybridMultilevel"/>
    <w:tmpl w:val="A84E5760"/>
    <w:lvl w:ilvl="0" w:tplc="80E2BF72">
      <w:start w:val="1"/>
      <w:numFmt w:val="lowerLetter"/>
      <w:lvlText w:val="%1."/>
      <w:lvlJc w:val="left"/>
      <w:pPr>
        <w:ind w:left="720" w:hanging="360"/>
      </w:pPr>
    </w:lvl>
    <w:lvl w:ilvl="1" w:tplc="ED3258CA">
      <w:start w:val="1"/>
      <w:numFmt w:val="lowerLetter"/>
      <w:lvlText w:val="%2."/>
      <w:lvlJc w:val="left"/>
      <w:pPr>
        <w:ind w:left="1440" w:hanging="360"/>
      </w:pPr>
    </w:lvl>
    <w:lvl w:ilvl="2" w:tplc="95240D2A">
      <w:start w:val="1"/>
      <w:numFmt w:val="lowerRoman"/>
      <w:lvlText w:val="%3."/>
      <w:lvlJc w:val="right"/>
      <w:pPr>
        <w:ind w:left="2160" w:hanging="180"/>
      </w:pPr>
    </w:lvl>
    <w:lvl w:ilvl="3" w:tplc="5D201A62">
      <w:start w:val="1"/>
      <w:numFmt w:val="decimal"/>
      <w:lvlText w:val="%4."/>
      <w:lvlJc w:val="left"/>
      <w:pPr>
        <w:ind w:left="2880" w:hanging="360"/>
      </w:pPr>
    </w:lvl>
    <w:lvl w:ilvl="4" w:tplc="62943704">
      <w:start w:val="1"/>
      <w:numFmt w:val="lowerLetter"/>
      <w:lvlText w:val="%5."/>
      <w:lvlJc w:val="left"/>
      <w:pPr>
        <w:ind w:left="3600" w:hanging="360"/>
      </w:pPr>
    </w:lvl>
    <w:lvl w:ilvl="5" w:tplc="F0465558">
      <w:start w:val="1"/>
      <w:numFmt w:val="lowerRoman"/>
      <w:lvlText w:val="%6."/>
      <w:lvlJc w:val="right"/>
      <w:pPr>
        <w:ind w:left="4320" w:hanging="180"/>
      </w:pPr>
    </w:lvl>
    <w:lvl w:ilvl="6" w:tplc="6960F122">
      <w:start w:val="1"/>
      <w:numFmt w:val="decimal"/>
      <w:lvlText w:val="%7."/>
      <w:lvlJc w:val="left"/>
      <w:pPr>
        <w:ind w:left="5040" w:hanging="360"/>
      </w:pPr>
    </w:lvl>
    <w:lvl w:ilvl="7" w:tplc="5778FD12">
      <w:start w:val="1"/>
      <w:numFmt w:val="lowerLetter"/>
      <w:lvlText w:val="%8."/>
      <w:lvlJc w:val="left"/>
      <w:pPr>
        <w:ind w:left="5760" w:hanging="360"/>
      </w:pPr>
    </w:lvl>
    <w:lvl w:ilvl="8" w:tplc="5DA893B4">
      <w:start w:val="1"/>
      <w:numFmt w:val="lowerRoman"/>
      <w:lvlText w:val="%9."/>
      <w:lvlJc w:val="right"/>
      <w:pPr>
        <w:ind w:left="6480" w:hanging="180"/>
      </w:pPr>
    </w:lvl>
  </w:abstractNum>
  <w:abstractNum w:abstractNumId="39" w15:restartNumberingAfterBreak="0">
    <w:nsid w:val="54AE5F31"/>
    <w:multiLevelType w:val="hybridMultilevel"/>
    <w:tmpl w:val="98BCF604"/>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0" w15:restartNumberingAfterBreak="0">
    <w:nsid w:val="555C04CB"/>
    <w:multiLevelType w:val="hybridMultilevel"/>
    <w:tmpl w:val="3E0470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15:restartNumberingAfterBreak="0">
    <w:nsid w:val="58A205EB"/>
    <w:multiLevelType w:val="hybridMultilevel"/>
    <w:tmpl w:val="9FE80C9E"/>
    <w:lvl w:ilvl="0" w:tplc="70AC16E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5B201558"/>
    <w:multiLevelType w:val="hybridMultilevel"/>
    <w:tmpl w:val="E2661CDA"/>
    <w:lvl w:ilvl="0" w:tplc="FFFFFFFF">
      <w:start w:val="1"/>
      <w:numFmt w:val="decimal"/>
      <w:lvlText w:val="%1."/>
      <w:lvlJc w:val="left"/>
      <w:pPr>
        <w:ind w:left="720" w:hanging="360"/>
      </w:pPr>
    </w:lvl>
    <w:lvl w:ilvl="1" w:tplc="5C4EB100">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F81F86"/>
    <w:multiLevelType w:val="hybridMultilevel"/>
    <w:tmpl w:val="D3760636"/>
    <w:lvl w:ilvl="0" w:tplc="DD98C19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15:restartNumberingAfterBreak="0">
    <w:nsid w:val="641E18A5"/>
    <w:multiLevelType w:val="hybridMultilevel"/>
    <w:tmpl w:val="6B062DFE"/>
    <w:lvl w:ilvl="0" w:tplc="AB8EF424">
      <w:start w:val="10"/>
      <w:numFmt w:val="upperRoman"/>
      <w:lvlText w:val="%1."/>
      <w:lvlJc w:val="right"/>
      <w:pPr>
        <w:ind w:left="1004"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5" w15:restartNumberingAfterBreak="0">
    <w:nsid w:val="66FA50E9"/>
    <w:multiLevelType w:val="hybridMultilevel"/>
    <w:tmpl w:val="7B145108"/>
    <w:lvl w:ilvl="0" w:tplc="B4C44C54">
      <w:start w:val="1"/>
      <w:numFmt w:val="upperRoman"/>
      <w:lvlText w:val="%1."/>
      <w:lvlJc w:val="left"/>
      <w:pPr>
        <w:ind w:left="1080" w:hanging="720"/>
      </w:pPr>
      <w:rPr>
        <w:rFonts w:hint="default"/>
      </w:rPr>
    </w:lvl>
    <w:lvl w:ilvl="1" w:tplc="315294FC">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1855CB"/>
    <w:multiLevelType w:val="hybridMultilevel"/>
    <w:tmpl w:val="100873C6"/>
    <w:lvl w:ilvl="0" w:tplc="10000001">
      <w:start w:val="1"/>
      <w:numFmt w:val="bullet"/>
      <w:lvlText w:val=""/>
      <w:lvlJc w:val="left"/>
      <w:pPr>
        <w:ind w:left="1058" w:hanging="360"/>
      </w:pPr>
      <w:rPr>
        <w:rFonts w:ascii="Symbol" w:hAnsi="Symbol" w:hint="default"/>
      </w:rPr>
    </w:lvl>
    <w:lvl w:ilvl="1" w:tplc="10000003" w:tentative="1">
      <w:start w:val="1"/>
      <w:numFmt w:val="bullet"/>
      <w:lvlText w:val="o"/>
      <w:lvlJc w:val="left"/>
      <w:pPr>
        <w:ind w:left="1778" w:hanging="360"/>
      </w:pPr>
      <w:rPr>
        <w:rFonts w:ascii="Courier New" w:hAnsi="Courier New" w:cs="Courier New" w:hint="default"/>
      </w:rPr>
    </w:lvl>
    <w:lvl w:ilvl="2" w:tplc="10000005" w:tentative="1">
      <w:start w:val="1"/>
      <w:numFmt w:val="bullet"/>
      <w:lvlText w:val=""/>
      <w:lvlJc w:val="left"/>
      <w:pPr>
        <w:ind w:left="2498" w:hanging="360"/>
      </w:pPr>
      <w:rPr>
        <w:rFonts w:ascii="Wingdings" w:hAnsi="Wingdings" w:hint="default"/>
      </w:rPr>
    </w:lvl>
    <w:lvl w:ilvl="3" w:tplc="10000001" w:tentative="1">
      <w:start w:val="1"/>
      <w:numFmt w:val="bullet"/>
      <w:lvlText w:val=""/>
      <w:lvlJc w:val="left"/>
      <w:pPr>
        <w:ind w:left="3218" w:hanging="360"/>
      </w:pPr>
      <w:rPr>
        <w:rFonts w:ascii="Symbol" w:hAnsi="Symbol" w:hint="default"/>
      </w:rPr>
    </w:lvl>
    <w:lvl w:ilvl="4" w:tplc="10000003" w:tentative="1">
      <w:start w:val="1"/>
      <w:numFmt w:val="bullet"/>
      <w:lvlText w:val="o"/>
      <w:lvlJc w:val="left"/>
      <w:pPr>
        <w:ind w:left="3938" w:hanging="360"/>
      </w:pPr>
      <w:rPr>
        <w:rFonts w:ascii="Courier New" w:hAnsi="Courier New" w:cs="Courier New" w:hint="default"/>
      </w:rPr>
    </w:lvl>
    <w:lvl w:ilvl="5" w:tplc="10000005" w:tentative="1">
      <w:start w:val="1"/>
      <w:numFmt w:val="bullet"/>
      <w:lvlText w:val=""/>
      <w:lvlJc w:val="left"/>
      <w:pPr>
        <w:ind w:left="4658" w:hanging="360"/>
      </w:pPr>
      <w:rPr>
        <w:rFonts w:ascii="Wingdings" w:hAnsi="Wingdings" w:hint="default"/>
      </w:rPr>
    </w:lvl>
    <w:lvl w:ilvl="6" w:tplc="10000001" w:tentative="1">
      <w:start w:val="1"/>
      <w:numFmt w:val="bullet"/>
      <w:lvlText w:val=""/>
      <w:lvlJc w:val="left"/>
      <w:pPr>
        <w:ind w:left="5378" w:hanging="360"/>
      </w:pPr>
      <w:rPr>
        <w:rFonts w:ascii="Symbol" w:hAnsi="Symbol" w:hint="default"/>
      </w:rPr>
    </w:lvl>
    <w:lvl w:ilvl="7" w:tplc="10000003" w:tentative="1">
      <w:start w:val="1"/>
      <w:numFmt w:val="bullet"/>
      <w:lvlText w:val="o"/>
      <w:lvlJc w:val="left"/>
      <w:pPr>
        <w:ind w:left="6098" w:hanging="360"/>
      </w:pPr>
      <w:rPr>
        <w:rFonts w:ascii="Courier New" w:hAnsi="Courier New" w:cs="Courier New" w:hint="default"/>
      </w:rPr>
    </w:lvl>
    <w:lvl w:ilvl="8" w:tplc="10000005" w:tentative="1">
      <w:start w:val="1"/>
      <w:numFmt w:val="bullet"/>
      <w:lvlText w:val=""/>
      <w:lvlJc w:val="left"/>
      <w:pPr>
        <w:ind w:left="6818" w:hanging="360"/>
      </w:pPr>
      <w:rPr>
        <w:rFonts w:ascii="Wingdings" w:hAnsi="Wingdings" w:hint="default"/>
      </w:rPr>
    </w:lvl>
  </w:abstractNum>
  <w:abstractNum w:abstractNumId="47" w15:restartNumberingAfterBreak="0">
    <w:nsid w:val="68C05CC1"/>
    <w:multiLevelType w:val="hybridMultilevel"/>
    <w:tmpl w:val="2D5A6434"/>
    <w:lvl w:ilvl="0" w:tplc="040F0001">
      <w:start w:val="1"/>
      <w:numFmt w:val="bullet"/>
      <w:lvlText w:val=""/>
      <w:lvlJc w:val="left"/>
      <w:pPr>
        <w:ind w:left="1004" w:hanging="360"/>
      </w:pPr>
      <w:rPr>
        <w:rFonts w:ascii="Symbol" w:hAnsi="Symbol"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48" w15:restartNumberingAfterBreak="0">
    <w:nsid w:val="6B473E8D"/>
    <w:multiLevelType w:val="hybridMultilevel"/>
    <w:tmpl w:val="BD3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9C74C7"/>
    <w:multiLevelType w:val="hybridMultilevel"/>
    <w:tmpl w:val="AA1444E6"/>
    <w:lvl w:ilvl="0" w:tplc="913A0868">
      <w:start w:val="1"/>
      <w:numFmt w:val="lowerLetter"/>
      <w:lvlText w:val="%1."/>
      <w:lvlJc w:val="left"/>
      <w:pPr>
        <w:ind w:left="720" w:hanging="360"/>
      </w:pPr>
    </w:lvl>
    <w:lvl w:ilvl="1" w:tplc="F04C34C4">
      <w:start w:val="1"/>
      <w:numFmt w:val="lowerLetter"/>
      <w:lvlText w:val="%2."/>
      <w:lvlJc w:val="left"/>
      <w:pPr>
        <w:ind w:left="1440" w:hanging="360"/>
      </w:pPr>
    </w:lvl>
    <w:lvl w:ilvl="2" w:tplc="893EA0F8">
      <w:start w:val="1"/>
      <w:numFmt w:val="lowerRoman"/>
      <w:lvlText w:val="%3."/>
      <w:lvlJc w:val="right"/>
      <w:pPr>
        <w:ind w:left="2160" w:hanging="180"/>
      </w:pPr>
    </w:lvl>
    <w:lvl w:ilvl="3" w:tplc="E2323D32">
      <w:start w:val="1"/>
      <w:numFmt w:val="decimal"/>
      <w:lvlText w:val="%4."/>
      <w:lvlJc w:val="left"/>
      <w:pPr>
        <w:ind w:left="2880" w:hanging="360"/>
      </w:pPr>
    </w:lvl>
    <w:lvl w:ilvl="4" w:tplc="156EA4F2">
      <w:start w:val="1"/>
      <w:numFmt w:val="lowerLetter"/>
      <w:lvlText w:val="%5."/>
      <w:lvlJc w:val="left"/>
      <w:pPr>
        <w:ind w:left="3600" w:hanging="360"/>
      </w:pPr>
    </w:lvl>
    <w:lvl w:ilvl="5" w:tplc="8806EACA">
      <w:start w:val="1"/>
      <w:numFmt w:val="lowerRoman"/>
      <w:lvlText w:val="%6."/>
      <w:lvlJc w:val="right"/>
      <w:pPr>
        <w:ind w:left="4320" w:hanging="180"/>
      </w:pPr>
    </w:lvl>
    <w:lvl w:ilvl="6" w:tplc="D89EB3F6">
      <w:start w:val="1"/>
      <w:numFmt w:val="decimal"/>
      <w:lvlText w:val="%7."/>
      <w:lvlJc w:val="left"/>
      <w:pPr>
        <w:ind w:left="5040" w:hanging="360"/>
      </w:pPr>
    </w:lvl>
    <w:lvl w:ilvl="7" w:tplc="84EE0FE2">
      <w:start w:val="1"/>
      <w:numFmt w:val="lowerLetter"/>
      <w:lvlText w:val="%8."/>
      <w:lvlJc w:val="left"/>
      <w:pPr>
        <w:ind w:left="5760" w:hanging="360"/>
      </w:pPr>
    </w:lvl>
    <w:lvl w:ilvl="8" w:tplc="B850636E">
      <w:start w:val="1"/>
      <w:numFmt w:val="lowerRoman"/>
      <w:lvlText w:val="%9."/>
      <w:lvlJc w:val="right"/>
      <w:pPr>
        <w:ind w:left="6480" w:hanging="180"/>
      </w:pPr>
    </w:lvl>
  </w:abstractNum>
  <w:abstractNum w:abstractNumId="50" w15:restartNumberingAfterBreak="0">
    <w:nsid w:val="6CB11D58"/>
    <w:multiLevelType w:val="hybridMultilevel"/>
    <w:tmpl w:val="DA20A2D8"/>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52" w15:restartNumberingAfterBreak="0">
    <w:nsid w:val="73CC3487"/>
    <w:multiLevelType w:val="hybridMultilevel"/>
    <w:tmpl w:val="6CE05E54"/>
    <w:lvl w:ilvl="0" w:tplc="376A38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77F13299"/>
    <w:multiLevelType w:val="hybridMultilevel"/>
    <w:tmpl w:val="B77803F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4" w15:restartNumberingAfterBreak="0">
    <w:nsid w:val="7E6F446F"/>
    <w:multiLevelType w:val="hybridMultilevel"/>
    <w:tmpl w:val="FFFFFFFF"/>
    <w:lvl w:ilvl="0" w:tplc="4B9293C0">
      <w:start w:val="1"/>
      <w:numFmt w:val="lowerLetter"/>
      <w:lvlText w:val="%1."/>
      <w:lvlJc w:val="left"/>
      <w:pPr>
        <w:ind w:left="720" w:hanging="360"/>
      </w:pPr>
    </w:lvl>
    <w:lvl w:ilvl="1" w:tplc="B33A263A">
      <w:start w:val="1"/>
      <w:numFmt w:val="lowerLetter"/>
      <w:lvlText w:val="%2."/>
      <w:lvlJc w:val="left"/>
      <w:pPr>
        <w:ind w:left="1440" w:hanging="360"/>
      </w:pPr>
    </w:lvl>
    <w:lvl w:ilvl="2" w:tplc="E048D374">
      <w:start w:val="1"/>
      <w:numFmt w:val="lowerRoman"/>
      <w:lvlText w:val="%3."/>
      <w:lvlJc w:val="right"/>
      <w:pPr>
        <w:ind w:left="2160" w:hanging="180"/>
      </w:pPr>
    </w:lvl>
    <w:lvl w:ilvl="3" w:tplc="8A5EA796">
      <w:start w:val="1"/>
      <w:numFmt w:val="decimal"/>
      <w:lvlText w:val="%4."/>
      <w:lvlJc w:val="left"/>
      <w:pPr>
        <w:ind w:left="2880" w:hanging="360"/>
      </w:pPr>
    </w:lvl>
    <w:lvl w:ilvl="4" w:tplc="DA523C8C">
      <w:start w:val="1"/>
      <w:numFmt w:val="lowerLetter"/>
      <w:lvlText w:val="%5."/>
      <w:lvlJc w:val="left"/>
      <w:pPr>
        <w:ind w:left="3600" w:hanging="360"/>
      </w:pPr>
    </w:lvl>
    <w:lvl w:ilvl="5" w:tplc="19A08896">
      <w:start w:val="1"/>
      <w:numFmt w:val="lowerRoman"/>
      <w:lvlText w:val="%6."/>
      <w:lvlJc w:val="right"/>
      <w:pPr>
        <w:ind w:left="4320" w:hanging="180"/>
      </w:pPr>
    </w:lvl>
    <w:lvl w:ilvl="6" w:tplc="8594151C">
      <w:start w:val="1"/>
      <w:numFmt w:val="decimal"/>
      <w:lvlText w:val="%7."/>
      <w:lvlJc w:val="left"/>
      <w:pPr>
        <w:ind w:left="5040" w:hanging="360"/>
      </w:pPr>
    </w:lvl>
    <w:lvl w:ilvl="7" w:tplc="347A8738">
      <w:start w:val="1"/>
      <w:numFmt w:val="lowerLetter"/>
      <w:lvlText w:val="%8."/>
      <w:lvlJc w:val="left"/>
      <w:pPr>
        <w:ind w:left="5760" w:hanging="360"/>
      </w:pPr>
    </w:lvl>
    <w:lvl w:ilvl="8" w:tplc="CE2C0E3C">
      <w:start w:val="1"/>
      <w:numFmt w:val="lowerRoman"/>
      <w:lvlText w:val="%9."/>
      <w:lvlJc w:val="right"/>
      <w:pPr>
        <w:ind w:left="6480" w:hanging="180"/>
      </w:pPr>
    </w:lvl>
  </w:abstractNum>
  <w:num w:numId="1">
    <w:abstractNumId w:val="23"/>
  </w:num>
  <w:num w:numId="2">
    <w:abstractNumId w:val="38"/>
  </w:num>
  <w:num w:numId="3">
    <w:abstractNumId w:val="49"/>
  </w:num>
  <w:num w:numId="4">
    <w:abstractNumId w:val="1"/>
  </w:num>
  <w:num w:numId="5">
    <w:abstractNumId w:val="30"/>
  </w:num>
  <w:num w:numId="6">
    <w:abstractNumId w:val="26"/>
  </w:num>
  <w:num w:numId="7">
    <w:abstractNumId w:val="51"/>
  </w:num>
  <w:num w:numId="8">
    <w:abstractNumId w:val="15"/>
  </w:num>
  <w:num w:numId="9">
    <w:abstractNumId w:val="8"/>
  </w:num>
  <w:num w:numId="10">
    <w:abstractNumId w:val="32"/>
  </w:num>
  <w:num w:numId="11">
    <w:abstractNumId w:val="16"/>
  </w:num>
  <w:num w:numId="12">
    <w:abstractNumId w:val="6"/>
  </w:num>
  <w:num w:numId="13">
    <w:abstractNumId w:val="45"/>
  </w:num>
  <w:num w:numId="14">
    <w:abstractNumId w:val="42"/>
  </w:num>
  <w:num w:numId="15">
    <w:abstractNumId w:val="50"/>
  </w:num>
  <w:num w:numId="16">
    <w:abstractNumId w:val="5"/>
  </w:num>
  <w:num w:numId="17">
    <w:abstractNumId w:val="12"/>
  </w:num>
  <w:num w:numId="18">
    <w:abstractNumId w:val="10"/>
  </w:num>
  <w:num w:numId="19">
    <w:abstractNumId w:val="21"/>
  </w:num>
  <w:num w:numId="20">
    <w:abstractNumId w:val="36"/>
  </w:num>
  <w:num w:numId="21">
    <w:abstractNumId w:val="11"/>
  </w:num>
  <w:num w:numId="22">
    <w:abstractNumId w:val="28"/>
  </w:num>
  <w:num w:numId="23">
    <w:abstractNumId w:val="22"/>
  </w:num>
  <w:num w:numId="24">
    <w:abstractNumId w:val="43"/>
  </w:num>
  <w:num w:numId="25">
    <w:abstractNumId w:val="24"/>
  </w:num>
  <w:num w:numId="26">
    <w:abstractNumId w:val="44"/>
  </w:num>
  <w:num w:numId="27">
    <w:abstractNumId w:val="31"/>
  </w:num>
  <w:num w:numId="28">
    <w:abstractNumId w:val="39"/>
  </w:num>
  <w:num w:numId="29">
    <w:abstractNumId w:val="18"/>
  </w:num>
  <w:num w:numId="30">
    <w:abstractNumId w:val="54"/>
  </w:num>
  <w:num w:numId="31">
    <w:abstractNumId w:val="35"/>
  </w:num>
  <w:num w:numId="32">
    <w:abstractNumId w:val="33"/>
  </w:num>
  <w:num w:numId="33">
    <w:abstractNumId w:val="9"/>
  </w:num>
  <w:num w:numId="34">
    <w:abstractNumId w:val="29"/>
  </w:num>
  <w:num w:numId="35">
    <w:abstractNumId w:val="27"/>
  </w:num>
  <w:num w:numId="36">
    <w:abstractNumId w:val="52"/>
  </w:num>
  <w:num w:numId="37">
    <w:abstractNumId w:val="7"/>
  </w:num>
  <w:num w:numId="38">
    <w:abstractNumId w:val="17"/>
  </w:num>
  <w:num w:numId="39">
    <w:abstractNumId w:val="2"/>
  </w:num>
  <w:num w:numId="40">
    <w:abstractNumId w:val="20"/>
  </w:num>
  <w:num w:numId="41">
    <w:abstractNumId w:val="34"/>
  </w:num>
  <w:num w:numId="42">
    <w:abstractNumId w:val="13"/>
  </w:num>
  <w:num w:numId="43">
    <w:abstractNumId w:val="3"/>
  </w:num>
  <w:num w:numId="44">
    <w:abstractNumId w:val="19"/>
  </w:num>
  <w:num w:numId="45">
    <w:abstractNumId w:val="0"/>
  </w:num>
  <w:num w:numId="46">
    <w:abstractNumId w:val="47"/>
  </w:num>
  <w:num w:numId="47">
    <w:abstractNumId w:val="40"/>
  </w:num>
  <w:num w:numId="48">
    <w:abstractNumId w:val="37"/>
  </w:num>
  <w:num w:numId="49">
    <w:abstractNumId w:val="25"/>
  </w:num>
  <w:num w:numId="50">
    <w:abstractNumId w:val="53"/>
  </w:num>
  <w:num w:numId="51">
    <w:abstractNumId w:val="46"/>
  </w:num>
  <w:num w:numId="52">
    <w:abstractNumId w:val="48"/>
  </w:num>
  <w:num w:numId="53">
    <w:abstractNumId w:val="41"/>
  </w:num>
  <w:num w:numId="54">
    <w:abstractNumId w:val="14"/>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A53"/>
    <w:rsid w:val="00001EDD"/>
    <w:rsid w:val="00005292"/>
    <w:rsid w:val="000055AA"/>
    <w:rsid w:val="0000637B"/>
    <w:rsid w:val="000066A8"/>
    <w:rsid w:val="00007964"/>
    <w:rsid w:val="0001161D"/>
    <w:rsid w:val="00011C8A"/>
    <w:rsid w:val="00012D9F"/>
    <w:rsid w:val="000145B6"/>
    <w:rsid w:val="00014F5C"/>
    <w:rsid w:val="0001671A"/>
    <w:rsid w:val="000200FB"/>
    <w:rsid w:val="000201CD"/>
    <w:rsid w:val="0002073F"/>
    <w:rsid w:val="00020C4C"/>
    <w:rsid w:val="00020CBD"/>
    <w:rsid w:val="000217F4"/>
    <w:rsid w:val="0002615F"/>
    <w:rsid w:val="000300CD"/>
    <w:rsid w:val="00030397"/>
    <w:rsid w:val="00030C42"/>
    <w:rsid w:val="00035CE7"/>
    <w:rsid w:val="00041401"/>
    <w:rsid w:val="00041C14"/>
    <w:rsid w:val="00042652"/>
    <w:rsid w:val="00042910"/>
    <w:rsid w:val="00042BAD"/>
    <w:rsid w:val="00044463"/>
    <w:rsid w:val="00046169"/>
    <w:rsid w:val="00046B9E"/>
    <w:rsid w:val="0005014C"/>
    <w:rsid w:val="00050F95"/>
    <w:rsid w:val="000519BB"/>
    <w:rsid w:val="000533BD"/>
    <w:rsid w:val="00053415"/>
    <w:rsid w:val="00055B22"/>
    <w:rsid w:val="0005659B"/>
    <w:rsid w:val="00061219"/>
    <w:rsid w:val="00063EB0"/>
    <w:rsid w:val="00064753"/>
    <w:rsid w:val="00065FB1"/>
    <w:rsid w:val="00066212"/>
    <w:rsid w:val="0006672B"/>
    <w:rsid w:val="00066858"/>
    <w:rsid w:val="00066C34"/>
    <w:rsid w:val="0006709D"/>
    <w:rsid w:val="00070DCB"/>
    <w:rsid w:val="0007238F"/>
    <w:rsid w:val="00072563"/>
    <w:rsid w:val="00072A17"/>
    <w:rsid w:val="00072CBF"/>
    <w:rsid w:val="000744F9"/>
    <w:rsid w:val="00074729"/>
    <w:rsid w:val="00075E1F"/>
    <w:rsid w:val="00080694"/>
    <w:rsid w:val="00080E0E"/>
    <w:rsid w:val="00083B5E"/>
    <w:rsid w:val="00084D99"/>
    <w:rsid w:val="000856F9"/>
    <w:rsid w:val="0008631E"/>
    <w:rsid w:val="00086D16"/>
    <w:rsid w:val="000871C1"/>
    <w:rsid w:val="00090B5A"/>
    <w:rsid w:val="00090F6A"/>
    <w:rsid w:val="00091E08"/>
    <w:rsid w:val="00092392"/>
    <w:rsid w:val="00093E06"/>
    <w:rsid w:val="00095E39"/>
    <w:rsid w:val="0009701F"/>
    <w:rsid w:val="000A11F8"/>
    <w:rsid w:val="000A1F5B"/>
    <w:rsid w:val="000A2279"/>
    <w:rsid w:val="000A2DAB"/>
    <w:rsid w:val="000A4B7C"/>
    <w:rsid w:val="000A6A63"/>
    <w:rsid w:val="000A6CAC"/>
    <w:rsid w:val="000A703C"/>
    <w:rsid w:val="000A7848"/>
    <w:rsid w:val="000A7B8E"/>
    <w:rsid w:val="000A7BFB"/>
    <w:rsid w:val="000B02B4"/>
    <w:rsid w:val="000B057B"/>
    <w:rsid w:val="000B0659"/>
    <w:rsid w:val="000B0B6A"/>
    <w:rsid w:val="000B1743"/>
    <w:rsid w:val="000B1A97"/>
    <w:rsid w:val="000B446E"/>
    <w:rsid w:val="000B64A9"/>
    <w:rsid w:val="000B6BD3"/>
    <w:rsid w:val="000C05E7"/>
    <w:rsid w:val="000C0B2D"/>
    <w:rsid w:val="000C10E1"/>
    <w:rsid w:val="000C1429"/>
    <w:rsid w:val="000C24C3"/>
    <w:rsid w:val="000C2763"/>
    <w:rsid w:val="000C2939"/>
    <w:rsid w:val="000C2EF6"/>
    <w:rsid w:val="000C5001"/>
    <w:rsid w:val="000D40D8"/>
    <w:rsid w:val="000D4AC7"/>
    <w:rsid w:val="000D570A"/>
    <w:rsid w:val="000D7CC6"/>
    <w:rsid w:val="000E16E7"/>
    <w:rsid w:val="000E1752"/>
    <w:rsid w:val="000E1AA5"/>
    <w:rsid w:val="000E1B3B"/>
    <w:rsid w:val="000E3C5B"/>
    <w:rsid w:val="000E4507"/>
    <w:rsid w:val="000E574C"/>
    <w:rsid w:val="000E7A34"/>
    <w:rsid w:val="000E7EA6"/>
    <w:rsid w:val="000F1851"/>
    <w:rsid w:val="000F25F9"/>
    <w:rsid w:val="000F28DB"/>
    <w:rsid w:val="000F43E7"/>
    <w:rsid w:val="000F46B1"/>
    <w:rsid w:val="000F59B9"/>
    <w:rsid w:val="000F5C35"/>
    <w:rsid w:val="001001EE"/>
    <w:rsid w:val="00100CC5"/>
    <w:rsid w:val="00101737"/>
    <w:rsid w:val="00102BA3"/>
    <w:rsid w:val="00102FF3"/>
    <w:rsid w:val="00103233"/>
    <w:rsid w:val="00103B24"/>
    <w:rsid w:val="001062A8"/>
    <w:rsid w:val="001063CE"/>
    <w:rsid w:val="00106FE3"/>
    <w:rsid w:val="00110795"/>
    <w:rsid w:val="00111AB0"/>
    <w:rsid w:val="00112C4C"/>
    <w:rsid w:val="0011342A"/>
    <w:rsid w:val="0011602B"/>
    <w:rsid w:val="00117069"/>
    <w:rsid w:val="00117680"/>
    <w:rsid w:val="00117693"/>
    <w:rsid w:val="00121804"/>
    <w:rsid w:val="00121B84"/>
    <w:rsid w:val="001221DA"/>
    <w:rsid w:val="001222CE"/>
    <w:rsid w:val="00122EE4"/>
    <w:rsid w:val="001235E5"/>
    <w:rsid w:val="00126512"/>
    <w:rsid w:val="00130798"/>
    <w:rsid w:val="00130A3A"/>
    <w:rsid w:val="00132E7E"/>
    <w:rsid w:val="001346AD"/>
    <w:rsid w:val="001371CD"/>
    <w:rsid w:val="00137B3A"/>
    <w:rsid w:val="00141A43"/>
    <w:rsid w:val="00141EC6"/>
    <w:rsid w:val="00142DE3"/>
    <w:rsid w:val="00144B2D"/>
    <w:rsid w:val="001464CB"/>
    <w:rsid w:val="00146EB2"/>
    <w:rsid w:val="00147D23"/>
    <w:rsid w:val="00151079"/>
    <w:rsid w:val="001513E2"/>
    <w:rsid w:val="0015359F"/>
    <w:rsid w:val="00153B1E"/>
    <w:rsid w:val="00154192"/>
    <w:rsid w:val="0015772E"/>
    <w:rsid w:val="00157869"/>
    <w:rsid w:val="0016364A"/>
    <w:rsid w:val="00164084"/>
    <w:rsid w:val="0016569E"/>
    <w:rsid w:val="00165B8F"/>
    <w:rsid w:val="00170018"/>
    <w:rsid w:val="00171A8B"/>
    <w:rsid w:val="00171CC4"/>
    <w:rsid w:val="00173999"/>
    <w:rsid w:val="00173A54"/>
    <w:rsid w:val="00177014"/>
    <w:rsid w:val="00177135"/>
    <w:rsid w:val="00177989"/>
    <w:rsid w:val="00181038"/>
    <w:rsid w:val="001823C1"/>
    <w:rsid w:val="001824A6"/>
    <w:rsid w:val="00182BC2"/>
    <w:rsid w:val="00183816"/>
    <w:rsid w:val="001876A5"/>
    <w:rsid w:val="00187D64"/>
    <w:rsid w:val="00187FDA"/>
    <w:rsid w:val="001914E8"/>
    <w:rsid w:val="00195116"/>
    <w:rsid w:val="00197AE5"/>
    <w:rsid w:val="00197DD9"/>
    <w:rsid w:val="001A0558"/>
    <w:rsid w:val="001A149F"/>
    <w:rsid w:val="001A657A"/>
    <w:rsid w:val="001A7FBB"/>
    <w:rsid w:val="001B0284"/>
    <w:rsid w:val="001B0574"/>
    <w:rsid w:val="001B071F"/>
    <w:rsid w:val="001B0FA3"/>
    <w:rsid w:val="001B23D5"/>
    <w:rsid w:val="001B24C8"/>
    <w:rsid w:val="001B3222"/>
    <w:rsid w:val="001B5612"/>
    <w:rsid w:val="001B60E6"/>
    <w:rsid w:val="001B746E"/>
    <w:rsid w:val="001B75C6"/>
    <w:rsid w:val="001C144B"/>
    <w:rsid w:val="001C1F52"/>
    <w:rsid w:val="001C48A9"/>
    <w:rsid w:val="001C52DE"/>
    <w:rsid w:val="001D01B4"/>
    <w:rsid w:val="001D05E5"/>
    <w:rsid w:val="001D083A"/>
    <w:rsid w:val="001D0EE7"/>
    <w:rsid w:val="001D1A11"/>
    <w:rsid w:val="001D250D"/>
    <w:rsid w:val="001D2D64"/>
    <w:rsid w:val="001D3128"/>
    <w:rsid w:val="001D3587"/>
    <w:rsid w:val="001D47E1"/>
    <w:rsid w:val="001D563F"/>
    <w:rsid w:val="001D697D"/>
    <w:rsid w:val="001D70A5"/>
    <w:rsid w:val="001D7166"/>
    <w:rsid w:val="001E0930"/>
    <w:rsid w:val="001E12DD"/>
    <w:rsid w:val="001E2586"/>
    <w:rsid w:val="001E2D4C"/>
    <w:rsid w:val="001E3A8F"/>
    <w:rsid w:val="001E4DBD"/>
    <w:rsid w:val="001E5807"/>
    <w:rsid w:val="001E5935"/>
    <w:rsid w:val="001E71FA"/>
    <w:rsid w:val="001F1D93"/>
    <w:rsid w:val="001F2345"/>
    <w:rsid w:val="001F3D42"/>
    <w:rsid w:val="001F4EC4"/>
    <w:rsid w:val="001F5647"/>
    <w:rsid w:val="001F56BC"/>
    <w:rsid w:val="001F59A6"/>
    <w:rsid w:val="001F5F89"/>
    <w:rsid w:val="001F6934"/>
    <w:rsid w:val="002012C0"/>
    <w:rsid w:val="0020212A"/>
    <w:rsid w:val="002028B9"/>
    <w:rsid w:val="002065E6"/>
    <w:rsid w:val="00206882"/>
    <w:rsid w:val="002071B2"/>
    <w:rsid w:val="002077DC"/>
    <w:rsid w:val="00207DCB"/>
    <w:rsid w:val="00212078"/>
    <w:rsid w:val="0021288D"/>
    <w:rsid w:val="00212ECE"/>
    <w:rsid w:val="00213332"/>
    <w:rsid w:val="00213B59"/>
    <w:rsid w:val="0021535A"/>
    <w:rsid w:val="002165AA"/>
    <w:rsid w:val="00216FB4"/>
    <w:rsid w:val="00217921"/>
    <w:rsid w:val="0022006D"/>
    <w:rsid w:val="00220998"/>
    <w:rsid w:val="00221A9C"/>
    <w:rsid w:val="00222256"/>
    <w:rsid w:val="0022245A"/>
    <w:rsid w:val="002224E3"/>
    <w:rsid w:val="002231A3"/>
    <w:rsid w:val="00223E3A"/>
    <w:rsid w:val="0022402B"/>
    <w:rsid w:val="00224E9F"/>
    <w:rsid w:val="0022557F"/>
    <w:rsid w:val="0022608B"/>
    <w:rsid w:val="00230051"/>
    <w:rsid w:val="002308E1"/>
    <w:rsid w:val="0023204D"/>
    <w:rsid w:val="00233AFE"/>
    <w:rsid w:val="0023536C"/>
    <w:rsid w:val="00235B3B"/>
    <w:rsid w:val="002374E5"/>
    <w:rsid w:val="00237FBB"/>
    <w:rsid w:val="0024178C"/>
    <w:rsid w:val="00241E8A"/>
    <w:rsid w:val="002422E2"/>
    <w:rsid w:val="0024327F"/>
    <w:rsid w:val="00244FE7"/>
    <w:rsid w:val="00245893"/>
    <w:rsid w:val="00245B9D"/>
    <w:rsid w:val="00247482"/>
    <w:rsid w:val="00250235"/>
    <w:rsid w:val="0025228E"/>
    <w:rsid w:val="00252D60"/>
    <w:rsid w:val="00254920"/>
    <w:rsid w:val="00254EF6"/>
    <w:rsid w:val="002551DF"/>
    <w:rsid w:val="00260FE0"/>
    <w:rsid w:val="00261215"/>
    <w:rsid w:val="00262876"/>
    <w:rsid w:val="002635AA"/>
    <w:rsid w:val="00264190"/>
    <w:rsid w:val="00266270"/>
    <w:rsid w:val="00266F44"/>
    <w:rsid w:val="002675EE"/>
    <w:rsid w:val="00270A34"/>
    <w:rsid w:val="00271D5A"/>
    <w:rsid w:val="0027224A"/>
    <w:rsid w:val="00273BAF"/>
    <w:rsid w:val="002761AE"/>
    <w:rsid w:val="00276441"/>
    <w:rsid w:val="00280DD6"/>
    <w:rsid w:val="00281AE9"/>
    <w:rsid w:val="0028201F"/>
    <w:rsid w:val="00283312"/>
    <w:rsid w:val="00283F84"/>
    <w:rsid w:val="002841B2"/>
    <w:rsid w:val="00284CE3"/>
    <w:rsid w:val="00286C2F"/>
    <w:rsid w:val="00290270"/>
    <w:rsid w:val="00291D98"/>
    <w:rsid w:val="00292C5C"/>
    <w:rsid w:val="00293F6B"/>
    <w:rsid w:val="00293FEE"/>
    <w:rsid w:val="00294391"/>
    <w:rsid w:val="00297A09"/>
    <w:rsid w:val="002A29B5"/>
    <w:rsid w:val="002A5321"/>
    <w:rsid w:val="002A6C40"/>
    <w:rsid w:val="002A7F3C"/>
    <w:rsid w:val="002B048A"/>
    <w:rsid w:val="002B07DB"/>
    <w:rsid w:val="002B0F29"/>
    <w:rsid w:val="002B1109"/>
    <w:rsid w:val="002B17FE"/>
    <w:rsid w:val="002B3121"/>
    <w:rsid w:val="002B3385"/>
    <w:rsid w:val="002B6199"/>
    <w:rsid w:val="002B70E8"/>
    <w:rsid w:val="002C0074"/>
    <w:rsid w:val="002C1F7A"/>
    <w:rsid w:val="002C370E"/>
    <w:rsid w:val="002C3750"/>
    <w:rsid w:val="002C39B1"/>
    <w:rsid w:val="002C4CFE"/>
    <w:rsid w:val="002C62D3"/>
    <w:rsid w:val="002C7002"/>
    <w:rsid w:val="002C7D3E"/>
    <w:rsid w:val="002D034E"/>
    <w:rsid w:val="002D0789"/>
    <w:rsid w:val="002D340A"/>
    <w:rsid w:val="002D39C1"/>
    <w:rsid w:val="002D3F43"/>
    <w:rsid w:val="002D47B1"/>
    <w:rsid w:val="002D58E7"/>
    <w:rsid w:val="002D60DD"/>
    <w:rsid w:val="002D649D"/>
    <w:rsid w:val="002E0811"/>
    <w:rsid w:val="002E1077"/>
    <w:rsid w:val="002E110F"/>
    <w:rsid w:val="002E1221"/>
    <w:rsid w:val="002E4C7F"/>
    <w:rsid w:val="002E4F00"/>
    <w:rsid w:val="002E61A7"/>
    <w:rsid w:val="002E643F"/>
    <w:rsid w:val="002E6F02"/>
    <w:rsid w:val="002E7193"/>
    <w:rsid w:val="002E7584"/>
    <w:rsid w:val="002E7BB5"/>
    <w:rsid w:val="002F07C2"/>
    <w:rsid w:val="002F161C"/>
    <w:rsid w:val="002F317D"/>
    <w:rsid w:val="002F3AFA"/>
    <w:rsid w:val="002F3D6B"/>
    <w:rsid w:val="002F4B71"/>
    <w:rsid w:val="002F5767"/>
    <w:rsid w:val="002F7AA3"/>
    <w:rsid w:val="002F7F84"/>
    <w:rsid w:val="00301215"/>
    <w:rsid w:val="00301C5D"/>
    <w:rsid w:val="00302E94"/>
    <w:rsid w:val="003039C7"/>
    <w:rsid w:val="0030400B"/>
    <w:rsid w:val="00305275"/>
    <w:rsid w:val="00305B74"/>
    <w:rsid w:val="003060AE"/>
    <w:rsid w:val="00306671"/>
    <w:rsid w:val="00310601"/>
    <w:rsid w:val="00310813"/>
    <w:rsid w:val="00310A45"/>
    <w:rsid w:val="003110FB"/>
    <w:rsid w:val="003123D3"/>
    <w:rsid w:val="00313509"/>
    <w:rsid w:val="003157F8"/>
    <w:rsid w:val="00315E52"/>
    <w:rsid w:val="00316035"/>
    <w:rsid w:val="00317299"/>
    <w:rsid w:val="00317975"/>
    <w:rsid w:val="00321B83"/>
    <w:rsid w:val="00322053"/>
    <w:rsid w:val="003226FC"/>
    <w:rsid w:val="00322D1F"/>
    <w:rsid w:val="00322F35"/>
    <w:rsid w:val="00323A52"/>
    <w:rsid w:val="0032419C"/>
    <w:rsid w:val="003246AE"/>
    <w:rsid w:val="00324D25"/>
    <w:rsid w:val="00325CBE"/>
    <w:rsid w:val="003267AC"/>
    <w:rsid w:val="0032704C"/>
    <w:rsid w:val="003303A6"/>
    <w:rsid w:val="003303E3"/>
    <w:rsid w:val="003304B3"/>
    <w:rsid w:val="0033148B"/>
    <w:rsid w:val="00333C34"/>
    <w:rsid w:val="00334155"/>
    <w:rsid w:val="00335852"/>
    <w:rsid w:val="00336CAE"/>
    <w:rsid w:val="00336EB3"/>
    <w:rsid w:val="00337D03"/>
    <w:rsid w:val="003406F9"/>
    <w:rsid w:val="00340821"/>
    <w:rsid w:val="00342677"/>
    <w:rsid w:val="003447F9"/>
    <w:rsid w:val="00344B2F"/>
    <w:rsid w:val="00344D60"/>
    <w:rsid w:val="003459F3"/>
    <w:rsid w:val="00346D76"/>
    <w:rsid w:val="00347942"/>
    <w:rsid w:val="00350594"/>
    <w:rsid w:val="003505AF"/>
    <w:rsid w:val="00352158"/>
    <w:rsid w:val="00352714"/>
    <w:rsid w:val="00353DD7"/>
    <w:rsid w:val="003552AB"/>
    <w:rsid w:val="00357870"/>
    <w:rsid w:val="0036153A"/>
    <w:rsid w:val="00361BD0"/>
    <w:rsid w:val="003625F4"/>
    <w:rsid w:val="00364257"/>
    <w:rsid w:val="003645A6"/>
    <w:rsid w:val="00364FB7"/>
    <w:rsid w:val="00366BC5"/>
    <w:rsid w:val="00367467"/>
    <w:rsid w:val="00367AB2"/>
    <w:rsid w:val="0037127E"/>
    <w:rsid w:val="00371622"/>
    <w:rsid w:val="00372E2B"/>
    <w:rsid w:val="00373588"/>
    <w:rsid w:val="00375029"/>
    <w:rsid w:val="00375D56"/>
    <w:rsid w:val="00375E52"/>
    <w:rsid w:val="003764FF"/>
    <w:rsid w:val="0038068D"/>
    <w:rsid w:val="00381ECF"/>
    <w:rsid w:val="00382E4E"/>
    <w:rsid w:val="0038465A"/>
    <w:rsid w:val="003854F3"/>
    <w:rsid w:val="00385884"/>
    <w:rsid w:val="00386BCE"/>
    <w:rsid w:val="003872E4"/>
    <w:rsid w:val="00387B4F"/>
    <w:rsid w:val="00391207"/>
    <w:rsid w:val="003917F4"/>
    <w:rsid w:val="00392BB5"/>
    <w:rsid w:val="00392FF2"/>
    <w:rsid w:val="003933E7"/>
    <w:rsid w:val="003934DA"/>
    <w:rsid w:val="003940F8"/>
    <w:rsid w:val="00394649"/>
    <w:rsid w:val="00394B72"/>
    <w:rsid w:val="00394D72"/>
    <w:rsid w:val="00394E3E"/>
    <w:rsid w:val="00397809"/>
    <w:rsid w:val="003A0A09"/>
    <w:rsid w:val="003A0EB1"/>
    <w:rsid w:val="003A1DDB"/>
    <w:rsid w:val="003A225D"/>
    <w:rsid w:val="003A330B"/>
    <w:rsid w:val="003A3641"/>
    <w:rsid w:val="003A3865"/>
    <w:rsid w:val="003B0D61"/>
    <w:rsid w:val="003B1E9C"/>
    <w:rsid w:val="003B43FD"/>
    <w:rsid w:val="003B468F"/>
    <w:rsid w:val="003B4699"/>
    <w:rsid w:val="003B4889"/>
    <w:rsid w:val="003B4BE9"/>
    <w:rsid w:val="003B5958"/>
    <w:rsid w:val="003B5E4E"/>
    <w:rsid w:val="003B65D8"/>
    <w:rsid w:val="003B6820"/>
    <w:rsid w:val="003B68AB"/>
    <w:rsid w:val="003B7047"/>
    <w:rsid w:val="003B787E"/>
    <w:rsid w:val="003B7AF5"/>
    <w:rsid w:val="003C0501"/>
    <w:rsid w:val="003C2958"/>
    <w:rsid w:val="003C32E6"/>
    <w:rsid w:val="003C37F6"/>
    <w:rsid w:val="003C4760"/>
    <w:rsid w:val="003C77EE"/>
    <w:rsid w:val="003C7EAB"/>
    <w:rsid w:val="003C7FB9"/>
    <w:rsid w:val="003D0895"/>
    <w:rsid w:val="003D09B9"/>
    <w:rsid w:val="003D25DB"/>
    <w:rsid w:val="003D39CF"/>
    <w:rsid w:val="003D4932"/>
    <w:rsid w:val="003D78F8"/>
    <w:rsid w:val="003E095A"/>
    <w:rsid w:val="003E13F3"/>
    <w:rsid w:val="003E22FA"/>
    <w:rsid w:val="003E47FF"/>
    <w:rsid w:val="003E6443"/>
    <w:rsid w:val="003E660D"/>
    <w:rsid w:val="003E6657"/>
    <w:rsid w:val="003E66C6"/>
    <w:rsid w:val="003E725A"/>
    <w:rsid w:val="003E73CF"/>
    <w:rsid w:val="003F08EB"/>
    <w:rsid w:val="003F167D"/>
    <w:rsid w:val="003F3359"/>
    <w:rsid w:val="003F3F5C"/>
    <w:rsid w:val="003F43B6"/>
    <w:rsid w:val="003F5B37"/>
    <w:rsid w:val="003F66E1"/>
    <w:rsid w:val="003F7048"/>
    <w:rsid w:val="004058EB"/>
    <w:rsid w:val="004111A0"/>
    <w:rsid w:val="004119CD"/>
    <w:rsid w:val="00411BBA"/>
    <w:rsid w:val="00411FCF"/>
    <w:rsid w:val="00412677"/>
    <w:rsid w:val="00412EB7"/>
    <w:rsid w:val="0041357F"/>
    <w:rsid w:val="00414BC1"/>
    <w:rsid w:val="0041504F"/>
    <w:rsid w:val="0041649C"/>
    <w:rsid w:val="0041695C"/>
    <w:rsid w:val="00420973"/>
    <w:rsid w:val="00420EE4"/>
    <w:rsid w:val="0042100D"/>
    <w:rsid w:val="004226C9"/>
    <w:rsid w:val="00424DB2"/>
    <w:rsid w:val="00425599"/>
    <w:rsid w:val="00425EB3"/>
    <w:rsid w:val="00426696"/>
    <w:rsid w:val="0042678D"/>
    <w:rsid w:val="004269D2"/>
    <w:rsid w:val="00430A6F"/>
    <w:rsid w:val="0043174D"/>
    <w:rsid w:val="00431B0C"/>
    <w:rsid w:val="00431C6B"/>
    <w:rsid w:val="00432148"/>
    <w:rsid w:val="0043215C"/>
    <w:rsid w:val="0043570E"/>
    <w:rsid w:val="0043584F"/>
    <w:rsid w:val="00435E06"/>
    <w:rsid w:val="00436458"/>
    <w:rsid w:val="004371BD"/>
    <w:rsid w:val="00437432"/>
    <w:rsid w:val="004417FB"/>
    <w:rsid w:val="00441D46"/>
    <w:rsid w:val="00441EA6"/>
    <w:rsid w:val="00442417"/>
    <w:rsid w:val="0044266D"/>
    <w:rsid w:val="00444377"/>
    <w:rsid w:val="00444C0E"/>
    <w:rsid w:val="0044527B"/>
    <w:rsid w:val="00446FF3"/>
    <w:rsid w:val="00447307"/>
    <w:rsid w:val="00447B3D"/>
    <w:rsid w:val="00451109"/>
    <w:rsid w:val="004519DD"/>
    <w:rsid w:val="004520B0"/>
    <w:rsid w:val="004529E6"/>
    <w:rsid w:val="00452BC3"/>
    <w:rsid w:val="00453A75"/>
    <w:rsid w:val="004547C5"/>
    <w:rsid w:val="0045522B"/>
    <w:rsid w:val="00455E98"/>
    <w:rsid w:val="00456DAE"/>
    <w:rsid w:val="004602FC"/>
    <w:rsid w:val="00460FAC"/>
    <w:rsid w:val="004630B8"/>
    <w:rsid w:val="004635F6"/>
    <w:rsid w:val="0046516C"/>
    <w:rsid w:val="004659FC"/>
    <w:rsid w:val="004710C1"/>
    <w:rsid w:val="004738B2"/>
    <w:rsid w:val="00473A42"/>
    <w:rsid w:val="004755C2"/>
    <w:rsid w:val="00475832"/>
    <w:rsid w:val="004808AB"/>
    <w:rsid w:val="00483263"/>
    <w:rsid w:val="004839FE"/>
    <w:rsid w:val="00484861"/>
    <w:rsid w:val="00484CF7"/>
    <w:rsid w:val="004867AD"/>
    <w:rsid w:val="00486896"/>
    <w:rsid w:val="004878A8"/>
    <w:rsid w:val="004879CB"/>
    <w:rsid w:val="004902FA"/>
    <w:rsid w:val="004943BF"/>
    <w:rsid w:val="004943E9"/>
    <w:rsid w:val="00494B68"/>
    <w:rsid w:val="00495F12"/>
    <w:rsid w:val="0049606B"/>
    <w:rsid w:val="00497C97"/>
    <w:rsid w:val="004A0423"/>
    <w:rsid w:val="004A169E"/>
    <w:rsid w:val="004A1CDD"/>
    <w:rsid w:val="004A3D6A"/>
    <w:rsid w:val="004A591F"/>
    <w:rsid w:val="004A6376"/>
    <w:rsid w:val="004A7D33"/>
    <w:rsid w:val="004B0B02"/>
    <w:rsid w:val="004B1B43"/>
    <w:rsid w:val="004B3D9B"/>
    <w:rsid w:val="004B535F"/>
    <w:rsid w:val="004B5700"/>
    <w:rsid w:val="004B672E"/>
    <w:rsid w:val="004B6F47"/>
    <w:rsid w:val="004C13CD"/>
    <w:rsid w:val="004C28B9"/>
    <w:rsid w:val="004C3312"/>
    <w:rsid w:val="004C4C09"/>
    <w:rsid w:val="004C4D11"/>
    <w:rsid w:val="004C50FB"/>
    <w:rsid w:val="004C568E"/>
    <w:rsid w:val="004C5A57"/>
    <w:rsid w:val="004C641D"/>
    <w:rsid w:val="004C688E"/>
    <w:rsid w:val="004D0731"/>
    <w:rsid w:val="004D1F20"/>
    <w:rsid w:val="004D34B3"/>
    <w:rsid w:val="004D4CD8"/>
    <w:rsid w:val="004D4FC5"/>
    <w:rsid w:val="004D5530"/>
    <w:rsid w:val="004D6D98"/>
    <w:rsid w:val="004D7E2C"/>
    <w:rsid w:val="004E2A46"/>
    <w:rsid w:val="004E2C42"/>
    <w:rsid w:val="004E2EB2"/>
    <w:rsid w:val="004E404B"/>
    <w:rsid w:val="004E462F"/>
    <w:rsid w:val="004F032B"/>
    <w:rsid w:val="004F0E94"/>
    <w:rsid w:val="004F25B8"/>
    <w:rsid w:val="004F37F2"/>
    <w:rsid w:val="004F4201"/>
    <w:rsid w:val="004F5BC7"/>
    <w:rsid w:val="004F61E0"/>
    <w:rsid w:val="004F6495"/>
    <w:rsid w:val="004F755C"/>
    <w:rsid w:val="0050035B"/>
    <w:rsid w:val="005009BD"/>
    <w:rsid w:val="005013F7"/>
    <w:rsid w:val="005026C5"/>
    <w:rsid w:val="005036F6"/>
    <w:rsid w:val="0050458D"/>
    <w:rsid w:val="00506244"/>
    <w:rsid w:val="00506C79"/>
    <w:rsid w:val="00507601"/>
    <w:rsid w:val="005108F5"/>
    <w:rsid w:val="00511245"/>
    <w:rsid w:val="005131C2"/>
    <w:rsid w:val="00513600"/>
    <w:rsid w:val="00514BB4"/>
    <w:rsid w:val="00514D52"/>
    <w:rsid w:val="005167FD"/>
    <w:rsid w:val="00516932"/>
    <w:rsid w:val="00516FD4"/>
    <w:rsid w:val="0052052F"/>
    <w:rsid w:val="005212F4"/>
    <w:rsid w:val="00523432"/>
    <w:rsid w:val="005253C5"/>
    <w:rsid w:val="0052628F"/>
    <w:rsid w:val="00527364"/>
    <w:rsid w:val="00527400"/>
    <w:rsid w:val="00527652"/>
    <w:rsid w:val="005303CF"/>
    <w:rsid w:val="00530943"/>
    <w:rsid w:val="00531074"/>
    <w:rsid w:val="00531F1F"/>
    <w:rsid w:val="005333C1"/>
    <w:rsid w:val="00534825"/>
    <w:rsid w:val="00535EA6"/>
    <w:rsid w:val="005363A2"/>
    <w:rsid w:val="00536947"/>
    <w:rsid w:val="00536DB5"/>
    <w:rsid w:val="005375B7"/>
    <w:rsid w:val="00540C5A"/>
    <w:rsid w:val="00543980"/>
    <w:rsid w:val="00544969"/>
    <w:rsid w:val="0054504D"/>
    <w:rsid w:val="00546431"/>
    <w:rsid w:val="00550108"/>
    <w:rsid w:val="00551C8A"/>
    <w:rsid w:val="00552F2C"/>
    <w:rsid w:val="005531AC"/>
    <w:rsid w:val="00553252"/>
    <w:rsid w:val="00553F20"/>
    <w:rsid w:val="005565C2"/>
    <w:rsid w:val="0055757C"/>
    <w:rsid w:val="0056127A"/>
    <w:rsid w:val="00562449"/>
    <w:rsid w:val="00563A0F"/>
    <w:rsid w:val="005642D8"/>
    <w:rsid w:val="00564348"/>
    <w:rsid w:val="005679BB"/>
    <w:rsid w:val="00567FB7"/>
    <w:rsid w:val="0057027E"/>
    <w:rsid w:val="00570395"/>
    <w:rsid w:val="0057228A"/>
    <w:rsid w:val="0057293B"/>
    <w:rsid w:val="00572D14"/>
    <w:rsid w:val="00574EBE"/>
    <w:rsid w:val="0057599E"/>
    <w:rsid w:val="00580E84"/>
    <w:rsid w:val="00581774"/>
    <w:rsid w:val="00581F68"/>
    <w:rsid w:val="00582EB1"/>
    <w:rsid w:val="00584620"/>
    <w:rsid w:val="0058533E"/>
    <w:rsid w:val="00585952"/>
    <w:rsid w:val="00585969"/>
    <w:rsid w:val="005904D7"/>
    <w:rsid w:val="00590659"/>
    <w:rsid w:val="005907E1"/>
    <w:rsid w:val="00591037"/>
    <w:rsid w:val="00592B17"/>
    <w:rsid w:val="0059332C"/>
    <w:rsid w:val="005933B2"/>
    <w:rsid w:val="00593EC0"/>
    <w:rsid w:val="00595C80"/>
    <w:rsid w:val="0059647B"/>
    <w:rsid w:val="005A140A"/>
    <w:rsid w:val="005A1D13"/>
    <w:rsid w:val="005A1EBC"/>
    <w:rsid w:val="005A2222"/>
    <w:rsid w:val="005A234F"/>
    <w:rsid w:val="005A3B66"/>
    <w:rsid w:val="005A558F"/>
    <w:rsid w:val="005A61A5"/>
    <w:rsid w:val="005A725B"/>
    <w:rsid w:val="005B0D98"/>
    <w:rsid w:val="005B29BE"/>
    <w:rsid w:val="005B2E76"/>
    <w:rsid w:val="005B2EAE"/>
    <w:rsid w:val="005B36AF"/>
    <w:rsid w:val="005B4CD6"/>
    <w:rsid w:val="005B7507"/>
    <w:rsid w:val="005B7F91"/>
    <w:rsid w:val="005C06B2"/>
    <w:rsid w:val="005C1940"/>
    <w:rsid w:val="005C2656"/>
    <w:rsid w:val="005C37EC"/>
    <w:rsid w:val="005C44C3"/>
    <w:rsid w:val="005C4DF9"/>
    <w:rsid w:val="005C65CC"/>
    <w:rsid w:val="005D1A4E"/>
    <w:rsid w:val="005D24CC"/>
    <w:rsid w:val="005D2763"/>
    <w:rsid w:val="005D3A4E"/>
    <w:rsid w:val="005D5AEE"/>
    <w:rsid w:val="005D63D6"/>
    <w:rsid w:val="005D6712"/>
    <w:rsid w:val="005D73E6"/>
    <w:rsid w:val="005D7470"/>
    <w:rsid w:val="005D7863"/>
    <w:rsid w:val="005E24AA"/>
    <w:rsid w:val="005E3331"/>
    <w:rsid w:val="005E3828"/>
    <w:rsid w:val="005E3A6C"/>
    <w:rsid w:val="005E3C67"/>
    <w:rsid w:val="005E43D6"/>
    <w:rsid w:val="005E523D"/>
    <w:rsid w:val="005E6AAB"/>
    <w:rsid w:val="005E710D"/>
    <w:rsid w:val="005E7645"/>
    <w:rsid w:val="005E7D00"/>
    <w:rsid w:val="005F1415"/>
    <w:rsid w:val="005F1ABC"/>
    <w:rsid w:val="005F1F8B"/>
    <w:rsid w:val="005F4975"/>
    <w:rsid w:val="005F5771"/>
    <w:rsid w:val="00600350"/>
    <w:rsid w:val="006008BA"/>
    <w:rsid w:val="006014FA"/>
    <w:rsid w:val="0060190F"/>
    <w:rsid w:val="006019D4"/>
    <w:rsid w:val="00601D09"/>
    <w:rsid w:val="00602A54"/>
    <w:rsid w:val="00605A81"/>
    <w:rsid w:val="00607D32"/>
    <w:rsid w:val="00607FF5"/>
    <w:rsid w:val="00610646"/>
    <w:rsid w:val="006124C8"/>
    <w:rsid w:val="00612DD3"/>
    <w:rsid w:val="0061354B"/>
    <w:rsid w:val="00614115"/>
    <w:rsid w:val="00616514"/>
    <w:rsid w:val="00616B22"/>
    <w:rsid w:val="00616CAD"/>
    <w:rsid w:val="006238F2"/>
    <w:rsid w:val="006239B8"/>
    <w:rsid w:val="00623B97"/>
    <w:rsid w:val="00624DD1"/>
    <w:rsid w:val="00625368"/>
    <w:rsid w:val="006258D7"/>
    <w:rsid w:val="00627B1C"/>
    <w:rsid w:val="00630676"/>
    <w:rsid w:val="00630910"/>
    <w:rsid w:val="006326D0"/>
    <w:rsid w:val="006332A7"/>
    <w:rsid w:val="00633B21"/>
    <w:rsid w:val="0063405D"/>
    <w:rsid w:val="00634BB2"/>
    <w:rsid w:val="00634CD4"/>
    <w:rsid w:val="0063570C"/>
    <w:rsid w:val="0064482D"/>
    <w:rsid w:val="00645905"/>
    <w:rsid w:val="00646299"/>
    <w:rsid w:val="00646A6D"/>
    <w:rsid w:val="006471BF"/>
    <w:rsid w:val="00647EF2"/>
    <w:rsid w:val="006514F9"/>
    <w:rsid w:val="00652BD5"/>
    <w:rsid w:val="00652C9A"/>
    <w:rsid w:val="00653F67"/>
    <w:rsid w:val="00654096"/>
    <w:rsid w:val="00655634"/>
    <w:rsid w:val="00655AEA"/>
    <w:rsid w:val="00655EE3"/>
    <w:rsid w:val="006564F8"/>
    <w:rsid w:val="00656B76"/>
    <w:rsid w:val="00657D71"/>
    <w:rsid w:val="0066124A"/>
    <w:rsid w:val="00661815"/>
    <w:rsid w:val="00661A63"/>
    <w:rsid w:val="00662AC9"/>
    <w:rsid w:val="006634D6"/>
    <w:rsid w:val="0066420A"/>
    <w:rsid w:val="00664450"/>
    <w:rsid w:val="00665072"/>
    <w:rsid w:val="00665406"/>
    <w:rsid w:val="006655DB"/>
    <w:rsid w:val="00665778"/>
    <w:rsid w:val="00665B8F"/>
    <w:rsid w:val="00666C18"/>
    <w:rsid w:val="00667986"/>
    <w:rsid w:val="006722A1"/>
    <w:rsid w:val="00674BC3"/>
    <w:rsid w:val="006758AB"/>
    <w:rsid w:val="006759FF"/>
    <w:rsid w:val="00675FBC"/>
    <w:rsid w:val="006807A5"/>
    <w:rsid w:val="00680867"/>
    <w:rsid w:val="00683109"/>
    <w:rsid w:val="0068624D"/>
    <w:rsid w:val="00686BA3"/>
    <w:rsid w:val="006908D3"/>
    <w:rsid w:val="0069152F"/>
    <w:rsid w:val="0069295C"/>
    <w:rsid w:val="00692C37"/>
    <w:rsid w:val="00694C00"/>
    <w:rsid w:val="00695810"/>
    <w:rsid w:val="00695A29"/>
    <w:rsid w:val="00695CFA"/>
    <w:rsid w:val="00696BF2"/>
    <w:rsid w:val="006A041A"/>
    <w:rsid w:val="006A0515"/>
    <w:rsid w:val="006A3106"/>
    <w:rsid w:val="006A3ED3"/>
    <w:rsid w:val="006A619C"/>
    <w:rsid w:val="006A699E"/>
    <w:rsid w:val="006A6E33"/>
    <w:rsid w:val="006A7828"/>
    <w:rsid w:val="006B01D3"/>
    <w:rsid w:val="006B01F1"/>
    <w:rsid w:val="006B09FC"/>
    <w:rsid w:val="006B37D4"/>
    <w:rsid w:val="006B39DD"/>
    <w:rsid w:val="006B509C"/>
    <w:rsid w:val="006B5810"/>
    <w:rsid w:val="006B6B37"/>
    <w:rsid w:val="006B708B"/>
    <w:rsid w:val="006B74CC"/>
    <w:rsid w:val="006C0AD9"/>
    <w:rsid w:val="006C3806"/>
    <w:rsid w:val="006C393C"/>
    <w:rsid w:val="006C5EB6"/>
    <w:rsid w:val="006D23BB"/>
    <w:rsid w:val="006D2D27"/>
    <w:rsid w:val="006D56B7"/>
    <w:rsid w:val="006D67EA"/>
    <w:rsid w:val="006D7BF2"/>
    <w:rsid w:val="006E0255"/>
    <w:rsid w:val="006E238A"/>
    <w:rsid w:val="006E5838"/>
    <w:rsid w:val="006E5A1E"/>
    <w:rsid w:val="006E64B7"/>
    <w:rsid w:val="006E6DF4"/>
    <w:rsid w:val="006E70E8"/>
    <w:rsid w:val="006F05C6"/>
    <w:rsid w:val="006F069F"/>
    <w:rsid w:val="006F1E98"/>
    <w:rsid w:val="006F30CC"/>
    <w:rsid w:val="006F4043"/>
    <w:rsid w:val="006F4C5A"/>
    <w:rsid w:val="006F4D1E"/>
    <w:rsid w:val="006F6F64"/>
    <w:rsid w:val="006F74FF"/>
    <w:rsid w:val="006F7CC1"/>
    <w:rsid w:val="007015B5"/>
    <w:rsid w:val="00703075"/>
    <w:rsid w:val="00703413"/>
    <w:rsid w:val="00705287"/>
    <w:rsid w:val="00706572"/>
    <w:rsid w:val="00706AD0"/>
    <w:rsid w:val="00706F8E"/>
    <w:rsid w:val="00707D37"/>
    <w:rsid w:val="0071035F"/>
    <w:rsid w:val="00710B1C"/>
    <w:rsid w:val="00711C08"/>
    <w:rsid w:val="00712D9B"/>
    <w:rsid w:val="00713AEF"/>
    <w:rsid w:val="00714155"/>
    <w:rsid w:val="007141E4"/>
    <w:rsid w:val="00714B69"/>
    <w:rsid w:val="00715513"/>
    <w:rsid w:val="007159EB"/>
    <w:rsid w:val="00715AC0"/>
    <w:rsid w:val="00715DCD"/>
    <w:rsid w:val="00715F86"/>
    <w:rsid w:val="007161CC"/>
    <w:rsid w:val="00716B23"/>
    <w:rsid w:val="00717002"/>
    <w:rsid w:val="007176DC"/>
    <w:rsid w:val="007178B0"/>
    <w:rsid w:val="007218B1"/>
    <w:rsid w:val="007231D9"/>
    <w:rsid w:val="0072530A"/>
    <w:rsid w:val="0072559E"/>
    <w:rsid w:val="00725676"/>
    <w:rsid w:val="00725996"/>
    <w:rsid w:val="007265FB"/>
    <w:rsid w:val="007300D3"/>
    <w:rsid w:val="007306F6"/>
    <w:rsid w:val="007313F9"/>
    <w:rsid w:val="00731D96"/>
    <w:rsid w:val="00732162"/>
    <w:rsid w:val="00732CBA"/>
    <w:rsid w:val="007349CD"/>
    <w:rsid w:val="00734FFE"/>
    <w:rsid w:val="007358C6"/>
    <w:rsid w:val="007358DB"/>
    <w:rsid w:val="0073749E"/>
    <w:rsid w:val="00737B5B"/>
    <w:rsid w:val="00744361"/>
    <w:rsid w:val="00747094"/>
    <w:rsid w:val="00747164"/>
    <w:rsid w:val="00747B7E"/>
    <w:rsid w:val="00752A1E"/>
    <w:rsid w:val="00752F8C"/>
    <w:rsid w:val="00754639"/>
    <w:rsid w:val="007555E3"/>
    <w:rsid w:val="00761E18"/>
    <w:rsid w:val="00762EBE"/>
    <w:rsid w:val="00763346"/>
    <w:rsid w:val="0076395A"/>
    <w:rsid w:val="00764595"/>
    <w:rsid w:val="007647DA"/>
    <w:rsid w:val="007648DA"/>
    <w:rsid w:val="00765B0A"/>
    <w:rsid w:val="00766560"/>
    <w:rsid w:val="00766DA6"/>
    <w:rsid w:val="00766F65"/>
    <w:rsid w:val="00767B97"/>
    <w:rsid w:val="00767E21"/>
    <w:rsid w:val="00770680"/>
    <w:rsid w:val="00771061"/>
    <w:rsid w:val="007729D0"/>
    <w:rsid w:val="00776B55"/>
    <w:rsid w:val="0078052A"/>
    <w:rsid w:val="00782DF2"/>
    <w:rsid w:val="0078343A"/>
    <w:rsid w:val="00785859"/>
    <w:rsid w:val="00785F48"/>
    <w:rsid w:val="00787A5E"/>
    <w:rsid w:val="00790FBC"/>
    <w:rsid w:val="007910FD"/>
    <w:rsid w:val="007947C4"/>
    <w:rsid w:val="00794A44"/>
    <w:rsid w:val="00795DE5"/>
    <w:rsid w:val="00797087"/>
    <w:rsid w:val="007A08F8"/>
    <w:rsid w:val="007A2023"/>
    <w:rsid w:val="007A3696"/>
    <w:rsid w:val="007A4A46"/>
    <w:rsid w:val="007A4D4B"/>
    <w:rsid w:val="007A51FD"/>
    <w:rsid w:val="007A6274"/>
    <w:rsid w:val="007B03D0"/>
    <w:rsid w:val="007B0446"/>
    <w:rsid w:val="007B204E"/>
    <w:rsid w:val="007B4482"/>
    <w:rsid w:val="007B6177"/>
    <w:rsid w:val="007B7D86"/>
    <w:rsid w:val="007C0A4E"/>
    <w:rsid w:val="007C11AC"/>
    <w:rsid w:val="007C1F41"/>
    <w:rsid w:val="007C23E6"/>
    <w:rsid w:val="007C2500"/>
    <w:rsid w:val="007C2CC5"/>
    <w:rsid w:val="007C3451"/>
    <w:rsid w:val="007C3C73"/>
    <w:rsid w:val="007C4579"/>
    <w:rsid w:val="007C4C88"/>
    <w:rsid w:val="007C588A"/>
    <w:rsid w:val="007C61C7"/>
    <w:rsid w:val="007C63F2"/>
    <w:rsid w:val="007C706B"/>
    <w:rsid w:val="007C71FD"/>
    <w:rsid w:val="007C75B8"/>
    <w:rsid w:val="007C76AB"/>
    <w:rsid w:val="007D058A"/>
    <w:rsid w:val="007D0A25"/>
    <w:rsid w:val="007D1D45"/>
    <w:rsid w:val="007D2612"/>
    <w:rsid w:val="007D3211"/>
    <w:rsid w:val="007D3D43"/>
    <w:rsid w:val="007D4338"/>
    <w:rsid w:val="007D46C7"/>
    <w:rsid w:val="007D5568"/>
    <w:rsid w:val="007D57EC"/>
    <w:rsid w:val="007E04D0"/>
    <w:rsid w:val="007E0AB8"/>
    <w:rsid w:val="007E278B"/>
    <w:rsid w:val="007E5153"/>
    <w:rsid w:val="007F0C76"/>
    <w:rsid w:val="007F1937"/>
    <w:rsid w:val="007F2C1F"/>
    <w:rsid w:val="007F3B99"/>
    <w:rsid w:val="007F484C"/>
    <w:rsid w:val="007F55F7"/>
    <w:rsid w:val="007F64E9"/>
    <w:rsid w:val="007F7EA4"/>
    <w:rsid w:val="00800442"/>
    <w:rsid w:val="0080172B"/>
    <w:rsid w:val="008023FB"/>
    <w:rsid w:val="008025F0"/>
    <w:rsid w:val="0080339B"/>
    <w:rsid w:val="00803FAF"/>
    <w:rsid w:val="00804C1B"/>
    <w:rsid w:val="00804C82"/>
    <w:rsid w:val="0080712F"/>
    <w:rsid w:val="00807269"/>
    <w:rsid w:val="0080782C"/>
    <w:rsid w:val="0081124E"/>
    <w:rsid w:val="00811DD9"/>
    <w:rsid w:val="00816684"/>
    <w:rsid w:val="00816947"/>
    <w:rsid w:val="00817577"/>
    <w:rsid w:val="008177E6"/>
    <w:rsid w:val="00820FA7"/>
    <w:rsid w:val="008220C2"/>
    <w:rsid w:val="008231A0"/>
    <w:rsid w:val="0082471C"/>
    <w:rsid w:val="00825813"/>
    <w:rsid w:val="00827408"/>
    <w:rsid w:val="00831570"/>
    <w:rsid w:val="0083196E"/>
    <w:rsid w:val="00832FE2"/>
    <w:rsid w:val="00835810"/>
    <w:rsid w:val="008367A0"/>
    <w:rsid w:val="0083686A"/>
    <w:rsid w:val="00836CA0"/>
    <w:rsid w:val="0083725C"/>
    <w:rsid w:val="008409B8"/>
    <w:rsid w:val="008414CD"/>
    <w:rsid w:val="0084389A"/>
    <w:rsid w:val="00845773"/>
    <w:rsid w:val="00847F4D"/>
    <w:rsid w:val="0085019C"/>
    <w:rsid w:val="00852033"/>
    <w:rsid w:val="00852FF3"/>
    <w:rsid w:val="008540D7"/>
    <w:rsid w:val="008551CD"/>
    <w:rsid w:val="00855F28"/>
    <w:rsid w:val="0085674C"/>
    <w:rsid w:val="008571AB"/>
    <w:rsid w:val="00857742"/>
    <w:rsid w:val="008577B7"/>
    <w:rsid w:val="0086142E"/>
    <w:rsid w:val="008616EC"/>
    <w:rsid w:val="00861A31"/>
    <w:rsid w:val="00864F68"/>
    <w:rsid w:val="008659B1"/>
    <w:rsid w:val="00865EE4"/>
    <w:rsid w:val="00865F03"/>
    <w:rsid w:val="00865F57"/>
    <w:rsid w:val="008660DA"/>
    <w:rsid w:val="00867197"/>
    <w:rsid w:val="00871026"/>
    <w:rsid w:val="008713D3"/>
    <w:rsid w:val="00872374"/>
    <w:rsid w:val="008725EC"/>
    <w:rsid w:val="00874DF1"/>
    <w:rsid w:val="00881FAA"/>
    <w:rsid w:val="0088205D"/>
    <w:rsid w:val="00882D45"/>
    <w:rsid w:val="00882F0C"/>
    <w:rsid w:val="00883946"/>
    <w:rsid w:val="0088500B"/>
    <w:rsid w:val="00887385"/>
    <w:rsid w:val="00887583"/>
    <w:rsid w:val="00891F72"/>
    <w:rsid w:val="00892337"/>
    <w:rsid w:val="00893AED"/>
    <w:rsid w:val="00895423"/>
    <w:rsid w:val="00895DB9"/>
    <w:rsid w:val="00895DE3"/>
    <w:rsid w:val="00896BC6"/>
    <w:rsid w:val="008A0652"/>
    <w:rsid w:val="008A2997"/>
    <w:rsid w:val="008A2E92"/>
    <w:rsid w:val="008A3E2A"/>
    <w:rsid w:val="008A4889"/>
    <w:rsid w:val="008A49B7"/>
    <w:rsid w:val="008A7E91"/>
    <w:rsid w:val="008A7F59"/>
    <w:rsid w:val="008B0467"/>
    <w:rsid w:val="008B2558"/>
    <w:rsid w:val="008B2E9B"/>
    <w:rsid w:val="008B3730"/>
    <w:rsid w:val="008B5EB2"/>
    <w:rsid w:val="008B695E"/>
    <w:rsid w:val="008B74D4"/>
    <w:rsid w:val="008B752C"/>
    <w:rsid w:val="008B795A"/>
    <w:rsid w:val="008C0A5E"/>
    <w:rsid w:val="008C1C84"/>
    <w:rsid w:val="008C4529"/>
    <w:rsid w:val="008C4645"/>
    <w:rsid w:val="008C68A6"/>
    <w:rsid w:val="008C7E18"/>
    <w:rsid w:val="008D0068"/>
    <w:rsid w:val="008D06DB"/>
    <w:rsid w:val="008D1F89"/>
    <w:rsid w:val="008D2262"/>
    <w:rsid w:val="008D3960"/>
    <w:rsid w:val="008D4647"/>
    <w:rsid w:val="008D514C"/>
    <w:rsid w:val="008D521E"/>
    <w:rsid w:val="008D6ED4"/>
    <w:rsid w:val="008D7083"/>
    <w:rsid w:val="008E0A1B"/>
    <w:rsid w:val="008E1EAC"/>
    <w:rsid w:val="008E27C4"/>
    <w:rsid w:val="008E2A17"/>
    <w:rsid w:val="008E3CBC"/>
    <w:rsid w:val="008E4599"/>
    <w:rsid w:val="008E4740"/>
    <w:rsid w:val="008E5D41"/>
    <w:rsid w:val="008E785F"/>
    <w:rsid w:val="008F100A"/>
    <w:rsid w:val="008F1B08"/>
    <w:rsid w:val="008F24EC"/>
    <w:rsid w:val="008F3D35"/>
    <w:rsid w:val="008F5901"/>
    <w:rsid w:val="008F6AEF"/>
    <w:rsid w:val="008F6D4A"/>
    <w:rsid w:val="008F7B09"/>
    <w:rsid w:val="008F7D87"/>
    <w:rsid w:val="00900A90"/>
    <w:rsid w:val="009048D4"/>
    <w:rsid w:val="0090698D"/>
    <w:rsid w:val="00906EBE"/>
    <w:rsid w:val="009107B9"/>
    <w:rsid w:val="009114AE"/>
    <w:rsid w:val="00913886"/>
    <w:rsid w:val="00913C9A"/>
    <w:rsid w:val="009142DF"/>
    <w:rsid w:val="00914B7E"/>
    <w:rsid w:val="009176D6"/>
    <w:rsid w:val="00917B7C"/>
    <w:rsid w:val="00920685"/>
    <w:rsid w:val="00920947"/>
    <w:rsid w:val="009212B3"/>
    <w:rsid w:val="00921995"/>
    <w:rsid w:val="00921F47"/>
    <w:rsid w:val="0092409B"/>
    <w:rsid w:val="0092416E"/>
    <w:rsid w:val="00924EA7"/>
    <w:rsid w:val="009253F7"/>
    <w:rsid w:val="00925B6B"/>
    <w:rsid w:val="0092602A"/>
    <w:rsid w:val="009265F2"/>
    <w:rsid w:val="00926F9F"/>
    <w:rsid w:val="00927269"/>
    <w:rsid w:val="00927B72"/>
    <w:rsid w:val="009306F5"/>
    <w:rsid w:val="009308C8"/>
    <w:rsid w:val="009322FB"/>
    <w:rsid w:val="009325A3"/>
    <w:rsid w:val="00933EFC"/>
    <w:rsid w:val="0093481B"/>
    <w:rsid w:val="009376F7"/>
    <w:rsid w:val="00941F4E"/>
    <w:rsid w:val="009428C4"/>
    <w:rsid w:val="00943B67"/>
    <w:rsid w:val="00943D1B"/>
    <w:rsid w:val="0094463D"/>
    <w:rsid w:val="00946028"/>
    <w:rsid w:val="0094602F"/>
    <w:rsid w:val="00947F0E"/>
    <w:rsid w:val="009503F2"/>
    <w:rsid w:val="00950EFB"/>
    <w:rsid w:val="00951045"/>
    <w:rsid w:val="00952992"/>
    <w:rsid w:val="00952D38"/>
    <w:rsid w:val="009530B8"/>
    <w:rsid w:val="00953D75"/>
    <w:rsid w:val="00953DA2"/>
    <w:rsid w:val="00955194"/>
    <w:rsid w:val="00960183"/>
    <w:rsid w:val="00962BC7"/>
    <w:rsid w:val="00963667"/>
    <w:rsid w:val="00963839"/>
    <w:rsid w:val="00963D36"/>
    <w:rsid w:val="00964C69"/>
    <w:rsid w:val="00964E51"/>
    <w:rsid w:val="00966F11"/>
    <w:rsid w:val="009670C9"/>
    <w:rsid w:val="00967CC7"/>
    <w:rsid w:val="00970098"/>
    <w:rsid w:val="00970180"/>
    <w:rsid w:val="00970DD2"/>
    <w:rsid w:val="009745C4"/>
    <w:rsid w:val="00974F34"/>
    <w:rsid w:val="00975D37"/>
    <w:rsid w:val="009778F2"/>
    <w:rsid w:val="00980247"/>
    <w:rsid w:val="00981ADC"/>
    <w:rsid w:val="00981E18"/>
    <w:rsid w:val="00982AA1"/>
    <w:rsid w:val="00982C5E"/>
    <w:rsid w:val="00984C1E"/>
    <w:rsid w:val="00986300"/>
    <w:rsid w:val="0098698A"/>
    <w:rsid w:val="00987367"/>
    <w:rsid w:val="00991BED"/>
    <w:rsid w:val="00991D26"/>
    <w:rsid w:val="009925E8"/>
    <w:rsid w:val="0099428A"/>
    <w:rsid w:val="00995085"/>
    <w:rsid w:val="00996E6E"/>
    <w:rsid w:val="009976EA"/>
    <w:rsid w:val="00997C4C"/>
    <w:rsid w:val="009A1B8B"/>
    <w:rsid w:val="009A1D37"/>
    <w:rsid w:val="009A2267"/>
    <w:rsid w:val="009A24B2"/>
    <w:rsid w:val="009A42BE"/>
    <w:rsid w:val="009A42EE"/>
    <w:rsid w:val="009A4531"/>
    <w:rsid w:val="009A4850"/>
    <w:rsid w:val="009A49A5"/>
    <w:rsid w:val="009A5100"/>
    <w:rsid w:val="009A7B96"/>
    <w:rsid w:val="009A7EB5"/>
    <w:rsid w:val="009B2A85"/>
    <w:rsid w:val="009B2FAC"/>
    <w:rsid w:val="009B5075"/>
    <w:rsid w:val="009B6548"/>
    <w:rsid w:val="009B6944"/>
    <w:rsid w:val="009C1C9B"/>
    <w:rsid w:val="009C3C10"/>
    <w:rsid w:val="009C4F09"/>
    <w:rsid w:val="009C5F75"/>
    <w:rsid w:val="009D2B79"/>
    <w:rsid w:val="009D409E"/>
    <w:rsid w:val="009D449A"/>
    <w:rsid w:val="009D4C9C"/>
    <w:rsid w:val="009D513B"/>
    <w:rsid w:val="009D644B"/>
    <w:rsid w:val="009D6F58"/>
    <w:rsid w:val="009D74E6"/>
    <w:rsid w:val="009D7C35"/>
    <w:rsid w:val="009D7DC9"/>
    <w:rsid w:val="009E0797"/>
    <w:rsid w:val="009E0C22"/>
    <w:rsid w:val="009E174E"/>
    <w:rsid w:val="009E1CD3"/>
    <w:rsid w:val="009E1F89"/>
    <w:rsid w:val="009E391D"/>
    <w:rsid w:val="009E4105"/>
    <w:rsid w:val="009F0826"/>
    <w:rsid w:val="009F0EBE"/>
    <w:rsid w:val="009F2487"/>
    <w:rsid w:val="009F6549"/>
    <w:rsid w:val="009F6CF0"/>
    <w:rsid w:val="00A01595"/>
    <w:rsid w:val="00A01679"/>
    <w:rsid w:val="00A01A79"/>
    <w:rsid w:val="00A0327F"/>
    <w:rsid w:val="00A0349B"/>
    <w:rsid w:val="00A0349D"/>
    <w:rsid w:val="00A0416D"/>
    <w:rsid w:val="00A04E95"/>
    <w:rsid w:val="00A058DC"/>
    <w:rsid w:val="00A06B78"/>
    <w:rsid w:val="00A072A3"/>
    <w:rsid w:val="00A07563"/>
    <w:rsid w:val="00A10AE9"/>
    <w:rsid w:val="00A112FC"/>
    <w:rsid w:val="00A1290C"/>
    <w:rsid w:val="00A12D76"/>
    <w:rsid w:val="00A141B9"/>
    <w:rsid w:val="00A14E52"/>
    <w:rsid w:val="00A15DC7"/>
    <w:rsid w:val="00A217F8"/>
    <w:rsid w:val="00A21F61"/>
    <w:rsid w:val="00A2280D"/>
    <w:rsid w:val="00A22B6D"/>
    <w:rsid w:val="00A2321F"/>
    <w:rsid w:val="00A241F9"/>
    <w:rsid w:val="00A24367"/>
    <w:rsid w:val="00A2576A"/>
    <w:rsid w:val="00A25C11"/>
    <w:rsid w:val="00A25D08"/>
    <w:rsid w:val="00A27729"/>
    <w:rsid w:val="00A27CF5"/>
    <w:rsid w:val="00A27F33"/>
    <w:rsid w:val="00A30D72"/>
    <w:rsid w:val="00A3166B"/>
    <w:rsid w:val="00A32340"/>
    <w:rsid w:val="00A3351D"/>
    <w:rsid w:val="00A336B1"/>
    <w:rsid w:val="00A35A9A"/>
    <w:rsid w:val="00A366EA"/>
    <w:rsid w:val="00A425DE"/>
    <w:rsid w:val="00A438E7"/>
    <w:rsid w:val="00A43ACF"/>
    <w:rsid w:val="00A44C63"/>
    <w:rsid w:val="00A450EE"/>
    <w:rsid w:val="00A468E4"/>
    <w:rsid w:val="00A479EF"/>
    <w:rsid w:val="00A47D2D"/>
    <w:rsid w:val="00A50460"/>
    <w:rsid w:val="00A50A8A"/>
    <w:rsid w:val="00A5122E"/>
    <w:rsid w:val="00A5175B"/>
    <w:rsid w:val="00A51BC2"/>
    <w:rsid w:val="00A52307"/>
    <w:rsid w:val="00A52C18"/>
    <w:rsid w:val="00A53738"/>
    <w:rsid w:val="00A553DE"/>
    <w:rsid w:val="00A56338"/>
    <w:rsid w:val="00A5768E"/>
    <w:rsid w:val="00A620C2"/>
    <w:rsid w:val="00A63B70"/>
    <w:rsid w:val="00A6458E"/>
    <w:rsid w:val="00A648B3"/>
    <w:rsid w:val="00A6623C"/>
    <w:rsid w:val="00A663B8"/>
    <w:rsid w:val="00A674DC"/>
    <w:rsid w:val="00A70FB9"/>
    <w:rsid w:val="00A71A06"/>
    <w:rsid w:val="00A737B4"/>
    <w:rsid w:val="00A73C70"/>
    <w:rsid w:val="00A74357"/>
    <w:rsid w:val="00A75D10"/>
    <w:rsid w:val="00A815F5"/>
    <w:rsid w:val="00A81B49"/>
    <w:rsid w:val="00A81C28"/>
    <w:rsid w:val="00A81CFA"/>
    <w:rsid w:val="00A83B50"/>
    <w:rsid w:val="00A84C9D"/>
    <w:rsid w:val="00A866F2"/>
    <w:rsid w:val="00A90212"/>
    <w:rsid w:val="00A92602"/>
    <w:rsid w:val="00A9279B"/>
    <w:rsid w:val="00A9462E"/>
    <w:rsid w:val="00A9497A"/>
    <w:rsid w:val="00AA1533"/>
    <w:rsid w:val="00AA1671"/>
    <w:rsid w:val="00AA1B51"/>
    <w:rsid w:val="00AA25A5"/>
    <w:rsid w:val="00AA4D18"/>
    <w:rsid w:val="00AA5664"/>
    <w:rsid w:val="00AA5B18"/>
    <w:rsid w:val="00AA5C90"/>
    <w:rsid w:val="00AB0174"/>
    <w:rsid w:val="00AB029B"/>
    <w:rsid w:val="00AB0CC8"/>
    <w:rsid w:val="00AB26E3"/>
    <w:rsid w:val="00AB4477"/>
    <w:rsid w:val="00AB4DB6"/>
    <w:rsid w:val="00AB4E1D"/>
    <w:rsid w:val="00AB64FF"/>
    <w:rsid w:val="00AB6684"/>
    <w:rsid w:val="00AB6B82"/>
    <w:rsid w:val="00AB6FEE"/>
    <w:rsid w:val="00AB7E22"/>
    <w:rsid w:val="00AC0E8B"/>
    <w:rsid w:val="00AC0EF4"/>
    <w:rsid w:val="00AC0F60"/>
    <w:rsid w:val="00AC339F"/>
    <w:rsid w:val="00AC63E0"/>
    <w:rsid w:val="00AC68B9"/>
    <w:rsid w:val="00AC75F7"/>
    <w:rsid w:val="00AC7AA2"/>
    <w:rsid w:val="00AC7C2A"/>
    <w:rsid w:val="00AD0879"/>
    <w:rsid w:val="00AD45BA"/>
    <w:rsid w:val="00AD4BFD"/>
    <w:rsid w:val="00AD5E99"/>
    <w:rsid w:val="00AD7CC9"/>
    <w:rsid w:val="00AE18BE"/>
    <w:rsid w:val="00AE2A97"/>
    <w:rsid w:val="00AE3502"/>
    <w:rsid w:val="00AE3A09"/>
    <w:rsid w:val="00AE42E7"/>
    <w:rsid w:val="00AE444F"/>
    <w:rsid w:val="00AE4603"/>
    <w:rsid w:val="00AE5D57"/>
    <w:rsid w:val="00AE7775"/>
    <w:rsid w:val="00AF0326"/>
    <w:rsid w:val="00AF25A1"/>
    <w:rsid w:val="00AF2617"/>
    <w:rsid w:val="00AF26CF"/>
    <w:rsid w:val="00AF36E5"/>
    <w:rsid w:val="00AF5229"/>
    <w:rsid w:val="00AF5332"/>
    <w:rsid w:val="00AF581E"/>
    <w:rsid w:val="00AF5DF7"/>
    <w:rsid w:val="00AF6B69"/>
    <w:rsid w:val="00B0043D"/>
    <w:rsid w:val="00B011E7"/>
    <w:rsid w:val="00B012A1"/>
    <w:rsid w:val="00B02001"/>
    <w:rsid w:val="00B021AE"/>
    <w:rsid w:val="00B10446"/>
    <w:rsid w:val="00B122C8"/>
    <w:rsid w:val="00B13456"/>
    <w:rsid w:val="00B1464A"/>
    <w:rsid w:val="00B15919"/>
    <w:rsid w:val="00B161E8"/>
    <w:rsid w:val="00B163EC"/>
    <w:rsid w:val="00B166D0"/>
    <w:rsid w:val="00B16E43"/>
    <w:rsid w:val="00B174CC"/>
    <w:rsid w:val="00B203DC"/>
    <w:rsid w:val="00B20E81"/>
    <w:rsid w:val="00B2166E"/>
    <w:rsid w:val="00B24E87"/>
    <w:rsid w:val="00B25247"/>
    <w:rsid w:val="00B25A7C"/>
    <w:rsid w:val="00B25F03"/>
    <w:rsid w:val="00B26D2C"/>
    <w:rsid w:val="00B2752A"/>
    <w:rsid w:val="00B27F5B"/>
    <w:rsid w:val="00B32EC2"/>
    <w:rsid w:val="00B336B9"/>
    <w:rsid w:val="00B35327"/>
    <w:rsid w:val="00B42346"/>
    <w:rsid w:val="00B42A36"/>
    <w:rsid w:val="00B42A90"/>
    <w:rsid w:val="00B42E20"/>
    <w:rsid w:val="00B45485"/>
    <w:rsid w:val="00B455CC"/>
    <w:rsid w:val="00B459CE"/>
    <w:rsid w:val="00B50C0A"/>
    <w:rsid w:val="00B50ED8"/>
    <w:rsid w:val="00B50F85"/>
    <w:rsid w:val="00B53E28"/>
    <w:rsid w:val="00B552EE"/>
    <w:rsid w:val="00B55E10"/>
    <w:rsid w:val="00B56947"/>
    <w:rsid w:val="00B57602"/>
    <w:rsid w:val="00B60176"/>
    <w:rsid w:val="00B601C9"/>
    <w:rsid w:val="00B60E16"/>
    <w:rsid w:val="00B61D2B"/>
    <w:rsid w:val="00B630CE"/>
    <w:rsid w:val="00B6364C"/>
    <w:rsid w:val="00B64498"/>
    <w:rsid w:val="00B64BEB"/>
    <w:rsid w:val="00B6687D"/>
    <w:rsid w:val="00B679CD"/>
    <w:rsid w:val="00B71EBE"/>
    <w:rsid w:val="00B727EE"/>
    <w:rsid w:val="00B735D0"/>
    <w:rsid w:val="00B74B82"/>
    <w:rsid w:val="00B74C2D"/>
    <w:rsid w:val="00B74F23"/>
    <w:rsid w:val="00B80053"/>
    <w:rsid w:val="00B81894"/>
    <w:rsid w:val="00B83EF6"/>
    <w:rsid w:val="00B85B2F"/>
    <w:rsid w:val="00B86230"/>
    <w:rsid w:val="00B9148D"/>
    <w:rsid w:val="00B91AF7"/>
    <w:rsid w:val="00B91FB5"/>
    <w:rsid w:val="00B93618"/>
    <w:rsid w:val="00B9751B"/>
    <w:rsid w:val="00BA05E6"/>
    <w:rsid w:val="00BA0A00"/>
    <w:rsid w:val="00BA11AC"/>
    <w:rsid w:val="00BA1DCD"/>
    <w:rsid w:val="00BA256E"/>
    <w:rsid w:val="00BA297F"/>
    <w:rsid w:val="00BA42A4"/>
    <w:rsid w:val="00BA4646"/>
    <w:rsid w:val="00BA75B9"/>
    <w:rsid w:val="00BB069B"/>
    <w:rsid w:val="00BB08D4"/>
    <w:rsid w:val="00BB1143"/>
    <w:rsid w:val="00BB146A"/>
    <w:rsid w:val="00BB3780"/>
    <w:rsid w:val="00BB71EC"/>
    <w:rsid w:val="00BB7F85"/>
    <w:rsid w:val="00BB7FFD"/>
    <w:rsid w:val="00BC0570"/>
    <w:rsid w:val="00BC13C8"/>
    <w:rsid w:val="00BC31E7"/>
    <w:rsid w:val="00BC3809"/>
    <w:rsid w:val="00BC4B59"/>
    <w:rsid w:val="00BC4E14"/>
    <w:rsid w:val="00BC6964"/>
    <w:rsid w:val="00BD100B"/>
    <w:rsid w:val="00BD2536"/>
    <w:rsid w:val="00BD3BC1"/>
    <w:rsid w:val="00BD4124"/>
    <w:rsid w:val="00BD4468"/>
    <w:rsid w:val="00BD46F2"/>
    <w:rsid w:val="00BD741E"/>
    <w:rsid w:val="00BD776F"/>
    <w:rsid w:val="00BD7CDC"/>
    <w:rsid w:val="00BE08DE"/>
    <w:rsid w:val="00BE228C"/>
    <w:rsid w:val="00BE2E57"/>
    <w:rsid w:val="00BE2EFD"/>
    <w:rsid w:val="00BE362C"/>
    <w:rsid w:val="00BE4290"/>
    <w:rsid w:val="00BE4536"/>
    <w:rsid w:val="00BE4DA6"/>
    <w:rsid w:val="00BE4DB5"/>
    <w:rsid w:val="00BE7065"/>
    <w:rsid w:val="00BE75B7"/>
    <w:rsid w:val="00BE7ACE"/>
    <w:rsid w:val="00BF0162"/>
    <w:rsid w:val="00BF2C1E"/>
    <w:rsid w:val="00BF362E"/>
    <w:rsid w:val="00BF3D23"/>
    <w:rsid w:val="00BF6623"/>
    <w:rsid w:val="00BF6BBE"/>
    <w:rsid w:val="00C00D40"/>
    <w:rsid w:val="00C03367"/>
    <w:rsid w:val="00C07162"/>
    <w:rsid w:val="00C10E59"/>
    <w:rsid w:val="00C12CF4"/>
    <w:rsid w:val="00C170D3"/>
    <w:rsid w:val="00C23108"/>
    <w:rsid w:val="00C2336F"/>
    <w:rsid w:val="00C2438B"/>
    <w:rsid w:val="00C27A24"/>
    <w:rsid w:val="00C30DD7"/>
    <w:rsid w:val="00C32146"/>
    <w:rsid w:val="00C32F34"/>
    <w:rsid w:val="00C3471D"/>
    <w:rsid w:val="00C34A72"/>
    <w:rsid w:val="00C350BA"/>
    <w:rsid w:val="00C35456"/>
    <w:rsid w:val="00C35574"/>
    <w:rsid w:val="00C357C8"/>
    <w:rsid w:val="00C35B91"/>
    <w:rsid w:val="00C35F80"/>
    <w:rsid w:val="00C36086"/>
    <w:rsid w:val="00C36D55"/>
    <w:rsid w:val="00C372AF"/>
    <w:rsid w:val="00C3767C"/>
    <w:rsid w:val="00C41265"/>
    <w:rsid w:val="00C434CE"/>
    <w:rsid w:val="00C45E28"/>
    <w:rsid w:val="00C466AB"/>
    <w:rsid w:val="00C47B7A"/>
    <w:rsid w:val="00C47F68"/>
    <w:rsid w:val="00C50167"/>
    <w:rsid w:val="00C501F2"/>
    <w:rsid w:val="00C51C76"/>
    <w:rsid w:val="00C5311C"/>
    <w:rsid w:val="00C562AA"/>
    <w:rsid w:val="00C56C70"/>
    <w:rsid w:val="00C578E6"/>
    <w:rsid w:val="00C607E4"/>
    <w:rsid w:val="00C61A3A"/>
    <w:rsid w:val="00C641A3"/>
    <w:rsid w:val="00C64731"/>
    <w:rsid w:val="00C64F51"/>
    <w:rsid w:val="00C66778"/>
    <w:rsid w:val="00C672E2"/>
    <w:rsid w:val="00C67491"/>
    <w:rsid w:val="00C70E2C"/>
    <w:rsid w:val="00C710B1"/>
    <w:rsid w:val="00C71A41"/>
    <w:rsid w:val="00C72B67"/>
    <w:rsid w:val="00C732C7"/>
    <w:rsid w:val="00C73831"/>
    <w:rsid w:val="00C75903"/>
    <w:rsid w:val="00C75B78"/>
    <w:rsid w:val="00C760BB"/>
    <w:rsid w:val="00C76F79"/>
    <w:rsid w:val="00C7756B"/>
    <w:rsid w:val="00C83714"/>
    <w:rsid w:val="00C83A6F"/>
    <w:rsid w:val="00C84635"/>
    <w:rsid w:val="00C84894"/>
    <w:rsid w:val="00C84A27"/>
    <w:rsid w:val="00C86941"/>
    <w:rsid w:val="00C87432"/>
    <w:rsid w:val="00C90838"/>
    <w:rsid w:val="00C9239A"/>
    <w:rsid w:val="00C93671"/>
    <w:rsid w:val="00C95C57"/>
    <w:rsid w:val="00CA0D6B"/>
    <w:rsid w:val="00CA0E8E"/>
    <w:rsid w:val="00CA1A56"/>
    <w:rsid w:val="00CA23B8"/>
    <w:rsid w:val="00CA27E9"/>
    <w:rsid w:val="00CA31D0"/>
    <w:rsid w:val="00CA3261"/>
    <w:rsid w:val="00CA5CCF"/>
    <w:rsid w:val="00CA7F7E"/>
    <w:rsid w:val="00CB16A8"/>
    <w:rsid w:val="00CB1F5E"/>
    <w:rsid w:val="00CB6406"/>
    <w:rsid w:val="00CC3896"/>
    <w:rsid w:val="00CC397F"/>
    <w:rsid w:val="00CC41F7"/>
    <w:rsid w:val="00CC588B"/>
    <w:rsid w:val="00CC605D"/>
    <w:rsid w:val="00CC7992"/>
    <w:rsid w:val="00CC7D3A"/>
    <w:rsid w:val="00CC7ED2"/>
    <w:rsid w:val="00CD00EA"/>
    <w:rsid w:val="00CD11DE"/>
    <w:rsid w:val="00CD2714"/>
    <w:rsid w:val="00CD54BE"/>
    <w:rsid w:val="00CD6622"/>
    <w:rsid w:val="00CD6863"/>
    <w:rsid w:val="00CD78CC"/>
    <w:rsid w:val="00CD78EA"/>
    <w:rsid w:val="00CE20E8"/>
    <w:rsid w:val="00CE545E"/>
    <w:rsid w:val="00CE5A5E"/>
    <w:rsid w:val="00CE5B8C"/>
    <w:rsid w:val="00CE709D"/>
    <w:rsid w:val="00CE7333"/>
    <w:rsid w:val="00CE74EF"/>
    <w:rsid w:val="00CE7F84"/>
    <w:rsid w:val="00CF022E"/>
    <w:rsid w:val="00CF1C93"/>
    <w:rsid w:val="00CF22B5"/>
    <w:rsid w:val="00CF5360"/>
    <w:rsid w:val="00CF6AB1"/>
    <w:rsid w:val="00D000DE"/>
    <w:rsid w:val="00D01039"/>
    <w:rsid w:val="00D0252C"/>
    <w:rsid w:val="00D02B24"/>
    <w:rsid w:val="00D02C05"/>
    <w:rsid w:val="00D02C7A"/>
    <w:rsid w:val="00D04A51"/>
    <w:rsid w:val="00D04B78"/>
    <w:rsid w:val="00D06484"/>
    <w:rsid w:val="00D068DD"/>
    <w:rsid w:val="00D0740D"/>
    <w:rsid w:val="00D109E5"/>
    <w:rsid w:val="00D10B19"/>
    <w:rsid w:val="00D10B76"/>
    <w:rsid w:val="00D1102E"/>
    <w:rsid w:val="00D118B9"/>
    <w:rsid w:val="00D126AB"/>
    <w:rsid w:val="00D12E08"/>
    <w:rsid w:val="00D12FFF"/>
    <w:rsid w:val="00D140AE"/>
    <w:rsid w:val="00D1415F"/>
    <w:rsid w:val="00D142F2"/>
    <w:rsid w:val="00D1460B"/>
    <w:rsid w:val="00D1483E"/>
    <w:rsid w:val="00D14D53"/>
    <w:rsid w:val="00D1568D"/>
    <w:rsid w:val="00D179FD"/>
    <w:rsid w:val="00D200A6"/>
    <w:rsid w:val="00D20169"/>
    <w:rsid w:val="00D20507"/>
    <w:rsid w:val="00D205B5"/>
    <w:rsid w:val="00D20D44"/>
    <w:rsid w:val="00D20FF4"/>
    <w:rsid w:val="00D2142F"/>
    <w:rsid w:val="00D22552"/>
    <w:rsid w:val="00D2313A"/>
    <w:rsid w:val="00D2414D"/>
    <w:rsid w:val="00D24772"/>
    <w:rsid w:val="00D25DBF"/>
    <w:rsid w:val="00D25E73"/>
    <w:rsid w:val="00D307FB"/>
    <w:rsid w:val="00D308F8"/>
    <w:rsid w:val="00D30A8D"/>
    <w:rsid w:val="00D337AE"/>
    <w:rsid w:val="00D3431B"/>
    <w:rsid w:val="00D3466C"/>
    <w:rsid w:val="00D363F5"/>
    <w:rsid w:val="00D36880"/>
    <w:rsid w:val="00D40727"/>
    <w:rsid w:val="00D40A87"/>
    <w:rsid w:val="00D40B0A"/>
    <w:rsid w:val="00D40B55"/>
    <w:rsid w:val="00D40CD0"/>
    <w:rsid w:val="00D4202E"/>
    <w:rsid w:val="00D4265E"/>
    <w:rsid w:val="00D43445"/>
    <w:rsid w:val="00D43557"/>
    <w:rsid w:val="00D43A7F"/>
    <w:rsid w:val="00D4405C"/>
    <w:rsid w:val="00D44C7D"/>
    <w:rsid w:val="00D45015"/>
    <w:rsid w:val="00D45147"/>
    <w:rsid w:val="00D45F78"/>
    <w:rsid w:val="00D50048"/>
    <w:rsid w:val="00D50647"/>
    <w:rsid w:val="00D512A4"/>
    <w:rsid w:val="00D51545"/>
    <w:rsid w:val="00D52BF2"/>
    <w:rsid w:val="00D554CE"/>
    <w:rsid w:val="00D5679C"/>
    <w:rsid w:val="00D609C5"/>
    <w:rsid w:val="00D61A8C"/>
    <w:rsid w:val="00D61F61"/>
    <w:rsid w:val="00D6204D"/>
    <w:rsid w:val="00D62101"/>
    <w:rsid w:val="00D6234A"/>
    <w:rsid w:val="00D62E50"/>
    <w:rsid w:val="00D633F9"/>
    <w:rsid w:val="00D63EF8"/>
    <w:rsid w:val="00D66671"/>
    <w:rsid w:val="00D70C88"/>
    <w:rsid w:val="00D73544"/>
    <w:rsid w:val="00D7427D"/>
    <w:rsid w:val="00D76D0D"/>
    <w:rsid w:val="00D77071"/>
    <w:rsid w:val="00D77C07"/>
    <w:rsid w:val="00D835C3"/>
    <w:rsid w:val="00D85578"/>
    <w:rsid w:val="00D8697E"/>
    <w:rsid w:val="00D86A70"/>
    <w:rsid w:val="00D87531"/>
    <w:rsid w:val="00D879DD"/>
    <w:rsid w:val="00D92846"/>
    <w:rsid w:val="00D9325F"/>
    <w:rsid w:val="00D94831"/>
    <w:rsid w:val="00D94FE8"/>
    <w:rsid w:val="00D960C9"/>
    <w:rsid w:val="00D97031"/>
    <w:rsid w:val="00DA0E37"/>
    <w:rsid w:val="00DA40FE"/>
    <w:rsid w:val="00DB0273"/>
    <w:rsid w:val="00DB16A0"/>
    <w:rsid w:val="00DB2B01"/>
    <w:rsid w:val="00DB3AA9"/>
    <w:rsid w:val="00DB47DC"/>
    <w:rsid w:val="00DB53DE"/>
    <w:rsid w:val="00DB601C"/>
    <w:rsid w:val="00DB6BC5"/>
    <w:rsid w:val="00DC1611"/>
    <w:rsid w:val="00DC241E"/>
    <w:rsid w:val="00DC4479"/>
    <w:rsid w:val="00DC48A7"/>
    <w:rsid w:val="00DC538E"/>
    <w:rsid w:val="00DD09FF"/>
    <w:rsid w:val="00DD0C8B"/>
    <w:rsid w:val="00DD0EF2"/>
    <w:rsid w:val="00DD0F75"/>
    <w:rsid w:val="00DD162D"/>
    <w:rsid w:val="00DD19EC"/>
    <w:rsid w:val="00DD1E4F"/>
    <w:rsid w:val="00DD303D"/>
    <w:rsid w:val="00DD371D"/>
    <w:rsid w:val="00DD45C4"/>
    <w:rsid w:val="00DD69D2"/>
    <w:rsid w:val="00DE0202"/>
    <w:rsid w:val="00DE0ED3"/>
    <w:rsid w:val="00DE0FE5"/>
    <w:rsid w:val="00DE1111"/>
    <w:rsid w:val="00DE1FDF"/>
    <w:rsid w:val="00DE37FB"/>
    <w:rsid w:val="00DE4590"/>
    <w:rsid w:val="00DE49EF"/>
    <w:rsid w:val="00DE4D85"/>
    <w:rsid w:val="00DE5FBA"/>
    <w:rsid w:val="00DE6D1D"/>
    <w:rsid w:val="00DF0157"/>
    <w:rsid w:val="00DF15B0"/>
    <w:rsid w:val="00DF34C3"/>
    <w:rsid w:val="00DF5529"/>
    <w:rsid w:val="00DF56ED"/>
    <w:rsid w:val="00DF6712"/>
    <w:rsid w:val="00DF7FDB"/>
    <w:rsid w:val="00E02319"/>
    <w:rsid w:val="00E03884"/>
    <w:rsid w:val="00E06065"/>
    <w:rsid w:val="00E112A1"/>
    <w:rsid w:val="00E11B67"/>
    <w:rsid w:val="00E132F7"/>
    <w:rsid w:val="00E13B60"/>
    <w:rsid w:val="00E13C7F"/>
    <w:rsid w:val="00E13FC7"/>
    <w:rsid w:val="00E1673D"/>
    <w:rsid w:val="00E20743"/>
    <w:rsid w:val="00E210CE"/>
    <w:rsid w:val="00E21FD5"/>
    <w:rsid w:val="00E24464"/>
    <w:rsid w:val="00E255CC"/>
    <w:rsid w:val="00E25E9C"/>
    <w:rsid w:val="00E25EF0"/>
    <w:rsid w:val="00E31051"/>
    <w:rsid w:val="00E3284D"/>
    <w:rsid w:val="00E33E2D"/>
    <w:rsid w:val="00E35149"/>
    <w:rsid w:val="00E434A5"/>
    <w:rsid w:val="00E43B82"/>
    <w:rsid w:val="00E44536"/>
    <w:rsid w:val="00E44B89"/>
    <w:rsid w:val="00E4566B"/>
    <w:rsid w:val="00E45CB1"/>
    <w:rsid w:val="00E47DAE"/>
    <w:rsid w:val="00E516F5"/>
    <w:rsid w:val="00E520CC"/>
    <w:rsid w:val="00E5396E"/>
    <w:rsid w:val="00E53B0D"/>
    <w:rsid w:val="00E53C28"/>
    <w:rsid w:val="00E55FF3"/>
    <w:rsid w:val="00E564ED"/>
    <w:rsid w:val="00E615A1"/>
    <w:rsid w:val="00E618DF"/>
    <w:rsid w:val="00E61D77"/>
    <w:rsid w:val="00E63E04"/>
    <w:rsid w:val="00E6423D"/>
    <w:rsid w:val="00E64E28"/>
    <w:rsid w:val="00E660E6"/>
    <w:rsid w:val="00E67293"/>
    <w:rsid w:val="00E67DB7"/>
    <w:rsid w:val="00E705EA"/>
    <w:rsid w:val="00E70845"/>
    <w:rsid w:val="00E70BA2"/>
    <w:rsid w:val="00E71B5F"/>
    <w:rsid w:val="00E71F27"/>
    <w:rsid w:val="00E72555"/>
    <w:rsid w:val="00E72D4C"/>
    <w:rsid w:val="00E731E8"/>
    <w:rsid w:val="00E7395A"/>
    <w:rsid w:val="00E739F6"/>
    <w:rsid w:val="00E77C93"/>
    <w:rsid w:val="00E829DE"/>
    <w:rsid w:val="00E837A3"/>
    <w:rsid w:val="00E90729"/>
    <w:rsid w:val="00E91343"/>
    <w:rsid w:val="00E91BE9"/>
    <w:rsid w:val="00E9209C"/>
    <w:rsid w:val="00E92254"/>
    <w:rsid w:val="00E9289C"/>
    <w:rsid w:val="00E94E1D"/>
    <w:rsid w:val="00EA028F"/>
    <w:rsid w:val="00EA03B5"/>
    <w:rsid w:val="00EA0FF3"/>
    <w:rsid w:val="00EA14D5"/>
    <w:rsid w:val="00EA3235"/>
    <w:rsid w:val="00EA4BBC"/>
    <w:rsid w:val="00EA589E"/>
    <w:rsid w:val="00EA698E"/>
    <w:rsid w:val="00EA7EC9"/>
    <w:rsid w:val="00EB12F6"/>
    <w:rsid w:val="00EB1AA8"/>
    <w:rsid w:val="00EB1C9F"/>
    <w:rsid w:val="00EB3C39"/>
    <w:rsid w:val="00EB4126"/>
    <w:rsid w:val="00EB607C"/>
    <w:rsid w:val="00EB60CE"/>
    <w:rsid w:val="00EB7B8C"/>
    <w:rsid w:val="00EC1902"/>
    <w:rsid w:val="00EC1B64"/>
    <w:rsid w:val="00EC2EBC"/>
    <w:rsid w:val="00EC3F96"/>
    <w:rsid w:val="00EC3FE0"/>
    <w:rsid w:val="00EC4AD5"/>
    <w:rsid w:val="00EC5EB7"/>
    <w:rsid w:val="00EC67B0"/>
    <w:rsid w:val="00EC6B53"/>
    <w:rsid w:val="00EC7D58"/>
    <w:rsid w:val="00ED1890"/>
    <w:rsid w:val="00ED1B95"/>
    <w:rsid w:val="00ED2520"/>
    <w:rsid w:val="00ED2C8D"/>
    <w:rsid w:val="00ED3044"/>
    <w:rsid w:val="00ED3C7C"/>
    <w:rsid w:val="00ED3EBF"/>
    <w:rsid w:val="00ED411E"/>
    <w:rsid w:val="00ED6CFB"/>
    <w:rsid w:val="00ED73AB"/>
    <w:rsid w:val="00ED75CE"/>
    <w:rsid w:val="00EE0C08"/>
    <w:rsid w:val="00EE2E3F"/>
    <w:rsid w:val="00EE3860"/>
    <w:rsid w:val="00EE7278"/>
    <w:rsid w:val="00EE777C"/>
    <w:rsid w:val="00EF1675"/>
    <w:rsid w:val="00EF25D0"/>
    <w:rsid w:val="00EF3368"/>
    <w:rsid w:val="00EF381F"/>
    <w:rsid w:val="00EF3CEB"/>
    <w:rsid w:val="00EF4CF9"/>
    <w:rsid w:val="00EF5E58"/>
    <w:rsid w:val="00EF5ECF"/>
    <w:rsid w:val="00EF776B"/>
    <w:rsid w:val="00F004FE"/>
    <w:rsid w:val="00F007FD"/>
    <w:rsid w:val="00F01430"/>
    <w:rsid w:val="00F02133"/>
    <w:rsid w:val="00F04145"/>
    <w:rsid w:val="00F045A9"/>
    <w:rsid w:val="00F0673C"/>
    <w:rsid w:val="00F0765F"/>
    <w:rsid w:val="00F076D2"/>
    <w:rsid w:val="00F10A3F"/>
    <w:rsid w:val="00F13BF9"/>
    <w:rsid w:val="00F1457C"/>
    <w:rsid w:val="00F146F4"/>
    <w:rsid w:val="00F14C7C"/>
    <w:rsid w:val="00F165AF"/>
    <w:rsid w:val="00F24459"/>
    <w:rsid w:val="00F24853"/>
    <w:rsid w:val="00F24D2B"/>
    <w:rsid w:val="00F3078A"/>
    <w:rsid w:val="00F3109B"/>
    <w:rsid w:val="00F333DD"/>
    <w:rsid w:val="00F33451"/>
    <w:rsid w:val="00F340C4"/>
    <w:rsid w:val="00F40174"/>
    <w:rsid w:val="00F402C1"/>
    <w:rsid w:val="00F41340"/>
    <w:rsid w:val="00F42D09"/>
    <w:rsid w:val="00F43F8A"/>
    <w:rsid w:val="00F4602F"/>
    <w:rsid w:val="00F471DA"/>
    <w:rsid w:val="00F5023B"/>
    <w:rsid w:val="00F51F00"/>
    <w:rsid w:val="00F54C9A"/>
    <w:rsid w:val="00F55497"/>
    <w:rsid w:val="00F60081"/>
    <w:rsid w:val="00F63936"/>
    <w:rsid w:val="00F64898"/>
    <w:rsid w:val="00F6588C"/>
    <w:rsid w:val="00F674EF"/>
    <w:rsid w:val="00F6799D"/>
    <w:rsid w:val="00F67FB5"/>
    <w:rsid w:val="00F70224"/>
    <w:rsid w:val="00F7114A"/>
    <w:rsid w:val="00F73843"/>
    <w:rsid w:val="00F744CC"/>
    <w:rsid w:val="00F766D8"/>
    <w:rsid w:val="00F77C72"/>
    <w:rsid w:val="00F77F9D"/>
    <w:rsid w:val="00F77FAB"/>
    <w:rsid w:val="00F805D7"/>
    <w:rsid w:val="00F80708"/>
    <w:rsid w:val="00F81025"/>
    <w:rsid w:val="00F83739"/>
    <w:rsid w:val="00F8382A"/>
    <w:rsid w:val="00F83FF2"/>
    <w:rsid w:val="00F842AC"/>
    <w:rsid w:val="00F8439C"/>
    <w:rsid w:val="00F85E9F"/>
    <w:rsid w:val="00F86EDC"/>
    <w:rsid w:val="00F8737E"/>
    <w:rsid w:val="00F87671"/>
    <w:rsid w:val="00F90A33"/>
    <w:rsid w:val="00F90AFF"/>
    <w:rsid w:val="00F92777"/>
    <w:rsid w:val="00F92DEE"/>
    <w:rsid w:val="00F93B87"/>
    <w:rsid w:val="00F9589D"/>
    <w:rsid w:val="00F95989"/>
    <w:rsid w:val="00F960B3"/>
    <w:rsid w:val="00F97510"/>
    <w:rsid w:val="00FA4168"/>
    <w:rsid w:val="00FA4484"/>
    <w:rsid w:val="00FA4D0F"/>
    <w:rsid w:val="00FA65C6"/>
    <w:rsid w:val="00FA7195"/>
    <w:rsid w:val="00FA7CA8"/>
    <w:rsid w:val="00FB1259"/>
    <w:rsid w:val="00FB30BE"/>
    <w:rsid w:val="00FB4798"/>
    <w:rsid w:val="00FB60F3"/>
    <w:rsid w:val="00FB6EE3"/>
    <w:rsid w:val="00FB72E1"/>
    <w:rsid w:val="00FB7B7B"/>
    <w:rsid w:val="00FB7E3E"/>
    <w:rsid w:val="00FC1F84"/>
    <w:rsid w:val="00FC212D"/>
    <w:rsid w:val="00FC29E5"/>
    <w:rsid w:val="00FC3929"/>
    <w:rsid w:val="00FC7134"/>
    <w:rsid w:val="00FD1F9F"/>
    <w:rsid w:val="00FD210A"/>
    <w:rsid w:val="00FD28CA"/>
    <w:rsid w:val="00FD4719"/>
    <w:rsid w:val="00FD73D6"/>
    <w:rsid w:val="00FD760C"/>
    <w:rsid w:val="00FD77BB"/>
    <w:rsid w:val="00FE3432"/>
    <w:rsid w:val="00FE34B3"/>
    <w:rsid w:val="00FE4457"/>
    <w:rsid w:val="00FE5C51"/>
    <w:rsid w:val="00FF0F07"/>
    <w:rsid w:val="00FF10D5"/>
    <w:rsid w:val="00FF10F9"/>
    <w:rsid w:val="00FF18C3"/>
    <w:rsid w:val="00FF3197"/>
    <w:rsid w:val="00FF36F0"/>
    <w:rsid w:val="00FF3F04"/>
    <w:rsid w:val="00FF41C3"/>
    <w:rsid w:val="00FF42CA"/>
    <w:rsid w:val="047EDEDF"/>
    <w:rsid w:val="05D72DC0"/>
    <w:rsid w:val="0841CD0D"/>
    <w:rsid w:val="15472397"/>
    <w:rsid w:val="1D707FDD"/>
    <w:rsid w:val="1F51ED5A"/>
    <w:rsid w:val="28F73E67"/>
    <w:rsid w:val="2A1056E8"/>
    <w:rsid w:val="30ECE695"/>
    <w:rsid w:val="32539E94"/>
    <w:rsid w:val="34EC03F1"/>
    <w:rsid w:val="424A3CA7"/>
    <w:rsid w:val="4454A20E"/>
    <w:rsid w:val="4AE8E009"/>
    <w:rsid w:val="4BA5D7E3"/>
    <w:rsid w:val="4E0516F7"/>
    <w:rsid w:val="4F49E103"/>
    <w:rsid w:val="55ED2D62"/>
    <w:rsid w:val="56B838D4"/>
    <w:rsid w:val="56F69A70"/>
    <w:rsid w:val="61D74D58"/>
    <w:rsid w:val="6972E5A9"/>
    <w:rsid w:val="70E82C4D"/>
    <w:rsid w:val="7DDA61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9DACC"/>
  <w15:docId w15:val="{99001CFC-DA7E-471B-B9C0-11E66BAD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74CC"/>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7"/>
      </w:numPr>
    </w:pPr>
  </w:style>
  <w:style w:type="numbering" w:customStyle="1" w:styleId="Althingi">
    <w:name w:val="Althingi • • •"/>
    <w:uiPriority w:val="99"/>
    <w:rsid w:val="00995085"/>
    <w:pPr>
      <w:numPr>
        <w:numId w:val="8"/>
      </w:numPr>
    </w:pPr>
  </w:style>
  <w:style w:type="numbering" w:customStyle="1" w:styleId="Althingi1-a-1-a">
    <w:name w:val="Althingi 1 - a - 1 -a"/>
    <w:uiPriority w:val="99"/>
    <w:rsid w:val="00A10AE9"/>
    <w:pPr>
      <w:numPr>
        <w:numId w:val="9"/>
      </w:numPr>
    </w:pPr>
  </w:style>
  <w:style w:type="numbering" w:customStyle="1" w:styleId="Althingia-1-a-1">
    <w:name w:val="Althingi a - 1 - a - 1"/>
    <w:uiPriority w:val="99"/>
    <w:rsid w:val="00A10AE9"/>
    <w:pPr>
      <w:numPr>
        <w:numId w:val="10"/>
      </w:numPr>
    </w:pPr>
  </w:style>
  <w:style w:type="numbering" w:customStyle="1" w:styleId="Althingii-1-i-1">
    <w:name w:val="Althingi i - 1 - i - 1"/>
    <w:uiPriority w:val="99"/>
    <w:rsid w:val="00A10AE9"/>
    <w:pPr>
      <w:numPr>
        <w:numId w:val="11"/>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2"/>
      </w:numPr>
    </w:pPr>
  </w:style>
  <w:style w:type="character" w:styleId="CommentReference">
    <w:name w:val="annotation reference"/>
    <w:basedOn w:val="DefaultParagraphFont"/>
    <w:uiPriority w:val="99"/>
    <w:semiHidden/>
    <w:unhideWhenUsed/>
    <w:rsid w:val="005333C1"/>
    <w:rPr>
      <w:sz w:val="16"/>
      <w:szCs w:val="16"/>
    </w:rPr>
  </w:style>
  <w:style w:type="paragraph" w:styleId="CommentText">
    <w:name w:val="annotation text"/>
    <w:basedOn w:val="Normal"/>
    <w:link w:val="CommentTextChar"/>
    <w:uiPriority w:val="99"/>
    <w:semiHidden/>
    <w:unhideWhenUsed/>
    <w:rsid w:val="005333C1"/>
    <w:rPr>
      <w:sz w:val="20"/>
      <w:szCs w:val="20"/>
    </w:rPr>
  </w:style>
  <w:style w:type="character" w:customStyle="1" w:styleId="CommentTextChar">
    <w:name w:val="Comment Text Char"/>
    <w:basedOn w:val="DefaultParagraphFont"/>
    <w:link w:val="CommentText"/>
    <w:uiPriority w:val="99"/>
    <w:semiHidden/>
    <w:rsid w:val="005333C1"/>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5333C1"/>
    <w:rPr>
      <w:b/>
      <w:bCs/>
    </w:rPr>
  </w:style>
  <w:style w:type="character" w:customStyle="1" w:styleId="CommentSubjectChar">
    <w:name w:val="Comment Subject Char"/>
    <w:basedOn w:val="CommentTextChar"/>
    <w:link w:val="CommentSubject"/>
    <w:uiPriority w:val="99"/>
    <w:semiHidden/>
    <w:rsid w:val="005333C1"/>
    <w:rPr>
      <w:rFonts w:ascii="Times New Roman" w:hAnsi="Times New Roman"/>
      <w:b/>
      <w:bCs/>
      <w:lang w:val="is-IS"/>
    </w:rPr>
  </w:style>
  <w:style w:type="paragraph" w:styleId="BalloonText">
    <w:name w:val="Balloon Text"/>
    <w:basedOn w:val="Normal"/>
    <w:link w:val="BalloonTextChar"/>
    <w:uiPriority w:val="99"/>
    <w:semiHidden/>
    <w:unhideWhenUsed/>
    <w:rsid w:val="00533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3C1"/>
    <w:rPr>
      <w:rFonts w:ascii="Segoe UI" w:hAnsi="Segoe UI" w:cs="Segoe UI"/>
      <w:sz w:val="18"/>
      <w:szCs w:val="18"/>
      <w:lang w:val="is-IS"/>
    </w:rPr>
  </w:style>
  <w:style w:type="table" w:styleId="TableGrid">
    <w:name w:val="Table Grid"/>
    <w:basedOn w:val="TableNormal"/>
    <w:uiPriority w:val="59"/>
    <w:rsid w:val="00C95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6F79"/>
    <w:pPr>
      <w:spacing w:before="100" w:beforeAutospacing="1" w:after="100" w:afterAutospacing="1"/>
      <w:ind w:firstLine="0"/>
      <w:jc w:val="left"/>
    </w:pPr>
    <w:rPr>
      <w:rFonts w:eastAsia="Times New Roman"/>
      <w:sz w:val="24"/>
      <w:szCs w:val="24"/>
    </w:rPr>
  </w:style>
  <w:style w:type="paragraph" w:styleId="Revision">
    <w:name w:val="Revision"/>
    <w:hidden/>
    <w:uiPriority w:val="99"/>
    <w:semiHidden/>
    <w:rsid w:val="00933EFC"/>
    <w:rPr>
      <w:rFonts w:ascii="Times New Roman" w:hAnsi="Times New Roman"/>
      <w:sz w:val="21"/>
      <w:szCs w:val="22"/>
      <w:lang w:val="is-IS"/>
    </w:rPr>
  </w:style>
  <w:style w:type="character" w:styleId="UnresolvedMention">
    <w:name w:val="Unresolved Mention"/>
    <w:basedOn w:val="DefaultParagraphFont"/>
    <w:uiPriority w:val="99"/>
    <w:unhideWhenUsed/>
    <w:rsid w:val="008B3730"/>
    <w:rPr>
      <w:color w:val="605E5C"/>
      <w:shd w:val="clear" w:color="auto" w:fill="E1DFDD"/>
    </w:rPr>
  </w:style>
  <w:style w:type="character" w:styleId="Mention">
    <w:name w:val="Mention"/>
    <w:basedOn w:val="DefaultParagraphFont"/>
    <w:uiPriority w:val="99"/>
    <w:unhideWhenUsed/>
    <w:rsid w:val="008B37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621">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5287734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92675144">
      <w:bodyDiv w:val="1"/>
      <w:marLeft w:val="0"/>
      <w:marRight w:val="0"/>
      <w:marTop w:val="0"/>
      <w:marBottom w:val="0"/>
      <w:divBdr>
        <w:top w:val="none" w:sz="0" w:space="0" w:color="auto"/>
        <w:left w:val="none" w:sz="0" w:space="0" w:color="auto"/>
        <w:bottom w:val="none" w:sz="0" w:space="0" w:color="auto"/>
        <w:right w:val="none" w:sz="0" w:space="0" w:color="auto"/>
      </w:divBdr>
    </w:div>
    <w:div w:id="864486587">
      <w:bodyDiv w:val="1"/>
      <w:marLeft w:val="0"/>
      <w:marRight w:val="0"/>
      <w:marTop w:val="0"/>
      <w:marBottom w:val="0"/>
      <w:divBdr>
        <w:top w:val="none" w:sz="0" w:space="0" w:color="auto"/>
        <w:left w:val="none" w:sz="0" w:space="0" w:color="auto"/>
        <w:bottom w:val="none" w:sz="0" w:space="0" w:color="auto"/>
        <w:right w:val="none" w:sz="0" w:space="0" w:color="auto"/>
      </w:divBdr>
    </w:div>
    <w:div w:id="921376716">
      <w:bodyDiv w:val="1"/>
      <w:marLeft w:val="0"/>
      <w:marRight w:val="0"/>
      <w:marTop w:val="0"/>
      <w:marBottom w:val="0"/>
      <w:divBdr>
        <w:top w:val="none" w:sz="0" w:space="0" w:color="auto"/>
        <w:left w:val="none" w:sz="0" w:space="0" w:color="auto"/>
        <w:bottom w:val="none" w:sz="0" w:space="0" w:color="auto"/>
        <w:right w:val="none" w:sz="0" w:space="0" w:color="auto"/>
      </w:divBdr>
    </w:div>
    <w:div w:id="1419133978">
      <w:bodyDiv w:val="1"/>
      <w:marLeft w:val="0"/>
      <w:marRight w:val="0"/>
      <w:marTop w:val="0"/>
      <w:marBottom w:val="0"/>
      <w:divBdr>
        <w:top w:val="none" w:sz="0" w:space="0" w:color="auto"/>
        <w:left w:val="none" w:sz="0" w:space="0" w:color="auto"/>
        <w:bottom w:val="none" w:sz="0" w:space="0" w:color="auto"/>
        <w:right w:val="none" w:sz="0" w:space="0" w:color="auto"/>
      </w:divBdr>
    </w:div>
    <w:div w:id="1530214531">
      <w:bodyDiv w:val="1"/>
      <w:marLeft w:val="0"/>
      <w:marRight w:val="0"/>
      <w:marTop w:val="0"/>
      <w:marBottom w:val="0"/>
      <w:divBdr>
        <w:top w:val="none" w:sz="0" w:space="0" w:color="auto"/>
        <w:left w:val="none" w:sz="0" w:space="0" w:color="auto"/>
        <w:bottom w:val="none" w:sz="0" w:space="0" w:color="auto"/>
        <w:right w:val="none" w:sz="0" w:space="0" w:color="auto"/>
      </w:divBdr>
    </w:div>
    <w:div w:id="1716157472">
      <w:bodyDiv w:val="1"/>
      <w:marLeft w:val="0"/>
      <w:marRight w:val="0"/>
      <w:marTop w:val="0"/>
      <w:marBottom w:val="0"/>
      <w:divBdr>
        <w:top w:val="none" w:sz="0" w:space="0" w:color="auto"/>
        <w:left w:val="none" w:sz="0" w:space="0" w:color="auto"/>
        <w:bottom w:val="none" w:sz="0" w:space="0" w:color="auto"/>
        <w:right w:val="none" w:sz="0" w:space="0" w:color="auto"/>
      </w:divBdr>
    </w:div>
    <w:div w:id="1739471503">
      <w:bodyDiv w:val="1"/>
      <w:marLeft w:val="0"/>
      <w:marRight w:val="0"/>
      <w:marTop w:val="0"/>
      <w:marBottom w:val="0"/>
      <w:divBdr>
        <w:top w:val="none" w:sz="0" w:space="0" w:color="auto"/>
        <w:left w:val="none" w:sz="0" w:space="0" w:color="auto"/>
        <w:bottom w:val="none" w:sz="0" w:space="0" w:color="auto"/>
        <w:right w:val="none" w:sz="0" w:space="0" w:color="auto"/>
      </w:divBdr>
    </w:div>
    <w:div w:id="1762674411">
      <w:bodyDiv w:val="1"/>
      <w:marLeft w:val="0"/>
      <w:marRight w:val="0"/>
      <w:marTop w:val="0"/>
      <w:marBottom w:val="0"/>
      <w:divBdr>
        <w:top w:val="none" w:sz="0" w:space="0" w:color="auto"/>
        <w:left w:val="none" w:sz="0" w:space="0" w:color="auto"/>
        <w:bottom w:val="none" w:sz="0" w:space="0" w:color="auto"/>
        <w:right w:val="none" w:sz="0" w:space="0" w:color="auto"/>
      </w:divBdr>
    </w:div>
    <w:div w:id="18458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A2317BC7689468D49145E37B44A27" ma:contentTypeVersion="6" ma:contentTypeDescription="Create a new document." ma:contentTypeScope="" ma:versionID="a82c9631e531ca0c961b6b4b28dd3248">
  <xsd:schema xmlns:xsd="http://www.w3.org/2001/XMLSchema" xmlns:xs="http://www.w3.org/2001/XMLSchema" xmlns:p="http://schemas.microsoft.com/office/2006/metadata/properties" xmlns:ns2="d34a7b50-3521-4716-974d-567a2da006bc" xmlns:ns3="805a69d2-ebd5-4277-89fb-e14b4edb9dd7" targetNamespace="http://schemas.microsoft.com/office/2006/metadata/properties" ma:root="true" ma:fieldsID="8462347f920b1b1caabbf0aebbff1bca" ns2:_="" ns3:_="">
    <xsd:import namespace="d34a7b50-3521-4716-974d-567a2da006bc"/>
    <xsd:import namespace="805a69d2-ebd5-4277-89fb-e14b4edb9d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a7b50-3521-4716-974d-567a2da0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a69d2-ebd5-4277-89fb-e14b4edb9d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29F5-2691-4478-9D84-F2AFDD7A2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1ECDD-3112-48BF-9C3E-48389FFFCDC8}">
  <ds:schemaRefs>
    <ds:schemaRef ds:uri="http://schemas.microsoft.com/sharepoint/v3/contenttype/forms"/>
  </ds:schemaRefs>
</ds:datastoreItem>
</file>

<file path=customXml/itemProps3.xml><?xml version="1.0" encoding="utf-8"?>
<ds:datastoreItem xmlns:ds="http://schemas.openxmlformats.org/officeDocument/2006/customXml" ds:itemID="{AD2DBC54-40B7-4DE6-B081-4DC5424B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a7b50-3521-4716-974d-567a2da006bc"/>
    <ds:schemaRef ds:uri="805a69d2-ebd5-4277-89fb-e14b4edb9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CEE48-01C9-4492-9779-C833DECF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7521</Words>
  <Characters>42874</Characters>
  <Application>Microsoft Office Word</Application>
  <DocSecurity>0</DocSecurity>
  <Lines>357</Lines>
  <Paragraphs>100</Paragraphs>
  <ScaleCrop>false</ScaleCrop>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Arnór Snæbjörnsson</cp:lastModifiedBy>
  <cp:revision>3</cp:revision>
  <cp:lastPrinted>2020-02-13T08:56:00Z</cp:lastPrinted>
  <dcterms:created xsi:type="dcterms:W3CDTF">2020-02-14T17:22:00Z</dcterms:created>
  <dcterms:modified xsi:type="dcterms:W3CDTF">2020-02-14T17:22:00Z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0x0101007F5A2317BC7689468D49145E37B44A27</vt:lpwstr>
  </property>
</Properties>
</file>