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5C1C" w14:textId="7CA11DA7" w:rsidR="00E71F27" w:rsidRDefault="00E71F27" w:rsidP="007C448D">
      <w:pPr>
        <w:pStyle w:val="Nmeringsskjalsmls"/>
      </w:pPr>
      <w:bookmarkStart w:id="0" w:name="_Toc303616026"/>
      <w:bookmarkStart w:id="1" w:name="_Toc303616027"/>
      <w:r>
        <w:t>1</w:t>
      </w:r>
      <w:r w:rsidR="00301215">
        <w:t>5</w:t>
      </w:r>
      <w:r w:rsidR="005F31B9">
        <w:t>3</w:t>
      </w:r>
      <w:r>
        <w:t>. löggjafarþing 20</w:t>
      </w:r>
      <w:bookmarkEnd w:id="0"/>
      <w:r w:rsidR="004B088E">
        <w:t>2</w:t>
      </w:r>
      <w:r w:rsidR="005F31B9">
        <w:t>2</w:t>
      </w:r>
      <w:r>
        <w:t>–20</w:t>
      </w:r>
      <w:r w:rsidR="00301215">
        <w:t>2</w:t>
      </w:r>
      <w:r w:rsidR="005F31B9">
        <w:t>3</w:t>
      </w:r>
      <w:r>
        <w:t xml:space="preserve">. </w:t>
      </w:r>
    </w:p>
    <w:p w14:paraId="5BBE5CF6" w14:textId="77777777" w:rsidR="00E71F27" w:rsidRDefault="00E71F27" w:rsidP="00E71F27">
      <w:pPr>
        <w:pStyle w:val="Nmeringsskjalsmls"/>
      </w:pPr>
      <w:r>
        <w:t>Þingskjal x — x. mál</w:t>
      </w:r>
      <w:bookmarkEnd w:id="1"/>
      <w:r>
        <w:t>.</w:t>
      </w:r>
    </w:p>
    <w:p w14:paraId="31012B73" w14:textId="77777777" w:rsidR="00E71F27" w:rsidRDefault="00E71F27" w:rsidP="00E71F27">
      <w:pPr>
        <w:pStyle w:val="Nmeringsskjalsmls"/>
      </w:pPr>
      <w:r>
        <w:t xml:space="preserve">Stjórnarfrumvarp. </w:t>
      </w:r>
    </w:p>
    <w:p w14:paraId="14ECABB4" w14:textId="77777777" w:rsidR="00E71F27" w:rsidRPr="002675EE" w:rsidRDefault="00E71F27" w:rsidP="002675EE">
      <w:pPr>
        <w:pStyle w:val="Fyrirsgn-skjalategund"/>
      </w:pPr>
      <w:r w:rsidRPr="002675EE">
        <w:t>Frumvarp til laga</w:t>
      </w:r>
    </w:p>
    <w:p w14:paraId="4700FB82" w14:textId="6F26692A" w:rsidR="00FA6288" w:rsidRDefault="00E71F27" w:rsidP="002675EE">
      <w:pPr>
        <w:pStyle w:val="Fyrirsgn-undirfyrirsgn"/>
      </w:pPr>
      <w:r w:rsidRPr="002675EE">
        <w:t xml:space="preserve">um </w:t>
      </w:r>
      <w:r w:rsidR="009D4644">
        <w:t>breytingu á lögum um lax- og silungsveiði</w:t>
      </w:r>
      <w:r w:rsidR="00FB57FD">
        <w:t>,</w:t>
      </w:r>
      <w:r w:rsidR="00FB57FD" w:rsidRPr="00FB57FD">
        <w:t xml:space="preserve"> </w:t>
      </w:r>
    </w:p>
    <w:p w14:paraId="5683D276" w14:textId="69463F8D" w:rsidR="00E71F27" w:rsidRPr="002675EE" w:rsidRDefault="00FB57FD" w:rsidP="002675EE">
      <w:pPr>
        <w:pStyle w:val="Fyrirsgn-undirfyrirsgn"/>
      </w:pPr>
      <w:r>
        <w:t>nr. 61/2006</w:t>
      </w:r>
      <w:r w:rsidR="00581F09">
        <w:t xml:space="preserve"> (hnúðlax)</w:t>
      </w:r>
      <w:r w:rsidR="00E71F27" w:rsidRPr="002675EE">
        <w:t>.</w:t>
      </w:r>
    </w:p>
    <w:p w14:paraId="1A2DC9F1" w14:textId="77777777" w:rsidR="005D5AEE" w:rsidRPr="009405E9" w:rsidRDefault="005D5AEE" w:rsidP="005D5AEE">
      <w:pPr>
        <w:rPr>
          <w:szCs w:val="21"/>
        </w:rPr>
      </w:pPr>
    </w:p>
    <w:p w14:paraId="69A8EA8E" w14:textId="3B225262" w:rsidR="00E71F27" w:rsidRPr="009405E9" w:rsidRDefault="00E71F27" w:rsidP="00E71F27">
      <w:pPr>
        <w:pStyle w:val="Frrherra"/>
        <w:rPr>
          <w:rFonts w:cs="Times New Roman"/>
          <w:szCs w:val="21"/>
        </w:rPr>
      </w:pPr>
      <w:r w:rsidRPr="009405E9">
        <w:rPr>
          <w:rFonts w:cs="Times New Roman"/>
          <w:szCs w:val="21"/>
        </w:rPr>
        <w:t>Frá</w:t>
      </w:r>
      <w:r w:rsidR="009D4644" w:rsidRPr="009405E9">
        <w:rPr>
          <w:rFonts w:cs="Times New Roman"/>
          <w:szCs w:val="21"/>
        </w:rPr>
        <w:t xml:space="preserve"> matvæla</w:t>
      </w:r>
      <w:r w:rsidRPr="009405E9">
        <w:rPr>
          <w:rFonts w:cs="Times New Roman"/>
          <w:szCs w:val="21"/>
        </w:rPr>
        <w:t>ráðherra.</w:t>
      </w:r>
    </w:p>
    <w:p w14:paraId="799AA81E" w14:textId="3D308E38" w:rsidR="00B154CC" w:rsidRPr="009405E9" w:rsidRDefault="00B154CC" w:rsidP="00404D96">
      <w:pPr>
        <w:rPr>
          <w:szCs w:val="21"/>
        </w:rPr>
      </w:pPr>
    </w:p>
    <w:p w14:paraId="42E50646" w14:textId="26B209AF" w:rsidR="00B154CC" w:rsidRPr="009405E9" w:rsidRDefault="00B11A9A" w:rsidP="00404D96">
      <w:pPr>
        <w:pStyle w:val="Greinarnmer"/>
        <w:rPr>
          <w:szCs w:val="21"/>
        </w:rPr>
      </w:pPr>
      <w:r w:rsidRPr="009405E9">
        <w:rPr>
          <w:szCs w:val="21"/>
        </w:rPr>
        <w:t>1</w:t>
      </w:r>
      <w:r w:rsidR="00B154CC" w:rsidRPr="009405E9">
        <w:rPr>
          <w:szCs w:val="21"/>
        </w:rPr>
        <w:t>. gr.</w:t>
      </w:r>
    </w:p>
    <w:p w14:paraId="601A0B83" w14:textId="77777777" w:rsidR="00FA6288" w:rsidRDefault="00176A01" w:rsidP="00404D96">
      <w:pPr>
        <w:rPr>
          <w:szCs w:val="21"/>
        </w:rPr>
      </w:pPr>
      <w:r w:rsidRPr="009405E9">
        <w:rPr>
          <w:szCs w:val="21"/>
        </w:rPr>
        <w:t>Við lögin bætis</w:t>
      </w:r>
      <w:r w:rsidR="007C2AA9" w:rsidRPr="009405E9">
        <w:rPr>
          <w:szCs w:val="21"/>
        </w:rPr>
        <w:t>t</w:t>
      </w:r>
      <w:r w:rsidRPr="009405E9">
        <w:rPr>
          <w:szCs w:val="21"/>
        </w:rPr>
        <w:t xml:space="preserve"> nýtt ákvæði til bráðabirgða, svohljóðandi: </w:t>
      </w:r>
    </w:p>
    <w:p w14:paraId="56001E19" w14:textId="77777777" w:rsidR="0016036A" w:rsidRDefault="0016036A" w:rsidP="00404D96">
      <w:pPr>
        <w:rPr>
          <w:szCs w:val="21"/>
        </w:rPr>
      </w:pPr>
    </w:p>
    <w:p w14:paraId="700D6A35" w14:textId="05F4A397" w:rsidR="00B154CC" w:rsidRDefault="00B65489" w:rsidP="00404D96">
      <w:pPr>
        <w:rPr>
          <w:color w:val="242424"/>
          <w:szCs w:val="21"/>
          <w:shd w:val="clear" w:color="auto" w:fill="FFFFFF"/>
        </w:rPr>
      </w:pPr>
      <w:r>
        <w:rPr>
          <w:szCs w:val="21"/>
        </w:rPr>
        <w:t>Þrátt fyrir ákvæði 2. málsl. 3. mgr. 27. gr.</w:t>
      </w:r>
      <w:r w:rsidR="00176A01" w:rsidRPr="009405E9">
        <w:rPr>
          <w:szCs w:val="21"/>
        </w:rPr>
        <w:t xml:space="preserve"> er veiðifélögum</w:t>
      </w:r>
      <w:r>
        <w:rPr>
          <w:szCs w:val="21"/>
        </w:rPr>
        <w:t xml:space="preserve"> og veiðiréttarhöfum</w:t>
      </w:r>
      <w:r w:rsidR="00902F06">
        <w:rPr>
          <w:szCs w:val="21"/>
        </w:rPr>
        <w:t>,</w:t>
      </w:r>
      <w:r>
        <w:rPr>
          <w:szCs w:val="21"/>
        </w:rPr>
        <w:t xml:space="preserve"> þar sem ekki eru starfandi veiðifélög</w:t>
      </w:r>
      <w:r w:rsidR="00902F06">
        <w:rPr>
          <w:szCs w:val="21"/>
        </w:rPr>
        <w:t>,</w:t>
      </w:r>
      <w:r>
        <w:rPr>
          <w:szCs w:val="21"/>
        </w:rPr>
        <w:t xml:space="preserve"> heimilt</w:t>
      </w:r>
      <w:r w:rsidR="00176A01" w:rsidRPr="009405E9">
        <w:rPr>
          <w:szCs w:val="21"/>
        </w:rPr>
        <w:t xml:space="preserve"> að veiða hnúðlax </w:t>
      </w:r>
      <w:r w:rsidR="00933433" w:rsidRPr="00D043B2">
        <w:rPr>
          <w:bCs/>
          <w:i/>
          <w:iCs/>
          <w:szCs w:val="21"/>
        </w:rPr>
        <w:t>(</w:t>
      </w:r>
      <w:r w:rsidR="009B15B2">
        <w:rPr>
          <w:i/>
          <w:iCs/>
          <w:color w:val="202122"/>
          <w:szCs w:val="21"/>
          <w:shd w:val="clear" w:color="auto" w:fill="FFFFFF"/>
        </w:rPr>
        <w:t>O</w:t>
      </w:r>
      <w:r w:rsidR="00933433" w:rsidRPr="009405E9">
        <w:rPr>
          <w:i/>
          <w:iCs/>
          <w:color w:val="202122"/>
          <w:szCs w:val="21"/>
          <w:shd w:val="clear" w:color="auto" w:fill="FFFFFF"/>
        </w:rPr>
        <w:t>ncorhynchus gorbuscha)</w:t>
      </w:r>
      <w:r w:rsidR="008F78DC" w:rsidRPr="008F78DC">
        <w:rPr>
          <w:szCs w:val="21"/>
        </w:rPr>
        <w:t xml:space="preserve"> </w:t>
      </w:r>
      <w:r w:rsidR="008F78DC">
        <w:rPr>
          <w:szCs w:val="21"/>
        </w:rPr>
        <w:t>með ádráttarnetum</w:t>
      </w:r>
      <w:r w:rsidR="00933433" w:rsidRPr="009405E9">
        <w:rPr>
          <w:bCs/>
          <w:szCs w:val="21"/>
        </w:rPr>
        <w:t xml:space="preserve"> </w:t>
      </w:r>
      <w:r w:rsidR="00DC32AE" w:rsidRPr="009405E9">
        <w:rPr>
          <w:szCs w:val="21"/>
        </w:rPr>
        <w:t>árin</w:t>
      </w:r>
      <w:r w:rsidR="00176A01" w:rsidRPr="009405E9">
        <w:rPr>
          <w:szCs w:val="21"/>
        </w:rPr>
        <w:t xml:space="preserve"> 2023</w:t>
      </w:r>
      <w:r w:rsidR="00172DD3" w:rsidRPr="009405E9">
        <w:rPr>
          <w:szCs w:val="21"/>
        </w:rPr>
        <w:t>, 2024</w:t>
      </w:r>
      <w:r w:rsidR="00176A01" w:rsidRPr="009405E9">
        <w:rPr>
          <w:szCs w:val="21"/>
        </w:rPr>
        <w:t xml:space="preserve"> og 202</w:t>
      </w:r>
      <w:r w:rsidR="00172DD3" w:rsidRPr="009405E9">
        <w:rPr>
          <w:szCs w:val="21"/>
        </w:rPr>
        <w:t>5</w:t>
      </w:r>
      <w:r w:rsidR="00D36536" w:rsidRPr="009405E9">
        <w:rPr>
          <w:szCs w:val="21"/>
        </w:rPr>
        <w:t xml:space="preserve">. </w:t>
      </w:r>
      <w:r w:rsidR="00933433" w:rsidRPr="009405E9">
        <w:rPr>
          <w:color w:val="242424"/>
          <w:szCs w:val="21"/>
          <w:shd w:val="clear" w:color="auto" w:fill="FFFFFF"/>
        </w:rPr>
        <w:t>Ráðherra getur með reglugerð sett nánari reglur um veiðar á hnúð</w:t>
      </w:r>
      <w:r w:rsidR="00A63923">
        <w:rPr>
          <w:color w:val="242424"/>
          <w:szCs w:val="21"/>
          <w:shd w:val="clear" w:color="auto" w:fill="FFFFFF"/>
        </w:rPr>
        <w:softHyphen/>
      </w:r>
      <w:r w:rsidR="00933433" w:rsidRPr="009405E9">
        <w:rPr>
          <w:color w:val="242424"/>
          <w:szCs w:val="21"/>
          <w:shd w:val="clear" w:color="auto" w:fill="FFFFFF"/>
        </w:rPr>
        <w:t>laxi, m.a. um leyfis</w:t>
      </w:r>
      <w:r w:rsidR="0057180E">
        <w:rPr>
          <w:color w:val="242424"/>
          <w:szCs w:val="21"/>
          <w:shd w:val="clear" w:color="auto" w:fill="FFFFFF"/>
        </w:rPr>
        <w:softHyphen/>
      </w:r>
      <w:r w:rsidR="00933433" w:rsidRPr="009405E9">
        <w:rPr>
          <w:color w:val="242424"/>
          <w:szCs w:val="21"/>
          <w:shd w:val="clear" w:color="auto" w:fill="FFFFFF"/>
        </w:rPr>
        <w:t>veitingar, skráningu, sýnatökur og aðra fram</w:t>
      </w:r>
      <w:r w:rsidR="00A63923">
        <w:rPr>
          <w:color w:val="242424"/>
          <w:szCs w:val="21"/>
          <w:shd w:val="clear" w:color="auto" w:fill="FFFFFF"/>
        </w:rPr>
        <w:softHyphen/>
      </w:r>
      <w:r w:rsidR="00933433" w:rsidRPr="009405E9">
        <w:rPr>
          <w:color w:val="242424"/>
          <w:szCs w:val="21"/>
          <w:shd w:val="clear" w:color="auto" w:fill="FFFFFF"/>
        </w:rPr>
        <w:t>kvæmd veiða.</w:t>
      </w:r>
    </w:p>
    <w:p w14:paraId="6D5A570F" w14:textId="77777777" w:rsidR="00B154CC" w:rsidRPr="009405E9" w:rsidRDefault="00B154CC" w:rsidP="00882A14">
      <w:pPr>
        <w:ind w:firstLine="0"/>
        <w:rPr>
          <w:szCs w:val="21"/>
        </w:rPr>
      </w:pPr>
    </w:p>
    <w:p w14:paraId="46C499E0" w14:textId="2A8AFD60" w:rsidR="00B154CC" w:rsidRPr="009405E9" w:rsidRDefault="003A4514" w:rsidP="00404D96">
      <w:pPr>
        <w:pStyle w:val="Greinarnmer"/>
        <w:rPr>
          <w:szCs w:val="21"/>
        </w:rPr>
      </w:pPr>
      <w:r w:rsidRPr="009405E9">
        <w:rPr>
          <w:szCs w:val="21"/>
        </w:rPr>
        <w:t>2</w:t>
      </w:r>
      <w:r w:rsidR="00B154CC" w:rsidRPr="009405E9">
        <w:rPr>
          <w:szCs w:val="21"/>
        </w:rPr>
        <w:t>. gr.</w:t>
      </w:r>
    </w:p>
    <w:p w14:paraId="513BC551" w14:textId="42A316A3" w:rsidR="00176A01" w:rsidRPr="009405E9" w:rsidRDefault="003A4514" w:rsidP="00176A01">
      <w:pPr>
        <w:rPr>
          <w:szCs w:val="21"/>
        </w:rPr>
      </w:pPr>
      <w:r w:rsidRPr="009405E9">
        <w:rPr>
          <w:szCs w:val="21"/>
        </w:rPr>
        <w:t>Lög þessi öðlast þegar gildi.</w:t>
      </w:r>
    </w:p>
    <w:p w14:paraId="421BEDE5" w14:textId="77777777" w:rsidR="002156F5" w:rsidRPr="009405E9" w:rsidRDefault="002156F5" w:rsidP="00404D96">
      <w:pPr>
        <w:rPr>
          <w:szCs w:val="21"/>
        </w:rPr>
      </w:pPr>
    </w:p>
    <w:p w14:paraId="2C70D85C" w14:textId="77777777" w:rsidR="00E71F27" w:rsidRPr="009405E9" w:rsidRDefault="00E71F27" w:rsidP="00404D96">
      <w:pPr>
        <w:pStyle w:val="Fyrirsgn-greinarger"/>
        <w:rPr>
          <w:rFonts w:cs="Times New Roman"/>
          <w:szCs w:val="21"/>
        </w:rPr>
      </w:pPr>
      <w:r w:rsidRPr="009405E9">
        <w:rPr>
          <w:rFonts w:cs="Times New Roman"/>
          <w:szCs w:val="21"/>
        </w:rPr>
        <w:t>Greinargerð.</w:t>
      </w:r>
    </w:p>
    <w:p w14:paraId="04B7B98D" w14:textId="2C6D8419" w:rsidR="00073F8F" w:rsidRPr="009405E9" w:rsidRDefault="00073F8F" w:rsidP="00404D96">
      <w:pPr>
        <w:ind w:firstLine="0"/>
        <w:rPr>
          <w:b/>
          <w:bCs/>
          <w:szCs w:val="21"/>
        </w:rPr>
      </w:pPr>
      <w:r w:rsidRPr="009405E9">
        <w:rPr>
          <w:b/>
          <w:bCs/>
          <w:szCs w:val="21"/>
        </w:rPr>
        <w:t>1. Inngangur.</w:t>
      </w:r>
    </w:p>
    <w:p w14:paraId="4B6E6DC3" w14:textId="1E117BE0" w:rsidR="00403E65" w:rsidRPr="009405E9" w:rsidRDefault="002030DB" w:rsidP="00E12B8E">
      <w:pPr>
        <w:autoSpaceDE w:val="0"/>
        <w:autoSpaceDN w:val="0"/>
        <w:adjustRightInd w:val="0"/>
        <w:rPr>
          <w:color w:val="000000"/>
          <w:szCs w:val="21"/>
        </w:rPr>
      </w:pPr>
      <w:r w:rsidRPr="009405E9">
        <w:rPr>
          <w:color w:val="000000"/>
          <w:szCs w:val="21"/>
        </w:rPr>
        <w:t>Frumvarp þetta er samið í matvælaráðuneytinu en með því eru lagðar til tilteknar breyting</w:t>
      </w:r>
      <w:r w:rsidR="00817EAA">
        <w:rPr>
          <w:color w:val="000000"/>
          <w:szCs w:val="21"/>
        </w:rPr>
        <w:softHyphen/>
      </w:r>
      <w:r w:rsidRPr="009405E9">
        <w:rPr>
          <w:color w:val="000000"/>
          <w:szCs w:val="21"/>
        </w:rPr>
        <w:t>ar á lögum um lax- og silungsveiði</w:t>
      </w:r>
      <w:r w:rsidR="006B4143">
        <w:rPr>
          <w:color w:val="000000"/>
          <w:szCs w:val="21"/>
        </w:rPr>
        <w:t>,</w:t>
      </w:r>
      <w:r w:rsidR="006B4143" w:rsidRPr="006B4143">
        <w:rPr>
          <w:color w:val="000000"/>
          <w:szCs w:val="21"/>
        </w:rPr>
        <w:t xml:space="preserve"> </w:t>
      </w:r>
      <w:r w:rsidR="006B4143" w:rsidRPr="009405E9">
        <w:rPr>
          <w:color w:val="000000"/>
          <w:szCs w:val="21"/>
        </w:rPr>
        <w:t>nr. 61/2006</w:t>
      </w:r>
      <w:r w:rsidR="007D5CB5">
        <w:rPr>
          <w:color w:val="000000"/>
          <w:szCs w:val="21"/>
        </w:rPr>
        <w:t>.</w:t>
      </w:r>
      <w:r w:rsidR="00E12B8E">
        <w:rPr>
          <w:color w:val="000000"/>
          <w:szCs w:val="21"/>
        </w:rPr>
        <w:t xml:space="preserve"> </w:t>
      </w:r>
      <w:r w:rsidR="009C1AC4">
        <w:rPr>
          <w:color w:val="000000"/>
          <w:szCs w:val="21"/>
        </w:rPr>
        <w:t>Með frumvarpinu er áformað að lögfesta tímabundið ákvæði til bráðabirgða til að bregðast við hnúðlaxi sem kann að koma í íslenskar ár og vötn á gildistíma ákvæðisins.</w:t>
      </w:r>
      <w:r w:rsidR="009C1AC4" w:rsidRPr="009C1AC4">
        <w:rPr>
          <w:color w:val="000000"/>
          <w:szCs w:val="21"/>
          <w:u w:val="single"/>
        </w:rPr>
        <w:t xml:space="preserve"> </w:t>
      </w:r>
      <w:r w:rsidR="00403E65" w:rsidRPr="009405E9">
        <w:rPr>
          <w:color w:val="000000"/>
          <w:szCs w:val="21"/>
        </w:rPr>
        <w:t xml:space="preserve">Með bréfi, dags. 8. ágúst 2022, skipaði ráðherra starfshóp til að kanna stöðu hnúðlax og koma með tillögur til ráðherra um aðgerðir og lagabreytingar. </w:t>
      </w:r>
      <w:r w:rsidR="002F6548">
        <w:rPr>
          <w:color w:val="000000"/>
          <w:szCs w:val="21"/>
        </w:rPr>
        <w:t>Starfs</w:t>
      </w:r>
      <w:r w:rsidR="0063444D">
        <w:rPr>
          <w:color w:val="000000"/>
          <w:szCs w:val="21"/>
        </w:rPr>
        <w:softHyphen/>
      </w:r>
      <w:r w:rsidR="002F6548">
        <w:rPr>
          <w:color w:val="000000"/>
          <w:szCs w:val="21"/>
        </w:rPr>
        <w:t>hópurinn er skipaður fulltrúum frá matvælaráðuneytinu, Fiskistofu, Hafrannsókna</w:t>
      </w:r>
      <w:r w:rsidR="0063444D">
        <w:rPr>
          <w:color w:val="000000"/>
          <w:szCs w:val="21"/>
        </w:rPr>
        <w:softHyphen/>
      </w:r>
      <w:r w:rsidR="002F6548">
        <w:rPr>
          <w:color w:val="000000"/>
          <w:szCs w:val="21"/>
        </w:rPr>
        <w:t>stofn</w:t>
      </w:r>
      <w:r w:rsidR="0063444D">
        <w:rPr>
          <w:color w:val="000000"/>
          <w:szCs w:val="21"/>
        </w:rPr>
        <w:softHyphen/>
      </w:r>
      <w:r w:rsidR="002F6548">
        <w:rPr>
          <w:color w:val="000000"/>
          <w:szCs w:val="21"/>
        </w:rPr>
        <w:t>un og Landssambandi veiði</w:t>
      </w:r>
      <w:r w:rsidR="007C448D">
        <w:rPr>
          <w:color w:val="000000"/>
          <w:szCs w:val="21"/>
        </w:rPr>
        <w:softHyphen/>
      </w:r>
      <w:r w:rsidR="002F6548">
        <w:rPr>
          <w:color w:val="000000"/>
          <w:szCs w:val="21"/>
        </w:rPr>
        <w:t xml:space="preserve">félaga (LV). </w:t>
      </w:r>
      <w:r w:rsidR="00FF0699">
        <w:rPr>
          <w:color w:val="000000"/>
          <w:szCs w:val="21"/>
        </w:rPr>
        <w:t>Frumvarpið er unnið í samvinnu við starfs</w:t>
      </w:r>
      <w:r w:rsidR="0063444D">
        <w:rPr>
          <w:color w:val="000000"/>
          <w:szCs w:val="21"/>
        </w:rPr>
        <w:softHyphen/>
      </w:r>
      <w:r w:rsidR="00FF0699">
        <w:rPr>
          <w:color w:val="000000"/>
          <w:szCs w:val="21"/>
        </w:rPr>
        <w:t>hópinn.</w:t>
      </w:r>
      <w:r w:rsidR="00403E65" w:rsidRPr="009405E9">
        <w:rPr>
          <w:color w:val="000000"/>
          <w:szCs w:val="21"/>
        </w:rPr>
        <w:t xml:space="preserve"> </w:t>
      </w:r>
    </w:p>
    <w:p w14:paraId="1D66605C" w14:textId="7B8B6BE2" w:rsidR="00073F8F" w:rsidRPr="009405E9" w:rsidRDefault="00073F8F" w:rsidP="00404D96">
      <w:pPr>
        <w:autoSpaceDE w:val="0"/>
        <w:autoSpaceDN w:val="0"/>
        <w:adjustRightInd w:val="0"/>
        <w:rPr>
          <w:color w:val="000000"/>
          <w:szCs w:val="21"/>
        </w:rPr>
      </w:pPr>
    </w:p>
    <w:p w14:paraId="2EB6A6DD" w14:textId="3FA2F9D9" w:rsidR="00073F8F" w:rsidRPr="009405E9" w:rsidRDefault="00073F8F" w:rsidP="00404D96">
      <w:pPr>
        <w:ind w:left="-142" w:firstLine="0"/>
        <w:rPr>
          <w:b/>
          <w:szCs w:val="21"/>
        </w:rPr>
      </w:pPr>
      <w:r w:rsidRPr="009405E9">
        <w:rPr>
          <w:b/>
          <w:szCs w:val="21"/>
        </w:rPr>
        <w:t>2. Tilefni og nauðsyn lagasetningar</w:t>
      </w:r>
      <w:r w:rsidR="00C9314E" w:rsidRPr="009405E9">
        <w:rPr>
          <w:b/>
          <w:szCs w:val="21"/>
        </w:rPr>
        <w:t>.</w:t>
      </w:r>
    </w:p>
    <w:p w14:paraId="7EB12548" w14:textId="29243B51" w:rsidR="00C440AA" w:rsidRDefault="003A1E9D" w:rsidP="00404D96">
      <w:pPr>
        <w:autoSpaceDE w:val="0"/>
        <w:autoSpaceDN w:val="0"/>
        <w:adjustRightInd w:val="0"/>
        <w:rPr>
          <w:bCs/>
          <w:szCs w:val="21"/>
        </w:rPr>
      </w:pPr>
      <w:r w:rsidRPr="009405E9">
        <w:rPr>
          <w:bCs/>
          <w:szCs w:val="21"/>
        </w:rPr>
        <w:t>Síðustu ár hefur orðið vart mikillar aukningar hnúðlaxa í íslenskum ám</w:t>
      </w:r>
      <w:r w:rsidR="00C440AA">
        <w:rPr>
          <w:bCs/>
          <w:szCs w:val="21"/>
        </w:rPr>
        <w:t>. H</w:t>
      </w:r>
      <w:r w:rsidRPr="009405E9">
        <w:rPr>
          <w:bCs/>
          <w:szCs w:val="21"/>
        </w:rPr>
        <w:t xml:space="preserve">núðlax/bleiklax </w:t>
      </w:r>
      <w:r w:rsidRPr="00B81FF2">
        <w:rPr>
          <w:bCs/>
          <w:i/>
          <w:iCs/>
          <w:szCs w:val="21"/>
        </w:rPr>
        <w:t>(</w:t>
      </w:r>
      <w:r w:rsidR="001979E2">
        <w:rPr>
          <w:i/>
          <w:iCs/>
          <w:color w:val="202122"/>
          <w:szCs w:val="21"/>
          <w:shd w:val="clear" w:color="auto" w:fill="FFFFFF"/>
        </w:rPr>
        <w:t>O</w:t>
      </w:r>
      <w:r w:rsidRPr="009405E9">
        <w:rPr>
          <w:i/>
          <w:iCs/>
          <w:color w:val="202122"/>
          <w:szCs w:val="21"/>
          <w:shd w:val="clear" w:color="auto" w:fill="FFFFFF"/>
        </w:rPr>
        <w:t>ncorhynchus gorbuscha)</w:t>
      </w:r>
      <w:r w:rsidRPr="009405E9">
        <w:rPr>
          <w:bCs/>
          <w:szCs w:val="21"/>
        </w:rPr>
        <w:t xml:space="preserve"> er ein tegund Kyrrahafslaxa. Náttúruleg heimkynni tegund</w:t>
      </w:r>
      <w:r w:rsidR="00817EAA">
        <w:rPr>
          <w:bCs/>
          <w:szCs w:val="21"/>
        </w:rPr>
        <w:softHyphen/>
      </w:r>
      <w:r w:rsidRPr="009405E9">
        <w:rPr>
          <w:bCs/>
          <w:szCs w:val="21"/>
        </w:rPr>
        <w:t>ar</w:t>
      </w:r>
      <w:r w:rsidR="00817EAA">
        <w:rPr>
          <w:bCs/>
          <w:szCs w:val="21"/>
        </w:rPr>
        <w:softHyphen/>
      </w:r>
      <w:r w:rsidRPr="009405E9">
        <w:rPr>
          <w:bCs/>
          <w:szCs w:val="21"/>
        </w:rPr>
        <w:t xml:space="preserve">innar eru við norðanvert Kyrrahaf og Norður-Íshaf. Hnúðlax var fyrst fluttur til ræktunar í ám </w:t>
      </w:r>
      <w:r w:rsidR="00E70EE9">
        <w:rPr>
          <w:bCs/>
          <w:szCs w:val="21"/>
        </w:rPr>
        <w:t>á</w:t>
      </w:r>
      <w:r w:rsidRPr="009405E9">
        <w:rPr>
          <w:bCs/>
          <w:szCs w:val="21"/>
        </w:rPr>
        <w:t xml:space="preserve"> </w:t>
      </w:r>
      <w:r w:rsidR="00462BA7">
        <w:rPr>
          <w:bCs/>
          <w:szCs w:val="21"/>
        </w:rPr>
        <w:t>Kóla</w:t>
      </w:r>
      <w:r w:rsidR="0057180E">
        <w:rPr>
          <w:bCs/>
          <w:szCs w:val="21"/>
        </w:rPr>
        <w:softHyphen/>
      </w:r>
      <w:r w:rsidR="00462BA7">
        <w:rPr>
          <w:bCs/>
          <w:szCs w:val="21"/>
        </w:rPr>
        <w:t>skaga (</w:t>
      </w:r>
      <w:r w:rsidRPr="009405E9">
        <w:rPr>
          <w:bCs/>
          <w:szCs w:val="21"/>
        </w:rPr>
        <w:t>Rússlandi</w:t>
      </w:r>
      <w:r w:rsidR="00462BA7">
        <w:rPr>
          <w:bCs/>
          <w:szCs w:val="21"/>
        </w:rPr>
        <w:t>)</w:t>
      </w:r>
      <w:r w:rsidRPr="009405E9">
        <w:rPr>
          <w:bCs/>
          <w:szCs w:val="21"/>
        </w:rPr>
        <w:t xml:space="preserve"> </w:t>
      </w:r>
      <w:r w:rsidR="00445341">
        <w:rPr>
          <w:bCs/>
          <w:szCs w:val="21"/>
        </w:rPr>
        <w:t xml:space="preserve">á </w:t>
      </w:r>
      <w:r w:rsidR="0011694B">
        <w:rPr>
          <w:bCs/>
          <w:szCs w:val="21"/>
        </w:rPr>
        <w:t>sjötta</w:t>
      </w:r>
      <w:r w:rsidR="00445341">
        <w:rPr>
          <w:bCs/>
          <w:szCs w:val="21"/>
        </w:rPr>
        <w:t xml:space="preserve"> áratugnum</w:t>
      </w:r>
      <w:r w:rsidR="005E4368">
        <w:rPr>
          <w:bCs/>
          <w:szCs w:val="21"/>
        </w:rPr>
        <w:t xml:space="preserve"> </w:t>
      </w:r>
      <w:r w:rsidR="0057180E">
        <w:rPr>
          <w:bCs/>
          <w:szCs w:val="21"/>
        </w:rPr>
        <w:t xml:space="preserve">Aðskildir </w:t>
      </w:r>
      <w:r w:rsidRPr="009405E9">
        <w:rPr>
          <w:bCs/>
          <w:szCs w:val="21"/>
        </w:rPr>
        <w:t xml:space="preserve">stofnar </w:t>
      </w:r>
      <w:r w:rsidR="0057180E">
        <w:rPr>
          <w:bCs/>
          <w:szCs w:val="21"/>
        </w:rPr>
        <w:t xml:space="preserve">eru </w:t>
      </w:r>
      <w:r w:rsidRPr="009405E9">
        <w:rPr>
          <w:bCs/>
          <w:szCs w:val="21"/>
        </w:rPr>
        <w:t>á oddaári og jöfnu ári</w:t>
      </w:r>
      <w:r w:rsidR="005E4368">
        <w:rPr>
          <w:bCs/>
          <w:szCs w:val="21"/>
        </w:rPr>
        <w:t xml:space="preserve">, </w:t>
      </w:r>
      <w:r w:rsidR="0057180E">
        <w:rPr>
          <w:bCs/>
          <w:szCs w:val="21"/>
        </w:rPr>
        <w:t>og</w:t>
      </w:r>
      <w:r w:rsidRPr="009405E9">
        <w:rPr>
          <w:bCs/>
          <w:szCs w:val="21"/>
        </w:rPr>
        <w:t xml:space="preserve"> er oddaárs</w:t>
      </w:r>
      <w:r w:rsidR="007C448D">
        <w:rPr>
          <w:bCs/>
          <w:szCs w:val="21"/>
        </w:rPr>
        <w:softHyphen/>
      </w:r>
      <w:r w:rsidRPr="009405E9">
        <w:rPr>
          <w:bCs/>
          <w:szCs w:val="21"/>
        </w:rPr>
        <w:t>stofn</w:t>
      </w:r>
      <w:r w:rsidR="007C448D">
        <w:rPr>
          <w:bCs/>
          <w:szCs w:val="21"/>
        </w:rPr>
        <w:softHyphen/>
      </w:r>
      <w:r w:rsidRPr="009405E9">
        <w:rPr>
          <w:bCs/>
          <w:szCs w:val="21"/>
        </w:rPr>
        <w:t xml:space="preserve">inn mun stærri. Hér á landi varð fyrst vart við hnúðlax 1960. </w:t>
      </w:r>
    </w:p>
    <w:p w14:paraId="5E9A816D" w14:textId="5B73AB37" w:rsidR="00A82BE9" w:rsidRDefault="003A1E9D" w:rsidP="002A6948">
      <w:pPr>
        <w:autoSpaceDE w:val="0"/>
        <w:autoSpaceDN w:val="0"/>
        <w:adjustRightInd w:val="0"/>
        <w:rPr>
          <w:color w:val="000000"/>
          <w:szCs w:val="21"/>
        </w:rPr>
      </w:pPr>
      <w:r w:rsidRPr="009405E9">
        <w:rPr>
          <w:bCs/>
          <w:szCs w:val="21"/>
        </w:rPr>
        <w:t>Líkur eru til að hnúðlax og framandi tegundir er koma í íslenskt ferskvatn</w:t>
      </w:r>
      <w:r w:rsidRPr="009405E9">
        <w:rPr>
          <w:bCs/>
          <w:color w:val="FF0000"/>
          <w:szCs w:val="21"/>
        </w:rPr>
        <w:t xml:space="preserve"> </w:t>
      </w:r>
      <w:r w:rsidRPr="009405E9">
        <w:rPr>
          <w:bCs/>
          <w:szCs w:val="21"/>
        </w:rPr>
        <w:t xml:space="preserve">geti haft neikvæð vistfræðileg áhrif á </w:t>
      </w:r>
      <w:r w:rsidR="005E4368">
        <w:rPr>
          <w:bCs/>
          <w:szCs w:val="21"/>
        </w:rPr>
        <w:t xml:space="preserve">aðra </w:t>
      </w:r>
      <w:r w:rsidRPr="009405E9">
        <w:rPr>
          <w:bCs/>
          <w:szCs w:val="21"/>
        </w:rPr>
        <w:t>stofna laxfiska í íslenskum ám</w:t>
      </w:r>
      <w:r w:rsidR="005E4368">
        <w:rPr>
          <w:bCs/>
          <w:szCs w:val="21"/>
        </w:rPr>
        <w:t>.</w:t>
      </w:r>
      <w:r w:rsidRPr="009405E9">
        <w:rPr>
          <w:bCs/>
          <w:szCs w:val="21"/>
        </w:rPr>
        <w:t xml:space="preserve"> </w:t>
      </w:r>
      <w:r w:rsidR="00A82BE9" w:rsidRPr="009405E9">
        <w:rPr>
          <w:color w:val="000000"/>
          <w:szCs w:val="21"/>
        </w:rPr>
        <w:t xml:space="preserve">Nánast er talið útilokað að hægt verði að fjarlægja </w:t>
      </w:r>
      <w:r w:rsidR="00A82BE9">
        <w:rPr>
          <w:color w:val="000000"/>
          <w:szCs w:val="21"/>
        </w:rPr>
        <w:t>hnúðlax alfarið</w:t>
      </w:r>
      <w:r w:rsidR="00A82BE9" w:rsidRPr="009405E9">
        <w:rPr>
          <w:color w:val="000000"/>
          <w:szCs w:val="21"/>
        </w:rPr>
        <w:t xml:space="preserve"> </w:t>
      </w:r>
      <w:r w:rsidR="00A82BE9">
        <w:rPr>
          <w:color w:val="000000"/>
          <w:szCs w:val="21"/>
        </w:rPr>
        <w:t>og er</w:t>
      </w:r>
      <w:r w:rsidR="00A82BE9" w:rsidRPr="009405E9">
        <w:rPr>
          <w:color w:val="000000"/>
          <w:szCs w:val="21"/>
        </w:rPr>
        <w:t xml:space="preserve"> þetta nýr veruleiki í ám og vötnum landsins.</w:t>
      </w:r>
    </w:p>
    <w:p w14:paraId="08963A53" w14:textId="224665B6" w:rsidR="00B926B0" w:rsidRPr="0026647C" w:rsidRDefault="00A82BE9" w:rsidP="009B2B75">
      <w:pPr>
        <w:autoSpaceDE w:val="0"/>
        <w:autoSpaceDN w:val="0"/>
        <w:adjustRightInd w:val="0"/>
        <w:ind w:firstLine="0"/>
        <w:rPr>
          <w:color w:val="000000"/>
          <w:szCs w:val="21"/>
        </w:rPr>
      </w:pPr>
      <w:r>
        <w:rPr>
          <w:color w:val="000000"/>
          <w:szCs w:val="21"/>
        </w:rPr>
        <w:tab/>
      </w:r>
      <w:r w:rsidR="007B65DD">
        <w:rPr>
          <w:bCs/>
          <w:szCs w:val="21"/>
        </w:rPr>
        <w:t xml:space="preserve">Frá árinu </w:t>
      </w:r>
      <w:r w:rsidR="00513738" w:rsidRPr="009405E9">
        <w:rPr>
          <w:bCs/>
          <w:szCs w:val="21"/>
        </w:rPr>
        <w:t>2015 hefur fjöldi hnúð</w:t>
      </w:r>
      <w:r w:rsidR="00513738">
        <w:rPr>
          <w:bCs/>
          <w:szCs w:val="21"/>
        </w:rPr>
        <w:softHyphen/>
      </w:r>
      <w:r w:rsidR="00513738" w:rsidRPr="009405E9">
        <w:rPr>
          <w:bCs/>
          <w:szCs w:val="21"/>
        </w:rPr>
        <w:t>laxa aukist verulega og er tilvist hans og hrygn</w:t>
      </w:r>
      <w:r w:rsidR="00513738">
        <w:rPr>
          <w:bCs/>
          <w:szCs w:val="21"/>
        </w:rPr>
        <w:softHyphen/>
      </w:r>
      <w:r w:rsidR="00513738" w:rsidRPr="009405E9">
        <w:rPr>
          <w:bCs/>
          <w:szCs w:val="21"/>
        </w:rPr>
        <w:t>ing nú staðfest í mörgum ám hér á landi samkvæmt upplýsingum frá Hafrannsóknastofnun.</w:t>
      </w:r>
      <w:r w:rsidR="00513738" w:rsidRPr="009405E9">
        <w:rPr>
          <w:bCs/>
          <w:color w:val="FF0000"/>
          <w:szCs w:val="21"/>
        </w:rPr>
        <w:t xml:space="preserve"> </w:t>
      </w:r>
      <w:r w:rsidR="00513738" w:rsidRPr="009405E9">
        <w:rPr>
          <w:bCs/>
          <w:szCs w:val="21"/>
        </w:rPr>
        <w:t>Búast má við að stofnstærð hnúðlaxa komi til með að aukast hér á landi á komandi árum.</w:t>
      </w:r>
      <w:r w:rsidR="00513738">
        <w:rPr>
          <w:bCs/>
          <w:szCs w:val="21"/>
        </w:rPr>
        <w:t xml:space="preserve"> </w:t>
      </w:r>
      <w:r w:rsidR="00513738" w:rsidRPr="009405E9">
        <w:rPr>
          <w:color w:val="000000"/>
          <w:szCs w:val="21"/>
        </w:rPr>
        <w:t>Í kjölfar fjölgunar hnúðlaxa tóku veiðifélög að sækja um</w:t>
      </w:r>
      <w:r w:rsidR="00513738">
        <w:rPr>
          <w:color w:val="000000"/>
          <w:szCs w:val="21"/>
        </w:rPr>
        <w:t xml:space="preserve"> leyfi til</w:t>
      </w:r>
      <w:r w:rsidR="00513738" w:rsidRPr="009405E9">
        <w:rPr>
          <w:color w:val="000000"/>
          <w:szCs w:val="21"/>
        </w:rPr>
        <w:t xml:space="preserve"> að stemma stigu við fjölda hnúðlaxa. </w:t>
      </w:r>
      <w:r w:rsidR="00513738" w:rsidRPr="009405E9">
        <w:rPr>
          <w:color w:val="000000"/>
          <w:szCs w:val="21"/>
        </w:rPr>
        <w:lastRenderedPageBreak/>
        <w:t>Í ljós kom að ekki var til staðar lagaheimild til þess að veita leyfi til veiða í ádráttarnet þar sem slík veiðarfæri eru ekki leyfileg til laxveiða.</w:t>
      </w:r>
    </w:p>
    <w:p w14:paraId="0C572487" w14:textId="0566B24D" w:rsidR="003A1E9D" w:rsidRPr="0026647C" w:rsidRDefault="00BC1C82" w:rsidP="00E70EE9">
      <w:pPr>
        <w:autoSpaceDE w:val="0"/>
        <w:autoSpaceDN w:val="0"/>
        <w:adjustRightInd w:val="0"/>
        <w:rPr>
          <w:color w:val="000000"/>
          <w:szCs w:val="21"/>
        </w:rPr>
      </w:pPr>
      <w:r>
        <w:rPr>
          <w:color w:val="000000"/>
          <w:szCs w:val="21"/>
        </w:rPr>
        <w:t>H</w:t>
      </w:r>
      <w:r w:rsidR="00B926B0" w:rsidRPr="009405E9">
        <w:rPr>
          <w:color w:val="000000"/>
          <w:szCs w:val="21"/>
        </w:rPr>
        <w:t>núðlax</w:t>
      </w:r>
      <w:r>
        <w:rPr>
          <w:color w:val="000000"/>
          <w:szCs w:val="21"/>
        </w:rPr>
        <w:t xml:space="preserve"> gekk</w:t>
      </w:r>
      <w:r w:rsidR="00B926B0" w:rsidRPr="009405E9">
        <w:rPr>
          <w:color w:val="000000"/>
          <w:szCs w:val="21"/>
        </w:rPr>
        <w:t xml:space="preserve"> í miklum mæli upp í íslenskar ár </w:t>
      </w:r>
      <w:r w:rsidR="00915CCA" w:rsidRPr="009405E9">
        <w:rPr>
          <w:color w:val="000000"/>
          <w:szCs w:val="21"/>
        </w:rPr>
        <w:t xml:space="preserve">árið </w:t>
      </w:r>
      <w:r w:rsidR="00B926B0" w:rsidRPr="009405E9">
        <w:rPr>
          <w:color w:val="000000"/>
          <w:szCs w:val="21"/>
        </w:rPr>
        <w:t xml:space="preserve">2021. </w:t>
      </w:r>
      <w:r w:rsidR="00F60EF8">
        <w:rPr>
          <w:color w:val="000000"/>
          <w:szCs w:val="21"/>
        </w:rPr>
        <w:t>Atlantshafs</w:t>
      </w:r>
      <w:r w:rsidR="00B926B0" w:rsidRPr="009405E9">
        <w:rPr>
          <w:color w:val="000000"/>
          <w:szCs w:val="21"/>
        </w:rPr>
        <w:t xml:space="preserve">lax gengur að mestu leyti upp í árnar fyrir 15. júlí en hnúðlax fer ekki að ganga upp í árnar fyrr en eftir þann tíma. Hnúðlaxinn hefur þann eiginleika að stofnar hans eru sterkari á oddatölum en sléttum tölum og má því búast við að sterkur stofn gangi upp í íslenskar ár </w:t>
      </w:r>
      <w:r w:rsidR="009B2B75">
        <w:rPr>
          <w:color w:val="000000"/>
          <w:szCs w:val="21"/>
        </w:rPr>
        <w:t xml:space="preserve">sumarið </w:t>
      </w:r>
      <w:r w:rsidR="00B926B0" w:rsidRPr="009405E9">
        <w:rPr>
          <w:color w:val="000000"/>
          <w:szCs w:val="21"/>
        </w:rPr>
        <w:t>2023.</w:t>
      </w:r>
      <w:r w:rsidR="00E70EE9">
        <w:rPr>
          <w:color w:val="000000"/>
          <w:szCs w:val="21"/>
        </w:rPr>
        <w:t xml:space="preserve"> </w:t>
      </w:r>
      <w:r w:rsidR="003940FA" w:rsidRPr="009405E9">
        <w:rPr>
          <w:color w:val="000000"/>
          <w:szCs w:val="21"/>
        </w:rPr>
        <w:t>Miðað við núgildandi lög getur ráðherra ekki sett reglugerð sem heimilar notkun netalagna, fyrir</w:t>
      </w:r>
      <w:r w:rsidR="003940FA">
        <w:rPr>
          <w:color w:val="000000"/>
          <w:szCs w:val="21"/>
        </w:rPr>
        <w:softHyphen/>
      </w:r>
      <w:r w:rsidR="003940FA" w:rsidRPr="009405E9">
        <w:rPr>
          <w:color w:val="000000"/>
          <w:szCs w:val="21"/>
        </w:rPr>
        <w:t>dráttar eða a</w:t>
      </w:r>
      <w:r w:rsidR="00E70EE9">
        <w:rPr>
          <w:color w:val="000000"/>
          <w:szCs w:val="21"/>
        </w:rPr>
        <w:t>nnarra</w:t>
      </w:r>
      <w:r w:rsidR="003940FA" w:rsidRPr="009405E9">
        <w:rPr>
          <w:color w:val="000000"/>
          <w:szCs w:val="21"/>
        </w:rPr>
        <w:t xml:space="preserve"> aðferð</w:t>
      </w:r>
      <w:r w:rsidR="00E70EE9">
        <w:rPr>
          <w:color w:val="000000"/>
          <w:szCs w:val="21"/>
        </w:rPr>
        <w:t>a</w:t>
      </w:r>
      <w:r w:rsidR="003940FA" w:rsidRPr="009405E9">
        <w:rPr>
          <w:color w:val="000000"/>
          <w:szCs w:val="21"/>
        </w:rPr>
        <w:t xml:space="preserve"> til að hefta útbreiðslu hnúðlaxa.</w:t>
      </w:r>
      <w:r w:rsidR="003940FA">
        <w:rPr>
          <w:color w:val="000000"/>
          <w:szCs w:val="21"/>
        </w:rPr>
        <w:t xml:space="preserve"> </w:t>
      </w:r>
      <w:r w:rsidR="004B5F5F" w:rsidRPr="009405E9">
        <w:rPr>
          <w:color w:val="000000"/>
          <w:szCs w:val="21"/>
        </w:rPr>
        <w:t xml:space="preserve">Með tilkomu hnúðlaxa </w:t>
      </w:r>
      <w:r w:rsidR="009B2B75">
        <w:rPr>
          <w:color w:val="000000"/>
          <w:szCs w:val="21"/>
        </w:rPr>
        <w:t>þarf</w:t>
      </w:r>
      <w:r w:rsidR="004B5F5F" w:rsidRPr="009405E9">
        <w:rPr>
          <w:color w:val="000000"/>
          <w:szCs w:val="21"/>
        </w:rPr>
        <w:t xml:space="preserve"> að </w:t>
      </w:r>
      <w:r w:rsidR="004B5F5F">
        <w:rPr>
          <w:color w:val="000000"/>
          <w:szCs w:val="21"/>
        </w:rPr>
        <w:t>bregðast við með nýjum lagaheimildum sem ekki eru í gildandi lögum.</w:t>
      </w:r>
    </w:p>
    <w:p w14:paraId="483BE293" w14:textId="77777777" w:rsidR="00073F8F" w:rsidRPr="009405E9" w:rsidRDefault="00073F8F" w:rsidP="00404D96">
      <w:pPr>
        <w:pStyle w:val="Mlsgreinlista"/>
        <w:ind w:left="0" w:firstLine="0"/>
        <w:contextualSpacing w:val="0"/>
        <w:rPr>
          <w:bCs/>
          <w:szCs w:val="21"/>
        </w:rPr>
      </w:pPr>
    </w:p>
    <w:p w14:paraId="5D956B22" w14:textId="39DB9464" w:rsidR="00073F8F" w:rsidRPr="009405E9" w:rsidRDefault="00073F8F" w:rsidP="006C6CD9">
      <w:pPr>
        <w:keepNext/>
        <w:ind w:left="284" w:hanging="284"/>
        <w:rPr>
          <w:b/>
          <w:bCs/>
          <w:szCs w:val="21"/>
        </w:rPr>
      </w:pPr>
      <w:r w:rsidRPr="009405E9">
        <w:rPr>
          <w:b/>
          <w:bCs/>
          <w:szCs w:val="21"/>
        </w:rPr>
        <w:t>3. Meginefni frumvarpsins.</w:t>
      </w:r>
    </w:p>
    <w:p w14:paraId="3552DC5D" w14:textId="70F8170D" w:rsidR="00C23E6A" w:rsidRPr="009405E9" w:rsidRDefault="0026647C" w:rsidP="00933433">
      <w:pPr>
        <w:rPr>
          <w:szCs w:val="21"/>
        </w:rPr>
      </w:pPr>
      <w:r>
        <w:rPr>
          <w:szCs w:val="21"/>
        </w:rPr>
        <w:t>Me</w:t>
      </w:r>
      <w:r w:rsidR="00C23E6A" w:rsidRPr="009405E9">
        <w:rPr>
          <w:szCs w:val="21"/>
        </w:rPr>
        <w:t xml:space="preserve">ð </w:t>
      </w:r>
      <w:r w:rsidR="009A7E19">
        <w:rPr>
          <w:szCs w:val="21"/>
        </w:rPr>
        <w:t xml:space="preserve">frumvarpinu </w:t>
      </w:r>
      <w:r w:rsidR="00C23E6A" w:rsidRPr="009405E9">
        <w:rPr>
          <w:szCs w:val="21"/>
        </w:rPr>
        <w:t>er lagt til að bætt verði við lög um lax- og silungs</w:t>
      </w:r>
      <w:r w:rsidR="00817EAA">
        <w:rPr>
          <w:szCs w:val="21"/>
        </w:rPr>
        <w:softHyphen/>
      </w:r>
      <w:r w:rsidR="00C23E6A" w:rsidRPr="009405E9">
        <w:rPr>
          <w:szCs w:val="21"/>
        </w:rPr>
        <w:t>veiði nýju bráðabirgða</w:t>
      </w:r>
      <w:r>
        <w:rPr>
          <w:szCs w:val="21"/>
        </w:rPr>
        <w:softHyphen/>
      </w:r>
      <w:r w:rsidR="00C23E6A" w:rsidRPr="009405E9">
        <w:rPr>
          <w:szCs w:val="21"/>
        </w:rPr>
        <w:t xml:space="preserve">ákvæði um </w:t>
      </w:r>
      <w:r w:rsidR="00FC2E3C">
        <w:rPr>
          <w:szCs w:val="21"/>
        </w:rPr>
        <w:t xml:space="preserve">að </w:t>
      </w:r>
      <w:r w:rsidR="00933433" w:rsidRPr="009405E9">
        <w:rPr>
          <w:szCs w:val="21"/>
        </w:rPr>
        <w:t xml:space="preserve">veiðifélögum sé heimilt að veiða hnúðlax </w:t>
      </w:r>
      <w:r w:rsidR="00933433" w:rsidRPr="00D043B2">
        <w:rPr>
          <w:bCs/>
          <w:i/>
          <w:iCs/>
          <w:szCs w:val="21"/>
        </w:rPr>
        <w:t>(</w:t>
      </w:r>
      <w:r w:rsidR="00E70EE9">
        <w:rPr>
          <w:bCs/>
          <w:i/>
          <w:iCs/>
          <w:szCs w:val="21"/>
        </w:rPr>
        <w:t>O</w:t>
      </w:r>
      <w:r w:rsidR="00933433" w:rsidRPr="009405E9">
        <w:rPr>
          <w:i/>
          <w:iCs/>
          <w:color w:val="202122"/>
          <w:szCs w:val="21"/>
          <w:shd w:val="clear" w:color="auto" w:fill="FFFFFF"/>
        </w:rPr>
        <w:t>ncorhynchus gorbuscha)</w:t>
      </w:r>
      <w:r w:rsidR="00457CD9" w:rsidRPr="009405E9">
        <w:rPr>
          <w:i/>
          <w:iCs/>
          <w:color w:val="202122"/>
          <w:szCs w:val="21"/>
          <w:shd w:val="clear" w:color="auto" w:fill="FFFFFF"/>
        </w:rPr>
        <w:t xml:space="preserve"> </w:t>
      </w:r>
      <w:r w:rsidR="00457CD9" w:rsidRPr="009405E9">
        <w:rPr>
          <w:color w:val="202122"/>
          <w:szCs w:val="21"/>
          <w:shd w:val="clear" w:color="auto" w:fill="FFFFFF"/>
        </w:rPr>
        <w:t>árin</w:t>
      </w:r>
      <w:r w:rsidR="00457CD9" w:rsidRPr="009405E9">
        <w:rPr>
          <w:i/>
          <w:iCs/>
          <w:color w:val="202122"/>
          <w:szCs w:val="21"/>
          <w:shd w:val="clear" w:color="auto" w:fill="FFFFFF"/>
        </w:rPr>
        <w:t xml:space="preserve"> </w:t>
      </w:r>
      <w:r w:rsidR="00457CD9" w:rsidRPr="009405E9">
        <w:rPr>
          <w:color w:val="202122"/>
          <w:szCs w:val="21"/>
          <w:shd w:val="clear" w:color="auto" w:fill="FFFFFF"/>
        </w:rPr>
        <w:t>2023, 2024 og 2025</w:t>
      </w:r>
      <w:r w:rsidR="00933433" w:rsidRPr="009405E9">
        <w:rPr>
          <w:szCs w:val="21"/>
        </w:rPr>
        <w:t xml:space="preserve">. </w:t>
      </w:r>
      <w:r w:rsidR="00933433" w:rsidRPr="009405E9">
        <w:rPr>
          <w:color w:val="242424"/>
          <w:szCs w:val="21"/>
          <w:shd w:val="clear" w:color="auto" w:fill="FFFFFF"/>
        </w:rPr>
        <w:t>Ráðherra getur með reglu</w:t>
      </w:r>
      <w:r w:rsidR="00817EAA">
        <w:rPr>
          <w:color w:val="242424"/>
          <w:szCs w:val="21"/>
          <w:shd w:val="clear" w:color="auto" w:fill="FFFFFF"/>
        </w:rPr>
        <w:softHyphen/>
      </w:r>
      <w:r w:rsidR="00933433" w:rsidRPr="009405E9">
        <w:rPr>
          <w:color w:val="242424"/>
          <w:szCs w:val="21"/>
          <w:shd w:val="clear" w:color="auto" w:fill="FFFFFF"/>
        </w:rPr>
        <w:t>gerð sett nánari reglur um veiðar á hnúðlaxi, m.a. um leyfisveitingar, skráningu, sýnatökur og aðra framkvæmd veiða.</w:t>
      </w:r>
    </w:p>
    <w:p w14:paraId="341B4297" w14:textId="14D665A3" w:rsidR="00073F8F" w:rsidRPr="009405E9" w:rsidRDefault="00073F8F" w:rsidP="0026647C">
      <w:pPr>
        <w:ind w:firstLine="0"/>
        <w:rPr>
          <w:color w:val="000000"/>
          <w:szCs w:val="21"/>
        </w:rPr>
      </w:pPr>
    </w:p>
    <w:p w14:paraId="7BE2729B" w14:textId="5144C255" w:rsidR="00073F8F" w:rsidRPr="009405E9" w:rsidRDefault="00073F8F" w:rsidP="00404D96">
      <w:pPr>
        <w:ind w:firstLine="0"/>
        <w:rPr>
          <w:b/>
          <w:bCs/>
          <w:szCs w:val="21"/>
        </w:rPr>
      </w:pPr>
      <w:r w:rsidRPr="009405E9">
        <w:rPr>
          <w:b/>
          <w:bCs/>
          <w:szCs w:val="21"/>
        </w:rPr>
        <w:t>4. Samræmi við stjórnarskrá og alþjóðlegar skuldbindingar.</w:t>
      </w:r>
    </w:p>
    <w:p w14:paraId="46519186" w14:textId="7E988497" w:rsidR="008A623B" w:rsidRPr="0041244B" w:rsidRDefault="009921F3" w:rsidP="00CC112F">
      <w:pPr>
        <w:autoSpaceDE w:val="0"/>
        <w:autoSpaceDN w:val="0"/>
        <w:adjustRightInd w:val="0"/>
        <w:rPr>
          <w:color w:val="000000"/>
          <w:sz w:val="22"/>
        </w:rPr>
      </w:pPr>
      <w:r w:rsidRPr="009405E9">
        <w:rPr>
          <w:color w:val="000000"/>
          <w:szCs w:val="21"/>
        </w:rPr>
        <w:t xml:space="preserve"> </w:t>
      </w:r>
      <w:r w:rsidR="00047CD9">
        <w:rPr>
          <w:color w:val="000000"/>
          <w:szCs w:val="21"/>
        </w:rPr>
        <w:t xml:space="preserve">Frumvarpið var ekki talið gefa tilefni til sérstakrar skoðunar á samræmi við stjórnarskrá. </w:t>
      </w:r>
      <w:r w:rsidRPr="009405E9">
        <w:rPr>
          <w:szCs w:val="21"/>
        </w:rPr>
        <w:t xml:space="preserve">Um er að ræða bráðabirgðaákvæði </w:t>
      </w:r>
      <w:r w:rsidR="00F042A9" w:rsidRPr="009405E9">
        <w:rPr>
          <w:szCs w:val="21"/>
        </w:rPr>
        <w:t>með</w:t>
      </w:r>
      <w:r w:rsidRPr="009405E9">
        <w:rPr>
          <w:szCs w:val="21"/>
        </w:rPr>
        <w:t xml:space="preserve"> gildistíma í </w:t>
      </w:r>
      <w:r w:rsidR="00F042A9" w:rsidRPr="009405E9">
        <w:rPr>
          <w:szCs w:val="21"/>
        </w:rPr>
        <w:t>þr</w:t>
      </w:r>
      <w:r w:rsidR="002B0797" w:rsidRPr="009405E9">
        <w:rPr>
          <w:szCs w:val="21"/>
        </w:rPr>
        <w:t>j</w:t>
      </w:r>
      <w:r w:rsidR="00F042A9" w:rsidRPr="009405E9">
        <w:rPr>
          <w:szCs w:val="21"/>
        </w:rPr>
        <w:t>ú</w:t>
      </w:r>
      <w:r w:rsidRPr="009405E9">
        <w:rPr>
          <w:szCs w:val="21"/>
        </w:rPr>
        <w:t xml:space="preserve"> ár en að þeim tíma </w:t>
      </w:r>
      <w:r w:rsidR="00FC2E3C">
        <w:rPr>
          <w:szCs w:val="21"/>
        </w:rPr>
        <w:t xml:space="preserve">liðnum </w:t>
      </w:r>
      <w:r w:rsidRPr="009405E9">
        <w:rPr>
          <w:szCs w:val="21"/>
        </w:rPr>
        <w:t xml:space="preserve">verður það tekið til endurskoðunar. Þar </w:t>
      </w:r>
      <w:r w:rsidR="007B65DD" w:rsidRPr="009405E9">
        <w:rPr>
          <w:szCs w:val="21"/>
        </w:rPr>
        <w:t xml:space="preserve">er </w:t>
      </w:r>
      <w:r w:rsidRPr="009405E9">
        <w:rPr>
          <w:szCs w:val="21"/>
        </w:rPr>
        <w:t>gert ráð fyr</w:t>
      </w:r>
      <w:r w:rsidR="00915CCA" w:rsidRPr="009405E9">
        <w:rPr>
          <w:szCs w:val="21"/>
        </w:rPr>
        <w:t>i</w:t>
      </w:r>
      <w:r w:rsidRPr="009405E9">
        <w:rPr>
          <w:szCs w:val="21"/>
        </w:rPr>
        <w:t>r að um verði að ræða sérstaka lagaheimild til veiðanna sem gildir fyrir</w:t>
      </w:r>
      <w:r w:rsidR="00FC2E3C">
        <w:rPr>
          <w:szCs w:val="21"/>
        </w:rPr>
        <w:t xml:space="preserve"> veiðifélög</w:t>
      </w:r>
      <w:r w:rsidR="00047CD9">
        <w:rPr>
          <w:szCs w:val="21"/>
        </w:rPr>
        <w:t xml:space="preserve"> og veiðiréttarhafa</w:t>
      </w:r>
      <w:r w:rsidR="00781A77">
        <w:rPr>
          <w:szCs w:val="21"/>
        </w:rPr>
        <w:t>,</w:t>
      </w:r>
      <w:r w:rsidR="00047CD9">
        <w:rPr>
          <w:szCs w:val="21"/>
        </w:rPr>
        <w:t xml:space="preserve"> þar sem ekki eru </w:t>
      </w:r>
      <w:r w:rsidR="00902F06">
        <w:rPr>
          <w:szCs w:val="21"/>
        </w:rPr>
        <w:t xml:space="preserve">starfandi </w:t>
      </w:r>
      <w:r w:rsidR="00047CD9">
        <w:rPr>
          <w:szCs w:val="21"/>
        </w:rPr>
        <w:t>veiðifélög,</w:t>
      </w:r>
      <w:r w:rsidR="00FC2E3C">
        <w:rPr>
          <w:szCs w:val="21"/>
        </w:rPr>
        <w:t xml:space="preserve"> </w:t>
      </w:r>
      <w:r w:rsidR="003E7901">
        <w:rPr>
          <w:szCs w:val="21"/>
        </w:rPr>
        <w:t xml:space="preserve">til </w:t>
      </w:r>
      <w:r w:rsidR="00E41A61">
        <w:rPr>
          <w:szCs w:val="21"/>
        </w:rPr>
        <w:t xml:space="preserve">að </w:t>
      </w:r>
      <w:r w:rsidR="007F070D">
        <w:rPr>
          <w:szCs w:val="21"/>
        </w:rPr>
        <w:t>hægt verði að bregðast við hnúðlaxi í íslenskum ám</w:t>
      </w:r>
      <w:r w:rsidR="003E7901">
        <w:rPr>
          <w:szCs w:val="21"/>
        </w:rPr>
        <w:t>.</w:t>
      </w:r>
      <w:r w:rsidR="007F070D">
        <w:rPr>
          <w:szCs w:val="21"/>
        </w:rPr>
        <w:t xml:space="preserve"> </w:t>
      </w:r>
      <w:r w:rsidR="003E7901">
        <w:t>E</w:t>
      </w:r>
      <w:r w:rsidR="008A623B" w:rsidRPr="000B0A71">
        <w:t>kki verður</w:t>
      </w:r>
      <w:r w:rsidR="00CC112F">
        <w:t xml:space="preserve"> </w:t>
      </w:r>
      <w:r w:rsidR="008A623B" w:rsidRPr="000B0A71">
        <w:t xml:space="preserve">séð að </w:t>
      </w:r>
      <w:r w:rsidR="008A623B">
        <w:t>sam</w:t>
      </w:r>
      <w:r w:rsidR="008A623B">
        <w:softHyphen/>
        <w:t xml:space="preserve">þykkt </w:t>
      </w:r>
      <w:r w:rsidR="008A623B" w:rsidRPr="000B0A71">
        <w:t>frumvarp</w:t>
      </w:r>
      <w:r w:rsidR="008A623B">
        <w:t>sins</w:t>
      </w:r>
      <w:r w:rsidR="008A623B" w:rsidRPr="000B0A71">
        <w:t xml:space="preserve"> hafi áhrif á alþjóðlegar skuldbindingar Íslands.</w:t>
      </w:r>
      <w:r w:rsidR="0041244B" w:rsidRPr="0041244B">
        <w:rPr>
          <w:bCs/>
          <w:szCs w:val="21"/>
        </w:rPr>
        <w:t xml:space="preserve"> </w:t>
      </w:r>
    </w:p>
    <w:p w14:paraId="46554B7B" w14:textId="77777777" w:rsidR="008978E2" w:rsidRPr="007C448D" w:rsidRDefault="008978E2" w:rsidP="007C448D">
      <w:pPr>
        <w:ind w:firstLine="0"/>
        <w:rPr>
          <w:rFonts w:eastAsia="Times New Roman"/>
          <w:szCs w:val="21"/>
        </w:rPr>
      </w:pPr>
    </w:p>
    <w:p w14:paraId="56FB4246" w14:textId="77777777" w:rsidR="00073F8F" w:rsidRPr="009405E9" w:rsidRDefault="00073F8F" w:rsidP="00404D96">
      <w:pPr>
        <w:ind w:firstLine="0"/>
        <w:rPr>
          <w:b/>
          <w:bCs/>
          <w:szCs w:val="21"/>
        </w:rPr>
      </w:pPr>
      <w:r w:rsidRPr="009405E9">
        <w:rPr>
          <w:b/>
          <w:bCs/>
          <w:szCs w:val="21"/>
        </w:rPr>
        <w:t>5. Samráð.</w:t>
      </w:r>
    </w:p>
    <w:p w14:paraId="002A59F7" w14:textId="2AE5A7D3" w:rsidR="00073F8F" w:rsidRPr="009405E9" w:rsidRDefault="00073F8F" w:rsidP="00404D96">
      <w:pPr>
        <w:rPr>
          <w:szCs w:val="21"/>
        </w:rPr>
      </w:pPr>
      <w:r w:rsidRPr="009405E9">
        <w:rPr>
          <w:szCs w:val="21"/>
        </w:rPr>
        <w:t>Við gerð frumvarpsins var haft samráð við Fiskistofu, Hafrannsóknastofnun og Lands</w:t>
      </w:r>
      <w:r w:rsidR="00817EAA">
        <w:rPr>
          <w:szCs w:val="21"/>
        </w:rPr>
        <w:softHyphen/>
      </w:r>
      <w:r w:rsidRPr="009405E9">
        <w:rPr>
          <w:szCs w:val="21"/>
        </w:rPr>
        <w:t xml:space="preserve">samband veiðifélaga. </w:t>
      </w:r>
      <w:r w:rsidR="00D1085E">
        <w:rPr>
          <w:szCs w:val="21"/>
        </w:rPr>
        <w:t>Einnig höfðu áform um laga</w:t>
      </w:r>
      <w:r w:rsidR="00D61CD2">
        <w:rPr>
          <w:szCs w:val="21"/>
        </w:rPr>
        <w:softHyphen/>
      </w:r>
      <w:r w:rsidR="00D1085E">
        <w:rPr>
          <w:szCs w:val="21"/>
        </w:rPr>
        <w:t xml:space="preserve">setninguna áður verið kynnt í samráðsgátt (mál nr. S-213/2022). </w:t>
      </w:r>
      <w:r w:rsidR="00DC13D7" w:rsidRPr="009405E9">
        <w:rPr>
          <w:szCs w:val="21"/>
        </w:rPr>
        <w:t xml:space="preserve">Umsagnir </w:t>
      </w:r>
      <w:r w:rsidR="00D1085E">
        <w:rPr>
          <w:szCs w:val="21"/>
        </w:rPr>
        <w:t xml:space="preserve">um áform um lagasetninguna </w:t>
      </w:r>
      <w:r w:rsidR="00DC13D7" w:rsidRPr="009405E9">
        <w:rPr>
          <w:szCs w:val="21"/>
        </w:rPr>
        <w:t>bárust frá Náttúrufræðistofnun Íslands, tveimur félögum og tveimur einstak</w:t>
      </w:r>
      <w:r w:rsidR="00D61CD2">
        <w:rPr>
          <w:szCs w:val="21"/>
        </w:rPr>
        <w:softHyphen/>
      </w:r>
      <w:r w:rsidR="00DC13D7" w:rsidRPr="009405E9">
        <w:rPr>
          <w:szCs w:val="21"/>
        </w:rPr>
        <w:t>lingum. Þessir aðilar t</w:t>
      </w:r>
      <w:r w:rsidR="00484AE3">
        <w:rPr>
          <w:szCs w:val="21"/>
        </w:rPr>
        <w:t>elja</w:t>
      </w:r>
      <w:r w:rsidR="00DC13D7" w:rsidRPr="009405E9">
        <w:rPr>
          <w:szCs w:val="21"/>
        </w:rPr>
        <w:t xml:space="preserve"> jákvætt að stefnt sé að lagabreytingunni, </w:t>
      </w:r>
      <w:r w:rsidR="00484AE3" w:rsidRPr="009405E9">
        <w:rPr>
          <w:szCs w:val="21"/>
        </w:rPr>
        <w:t xml:space="preserve">telja </w:t>
      </w:r>
      <w:r w:rsidR="00DC13D7" w:rsidRPr="009405E9">
        <w:rPr>
          <w:szCs w:val="21"/>
        </w:rPr>
        <w:t>útbreiðslu hnúðlaxins áhyggjuefni og nauðsyn</w:t>
      </w:r>
      <w:r w:rsidR="007C448D">
        <w:rPr>
          <w:szCs w:val="21"/>
        </w:rPr>
        <w:softHyphen/>
      </w:r>
      <w:r w:rsidR="00DC13D7" w:rsidRPr="009405E9">
        <w:rPr>
          <w:szCs w:val="21"/>
        </w:rPr>
        <w:t>legt að tilvist og aukning hnúðlaxins verði könnuð til hlítar</w:t>
      </w:r>
      <w:r w:rsidR="00CB20D7">
        <w:rPr>
          <w:szCs w:val="21"/>
        </w:rPr>
        <w:t xml:space="preserve"> ásamt öðrum</w:t>
      </w:r>
      <w:r w:rsidR="0026647C">
        <w:rPr>
          <w:szCs w:val="21"/>
        </w:rPr>
        <w:t xml:space="preserve"> </w:t>
      </w:r>
      <w:r w:rsidR="00DC13D7" w:rsidRPr="009405E9">
        <w:rPr>
          <w:szCs w:val="21"/>
        </w:rPr>
        <w:t>framandi tegund</w:t>
      </w:r>
      <w:r w:rsidR="00CB20D7">
        <w:rPr>
          <w:szCs w:val="21"/>
        </w:rPr>
        <w:t>um</w:t>
      </w:r>
      <w:r w:rsidR="00DC13D7" w:rsidRPr="009405E9">
        <w:rPr>
          <w:szCs w:val="21"/>
        </w:rPr>
        <w:t xml:space="preserve"> í fersku vatni</w:t>
      </w:r>
      <w:r w:rsidR="00001CC4">
        <w:rPr>
          <w:szCs w:val="21"/>
        </w:rPr>
        <w:t>.</w:t>
      </w:r>
      <w:r w:rsidR="00DC13D7" w:rsidRPr="009405E9">
        <w:rPr>
          <w:szCs w:val="21"/>
        </w:rPr>
        <w:t xml:space="preserve"> </w:t>
      </w:r>
    </w:p>
    <w:p w14:paraId="73CA06BC" w14:textId="77777777" w:rsidR="00073F8F" w:rsidRPr="009405E9" w:rsidRDefault="00073F8F" w:rsidP="00404D96">
      <w:pPr>
        <w:rPr>
          <w:szCs w:val="21"/>
        </w:rPr>
      </w:pPr>
    </w:p>
    <w:p w14:paraId="2871485F" w14:textId="77777777" w:rsidR="00073F8F" w:rsidRPr="009405E9" w:rsidRDefault="00073F8F" w:rsidP="00404D96">
      <w:pPr>
        <w:ind w:firstLine="0"/>
        <w:rPr>
          <w:b/>
          <w:bCs/>
          <w:szCs w:val="21"/>
        </w:rPr>
      </w:pPr>
      <w:r w:rsidRPr="009405E9">
        <w:rPr>
          <w:b/>
          <w:bCs/>
          <w:szCs w:val="21"/>
        </w:rPr>
        <w:t>6. Mat á áhrifum.</w:t>
      </w:r>
    </w:p>
    <w:p w14:paraId="05618B5D" w14:textId="25CEE07E" w:rsidR="008A623B" w:rsidRDefault="00073F8F" w:rsidP="008A623B">
      <w:pPr>
        <w:pStyle w:val="Mlsgreinlista"/>
        <w:ind w:left="0"/>
        <w:contextualSpacing w:val="0"/>
        <w:rPr>
          <w:bCs/>
          <w:szCs w:val="21"/>
        </w:rPr>
      </w:pPr>
      <w:r w:rsidRPr="009405E9">
        <w:rPr>
          <w:szCs w:val="21"/>
        </w:rPr>
        <w:t>Frumvarpið hefur áhrif á veiðifélög, veiðiréttar</w:t>
      </w:r>
      <w:r w:rsidR="001608A9">
        <w:rPr>
          <w:szCs w:val="21"/>
        </w:rPr>
        <w:t>hafa</w:t>
      </w:r>
      <w:r w:rsidRPr="009405E9">
        <w:rPr>
          <w:szCs w:val="21"/>
        </w:rPr>
        <w:t>, einstaklinga og lögaðila sem stunda veiðar</w:t>
      </w:r>
      <w:r w:rsidR="00213424">
        <w:rPr>
          <w:szCs w:val="21"/>
        </w:rPr>
        <w:t xml:space="preserve"> á grundvelli þessara laga</w:t>
      </w:r>
      <w:r w:rsidRPr="009405E9">
        <w:rPr>
          <w:szCs w:val="21"/>
        </w:rPr>
        <w:t>. Megintilgangur þess er að lögfesta heimildir til veiða á hnúð</w:t>
      </w:r>
      <w:r w:rsidR="001979E2">
        <w:rPr>
          <w:szCs w:val="21"/>
        </w:rPr>
        <w:softHyphen/>
      </w:r>
      <w:r w:rsidRPr="009405E9">
        <w:rPr>
          <w:szCs w:val="21"/>
        </w:rPr>
        <w:t>laxi við til</w:t>
      </w:r>
      <w:r w:rsidR="006B4143">
        <w:rPr>
          <w:szCs w:val="21"/>
        </w:rPr>
        <w:softHyphen/>
      </w:r>
      <w:r w:rsidRPr="009405E9">
        <w:rPr>
          <w:szCs w:val="21"/>
        </w:rPr>
        <w:t>teknar aðstæður, með tilteknum veiðarfærum og að uppfylltum tilteknum skilyrðum.</w:t>
      </w:r>
    </w:p>
    <w:p w14:paraId="0FBFC8E0" w14:textId="0AB9DF6C" w:rsidR="00073F8F" w:rsidRPr="009405E9" w:rsidRDefault="000417DC" w:rsidP="00FC0E13">
      <w:pPr>
        <w:pStyle w:val="Mlsgreinlista"/>
        <w:ind w:left="0"/>
        <w:contextualSpacing w:val="0"/>
        <w:rPr>
          <w:szCs w:val="21"/>
        </w:rPr>
      </w:pPr>
      <w:r>
        <w:rPr>
          <w:bCs/>
          <w:szCs w:val="21"/>
        </w:rPr>
        <w:t>Verði</w:t>
      </w:r>
      <w:r w:rsidR="008A623B" w:rsidRPr="009405E9">
        <w:rPr>
          <w:bCs/>
          <w:szCs w:val="21"/>
        </w:rPr>
        <w:t xml:space="preserve"> </w:t>
      </w:r>
      <w:r w:rsidR="008A623B">
        <w:rPr>
          <w:bCs/>
          <w:szCs w:val="21"/>
        </w:rPr>
        <w:t>frumvarp þetta</w:t>
      </w:r>
      <w:r w:rsidR="008A623B" w:rsidRPr="009405E9">
        <w:rPr>
          <w:bCs/>
          <w:szCs w:val="21"/>
        </w:rPr>
        <w:t xml:space="preserve"> </w:t>
      </w:r>
      <w:r w:rsidR="008A623B">
        <w:rPr>
          <w:bCs/>
          <w:szCs w:val="21"/>
        </w:rPr>
        <w:t>að lögum</w:t>
      </w:r>
      <w:r w:rsidR="008A623B" w:rsidRPr="009405E9">
        <w:rPr>
          <w:bCs/>
          <w:szCs w:val="21"/>
        </w:rPr>
        <w:t xml:space="preserve"> </w:t>
      </w:r>
      <w:r w:rsidR="009B2B75">
        <w:rPr>
          <w:bCs/>
          <w:szCs w:val="21"/>
        </w:rPr>
        <w:t xml:space="preserve">verða </w:t>
      </w:r>
      <w:r w:rsidR="008A623B" w:rsidRPr="009405E9">
        <w:rPr>
          <w:bCs/>
          <w:szCs w:val="21"/>
        </w:rPr>
        <w:t>veiðar á hnúðlaxi heimilar að uppfylltum til</w:t>
      </w:r>
      <w:r w:rsidR="001979E2">
        <w:rPr>
          <w:bCs/>
          <w:szCs w:val="21"/>
        </w:rPr>
        <w:softHyphen/>
      </w:r>
      <w:r w:rsidR="008A623B" w:rsidRPr="009405E9">
        <w:rPr>
          <w:bCs/>
          <w:szCs w:val="21"/>
        </w:rPr>
        <w:t>tekn</w:t>
      </w:r>
      <w:r w:rsidR="001979E2">
        <w:rPr>
          <w:bCs/>
          <w:szCs w:val="21"/>
        </w:rPr>
        <w:softHyphen/>
      </w:r>
      <w:r w:rsidR="008A623B" w:rsidRPr="009405E9">
        <w:rPr>
          <w:bCs/>
          <w:szCs w:val="21"/>
        </w:rPr>
        <w:t>um skilyrðum</w:t>
      </w:r>
      <w:r w:rsidR="009B2B75">
        <w:rPr>
          <w:bCs/>
          <w:szCs w:val="21"/>
        </w:rPr>
        <w:t xml:space="preserve"> og</w:t>
      </w:r>
      <w:r w:rsidR="00073F8F" w:rsidRPr="009405E9">
        <w:rPr>
          <w:szCs w:val="21"/>
        </w:rPr>
        <w:t xml:space="preserve"> virkja</w:t>
      </w:r>
      <w:r w:rsidR="009B2B75">
        <w:rPr>
          <w:szCs w:val="21"/>
        </w:rPr>
        <w:t xml:space="preserve"> verður</w:t>
      </w:r>
      <w:r w:rsidR="00073F8F" w:rsidRPr="009405E9">
        <w:rPr>
          <w:bCs/>
          <w:szCs w:val="21"/>
        </w:rPr>
        <w:t xml:space="preserve"> eftirlit Fiskistofu með veiðun</w:t>
      </w:r>
      <w:r w:rsidR="001979E2">
        <w:rPr>
          <w:bCs/>
          <w:szCs w:val="21"/>
        </w:rPr>
        <w:softHyphen/>
      </w:r>
      <w:r w:rsidR="00073F8F" w:rsidRPr="009405E9">
        <w:rPr>
          <w:bCs/>
          <w:szCs w:val="21"/>
        </w:rPr>
        <w:t>um</w:t>
      </w:r>
      <w:r w:rsidR="00213424">
        <w:rPr>
          <w:bCs/>
          <w:szCs w:val="21"/>
        </w:rPr>
        <w:t>.</w:t>
      </w:r>
    </w:p>
    <w:p w14:paraId="4B8A03EE" w14:textId="7D7F8CAA" w:rsidR="00073F8F" w:rsidRPr="009405E9" w:rsidRDefault="00073F8F" w:rsidP="00404D96">
      <w:pPr>
        <w:rPr>
          <w:szCs w:val="21"/>
        </w:rPr>
      </w:pPr>
      <w:r w:rsidRPr="009405E9">
        <w:rPr>
          <w:szCs w:val="21"/>
        </w:rPr>
        <w:t xml:space="preserve">Samþykkt frumvarpsins </w:t>
      </w:r>
      <w:r w:rsidR="006B4143">
        <w:rPr>
          <w:szCs w:val="21"/>
        </w:rPr>
        <w:t>hefur</w:t>
      </w:r>
      <w:r w:rsidRPr="009405E9">
        <w:rPr>
          <w:szCs w:val="21"/>
        </w:rPr>
        <w:t xml:space="preserve"> áhrif á störf og verkefni matvælaráðu</w:t>
      </w:r>
      <w:r w:rsidRPr="009405E9">
        <w:rPr>
          <w:szCs w:val="21"/>
        </w:rPr>
        <w:softHyphen/>
        <w:t>neytisins, Fiskistofu og Hafrannsóknastofnunar. Verði frumvarpið óbreytt að lög</w:t>
      </w:r>
      <w:r w:rsidRPr="009405E9">
        <w:rPr>
          <w:szCs w:val="21"/>
        </w:rPr>
        <w:softHyphen/>
        <w:t xml:space="preserve">um er hins vegar ekki gert ráð fyrir að það hafi áhrif á tekjur ríkissjóðs </w:t>
      </w:r>
      <w:r w:rsidR="00484AE3">
        <w:rPr>
          <w:szCs w:val="21"/>
        </w:rPr>
        <w:t>þar sem</w:t>
      </w:r>
      <w:r w:rsidR="00484AE3" w:rsidRPr="009405E9">
        <w:rPr>
          <w:szCs w:val="21"/>
        </w:rPr>
        <w:t xml:space="preserve"> </w:t>
      </w:r>
      <w:r w:rsidRPr="009405E9">
        <w:rPr>
          <w:szCs w:val="21"/>
        </w:rPr>
        <w:t>engin gjald</w:t>
      </w:r>
      <w:r w:rsidRPr="009405E9">
        <w:rPr>
          <w:szCs w:val="21"/>
        </w:rPr>
        <w:softHyphen/>
        <w:t>tökuákvæði eru í frumvarpinu. Þá er ekki gert ráð fyrir að kostnaður Fiskistofu eða Hafrann</w:t>
      </w:r>
      <w:r w:rsidRPr="009405E9">
        <w:rPr>
          <w:szCs w:val="21"/>
        </w:rPr>
        <w:softHyphen/>
        <w:t>sóknastofnunar auk</w:t>
      </w:r>
      <w:r w:rsidR="00484AE3">
        <w:rPr>
          <w:szCs w:val="21"/>
        </w:rPr>
        <w:t>i</w:t>
      </w:r>
      <w:r w:rsidRPr="009405E9">
        <w:rPr>
          <w:szCs w:val="21"/>
        </w:rPr>
        <w:t>st við lögfest</w:t>
      </w:r>
      <w:r w:rsidR="006B4143">
        <w:rPr>
          <w:szCs w:val="21"/>
        </w:rPr>
        <w:softHyphen/>
      </w:r>
      <w:r w:rsidRPr="009405E9">
        <w:rPr>
          <w:szCs w:val="21"/>
        </w:rPr>
        <w:t>ingu frumvarps</w:t>
      </w:r>
      <w:r w:rsidRPr="009405E9">
        <w:rPr>
          <w:szCs w:val="21"/>
        </w:rPr>
        <w:softHyphen/>
        <w:t>ins en framkvæmd þess ákvæð</w:t>
      </w:r>
      <w:r w:rsidRPr="009405E9">
        <w:rPr>
          <w:szCs w:val="21"/>
        </w:rPr>
        <w:softHyphen/>
        <w:t>is</w:t>
      </w:r>
      <w:r w:rsidR="001608A9">
        <w:rPr>
          <w:szCs w:val="21"/>
        </w:rPr>
        <w:t xml:space="preserve"> sem lagt er</w:t>
      </w:r>
      <w:r w:rsidRPr="009405E9">
        <w:rPr>
          <w:szCs w:val="21"/>
        </w:rPr>
        <w:t xml:space="preserve"> </w:t>
      </w:r>
      <w:r w:rsidR="000417DC">
        <w:rPr>
          <w:szCs w:val="21"/>
        </w:rPr>
        <w:t xml:space="preserve">til </w:t>
      </w:r>
      <w:r w:rsidR="001608A9">
        <w:rPr>
          <w:szCs w:val="21"/>
        </w:rPr>
        <w:t>á tilteknu tímabili</w:t>
      </w:r>
      <w:r w:rsidRPr="009405E9">
        <w:rPr>
          <w:szCs w:val="21"/>
        </w:rPr>
        <w:t xml:space="preserve"> til að verði lögfest fellur að öðrum verk</w:t>
      </w:r>
      <w:r w:rsidRPr="009405E9">
        <w:rPr>
          <w:szCs w:val="21"/>
        </w:rPr>
        <w:softHyphen/>
        <w:t xml:space="preserve">efnum stofnananna. Verði frumvarpið óbreytt að lögum er </w:t>
      </w:r>
      <w:r w:rsidR="0036552C">
        <w:rPr>
          <w:szCs w:val="21"/>
        </w:rPr>
        <w:t>hvorki</w:t>
      </w:r>
      <w:r w:rsidR="0036552C" w:rsidRPr="009405E9">
        <w:rPr>
          <w:szCs w:val="21"/>
        </w:rPr>
        <w:t xml:space="preserve"> </w:t>
      </w:r>
      <w:r w:rsidRPr="009405E9">
        <w:rPr>
          <w:szCs w:val="21"/>
        </w:rPr>
        <w:t xml:space="preserve">gert ráð fyrir að </w:t>
      </w:r>
      <w:r w:rsidRPr="009405E9">
        <w:rPr>
          <w:color w:val="000000"/>
          <w:szCs w:val="21"/>
        </w:rPr>
        <w:t>það haf</w:t>
      </w:r>
      <w:r w:rsidR="00484AE3">
        <w:rPr>
          <w:color w:val="000000"/>
          <w:szCs w:val="21"/>
        </w:rPr>
        <w:t>i</w:t>
      </w:r>
      <w:r w:rsidRPr="009405E9">
        <w:rPr>
          <w:color w:val="000000"/>
          <w:szCs w:val="21"/>
        </w:rPr>
        <w:t xml:space="preserve"> áhrif á útgjalda</w:t>
      </w:r>
      <w:r w:rsidRPr="009405E9">
        <w:rPr>
          <w:color w:val="000000"/>
          <w:szCs w:val="21"/>
        </w:rPr>
        <w:softHyphen/>
        <w:t>ramma þessa málaflokks matvælaráðu</w:t>
      </w:r>
      <w:r w:rsidR="00484AE3">
        <w:rPr>
          <w:color w:val="000000"/>
          <w:szCs w:val="21"/>
        </w:rPr>
        <w:softHyphen/>
      </w:r>
      <w:r w:rsidRPr="009405E9">
        <w:rPr>
          <w:color w:val="000000"/>
          <w:szCs w:val="21"/>
        </w:rPr>
        <w:t>neytisins í fimm ára fjármála</w:t>
      </w:r>
      <w:r w:rsidRPr="009405E9">
        <w:rPr>
          <w:color w:val="000000"/>
          <w:szCs w:val="21"/>
        </w:rPr>
        <w:softHyphen/>
        <w:t xml:space="preserve">áætlun </w:t>
      </w:r>
      <w:r w:rsidR="00484AE3">
        <w:rPr>
          <w:color w:val="000000"/>
          <w:szCs w:val="21"/>
        </w:rPr>
        <w:t>né</w:t>
      </w:r>
      <w:r w:rsidRPr="009405E9">
        <w:rPr>
          <w:color w:val="000000"/>
          <w:szCs w:val="21"/>
        </w:rPr>
        <w:t xml:space="preserve"> í fjárlögum</w:t>
      </w:r>
      <w:r w:rsidRPr="009405E9">
        <w:rPr>
          <w:szCs w:val="21"/>
        </w:rPr>
        <w:t>.</w:t>
      </w:r>
    </w:p>
    <w:p w14:paraId="34B2DFD4" w14:textId="1505813A" w:rsidR="008A623B" w:rsidRDefault="00073F8F" w:rsidP="008A623B">
      <w:pPr>
        <w:rPr>
          <w:b/>
          <w:bCs/>
          <w:szCs w:val="21"/>
        </w:rPr>
      </w:pPr>
      <w:r w:rsidRPr="009405E9">
        <w:rPr>
          <w:szCs w:val="21"/>
        </w:rPr>
        <w:lastRenderedPageBreak/>
        <w:t>Eftirlit</w:t>
      </w:r>
      <w:r w:rsidR="0036552C">
        <w:rPr>
          <w:szCs w:val="21"/>
        </w:rPr>
        <w:t>i</w:t>
      </w:r>
      <w:r w:rsidRPr="009405E9">
        <w:rPr>
          <w:szCs w:val="21"/>
        </w:rPr>
        <w:t xml:space="preserve"> með veiðunum verð</w:t>
      </w:r>
      <w:r w:rsidR="0036552C">
        <w:rPr>
          <w:szCs w:val="21"/>
        </w:rPr>
        <w:t>ur</w:t>
      </w:r>
      <w:r w:rsidRPr="009405E9">
        <w:rPr>
          <w:szCs w:val="21"/>
        </w:rPr>
        <w:t xml:space="preserve"> </w:t>
      </w:r>
      <w:r w:rsidR="0036552C">
        <w:rPr>
          <w:szCs w:val="21"/>
        </w:rPr>
        <w:t>sinnt</w:t>
      </w:r>
      <w:r w:rsidR="0036552C" w:rsidRPr="009405E9">
        <w:rPr>
          <w:szCs w:val="21"/>
        </w:rPr>
        <w:t xml:space="preserve"> </w:t>
      </w:r>
      <w:r w:rsidRPr="009405E9">
        <w:rPr>
          <w:szCs w:val="21"/>
        </w:rPr>
        <w:t>af Fiskistofu og fellur undir aðra starf</w:t>
      </w:r>
      <w:r w:rsidRPr="009405E9">
        <w:rPr>
          <w:szCs w:val="21"/>
        </w:rPr>
        <w:softHyphen/>
        <w:t>semi stofnunar</w:t>
      </w:r>
      <w:r w:rsidR="00D043B2">
        <w:rPr>
          <w:szCs w:val="21"/>
        </w:rPr>
        <w:softHyphen/>
      </w:r>
      <w:r w:rsidRPr="009405E9">
        <w:rPr>
          <w:szCs w:val="21"/>
        </w:rPr>
        <w:t xml:space="preserve">innar, sbr. 2. gr. laga </w:t>
      </w:r>
      <w:r w:rsidR="0036552C" w:rsidRPr="009405E9">
        <w:rPr>
          <w:szCs w:val="21"/>
        </w:rPr>
        <w:t>um Fiskistofu,</w:t>
      </w:r>
      <w:r w:rsidR="0036552C">
        <w:rPr>
          <w:szCs w:val="21"/>
        </w:rPr>
        <w:t xml:space="preserve"> </w:t>
      </w:r>
      <w:r w:rsidRPr="009405E9">
        <w:rPr>
          <w:szCs w:val="21"/>
        </w:rPr>
        <w:t xml:space="preserve">nr. 36/1992, og </w:t>
      </w:r>
      <w:r w:rsidR="00DF130C">
        <w:rPr>
          <w:szCs w:val="21"/>
        </w:rPr>
        <w:t xml:space="preserve">4. </w:t>
      </w:r>
      <w:r w:rsidRPr="009405E9">
        <w:rPr>
          <w:szCs w:val="21"/>
        </w:rPr>
        <w:t xml:space="preserve">gr. laga </w:t>
      </w:r>
      <w:r w:rsidR="0036552C" w:rsidRPr="009405E9">
        <w:rPr>
          <w:szCs w:val="21"/>
        </w:rPr>
        <w:t>um</w:t>
      </w:r>
      <w:r w:rsidR="0036552C">
        <w:rPr>
          <w:szCs w:val="21"/>
        </w:rPr>
        <w:t xml:space="preserve"> lax- og silungsveiði,</w:t>
      </w:r>
      <w:r w:rsidR="0036552C" w:rsidRPr="009405E9">
        <w:rPr>
          <w:szCs w:val="21"/>
        </w:rPr>
        <w:t xml:space="preserve"> </w:t>
      </w:r>
      <w:r w:rsidRPr="009405E9">
        <w:rPr>
          <w:szCs w:val="21"/>
        </w:rPr>
        <w:t xml:space="preserve">nr. </w:t>
      </w:r>
      <w:r w:rsidR="00DF130C">
        <w:rPr>
          <w:szCs w:val="21"/>
        </w:rPr>
        <w:t>61</w:t>
      </w:r>
      <w:r w:rsidRPr="009405E9">
        <w:rPr>
          <w:szCs w:val="21"/>
        </w:rPr>
        <w:t>/2006.</w:t>
      </w:r>
      <w:r w:rsidR="008A623B" w:rsidRPr="008A623B">
        <w:t xml:space="preserve"> </w:t>
      </w:r>
    </w:p>
    <w:p w14:paraId="50BFA7CF" w14:textId="77777777" w:rsidR="003F1C60" w:rsidRPr="009405E9" w:rsidRDefault="003F1C60" w:rsidP="00404D96">
      <w:pPr>
        <w:pStyle w:val="Greinarfyrirsgn"/>
        <w:rPr>
          <w:szCs w:val="21"/>
        </w:rPr>
      </w:pPr>
    </w:p>
    <w:p w14:paraId="7F53B15A" w14:textId="0A328FB4" w:rsidR="00E71F27" w:rsidRPr="009405E9" w:rsidRDefault="00E71F27" w:rsidP="00404D96">
      <w:pPr>
        <w:pStyle w:val="Greinarfyrirsgn"/>
        <w:rPr>
          <w:szCs w:val="21"/>
        </w:rPr>
      </w:pPr>
      <w:r w:rsidRPr="009405E9">
        <w:rPr>
          <w:szCs w:val="21"/>
        </w:rPr>
        <w:t>Um einstakar greinar frumvarpsins.</w:t>
      </w:r>
    </w:p>
    <w:p w14:paraId="43F5EB80" w14:textId="4F525BF4" w:rsidR="0026091E" w:rsidRPr="009405E9" w:rsidRDefault="00151A6F" w:rsidP="00404D96">
      <w:pPr>
        <w:pStyle w:val="Greinarnmer"/>
        <w:rPr>
          <w:szCs w:val="21"/>
        </w:rPr>
      </w:pPr>
      <w:r w:rsidRPr="009405E9">
        <w:rPr>
          <w:szCs w:val="21"/>
        </w:rPr>
        <w:t xml:space="preserve">Um </w:t>
      </w:r>
      <w:r w:rsidR="00B11A9A" w:rsidRPr="009405E9">
        <w:rPr>
          <w:szCs w:val="21"/>
        </w:rPr>
        <w:t>1</w:t>
      </w:r>
      <w:r w:rsidR="0026091E" w:rsidRPr="009405E9">
        <w:rPr>
          <w:szCs w:val="21"/>
        </w:rPr>
        <w:t>. gr.</w:t>
      </w:r>
    </w:p>
    <w:p w14:paraId="20F68707" w14:textId="4888CCFC" w:rsidR="00363B34" w:rsidRPr="009405E9" w:rsidRDefault="001C7EE0" w:rsidP="00933433">
      <w:pPr>
        <w:rPr>
          <w:szCs w:val="21"/>
        </w:rPr>
      </w:pPr>
      <w:r w:rsidRPr="009405E9">
        <w:rPr>
          <w:szCs w:val="21"/>
        </w:rPr>
        <w:t>Lagt er til að við lögin bætist nýtt ákvæði til bráðabirgða um</w:t>
      </w:r>
      <w:r w:rsidR="002665EE">
        <w:rPr>
          <w:szCs w:val="21"/>
        </w:rPr>
        <w:t xml:space="preserve"> að</w:t>
      </w:r>
      <w:r w:rsidRPr="009405E9">
        <w:rPr>
          <w:szCs w:val="21"/>
        </w:rPr>
        <w:t xml:space="preserve"> </w:t>
      </w:r>
      <w:r w:rsidR="00933433" w:rsidRPr="009405E9">
        <w:rPr>
          <w:szCs w:val="21"/>
        </w:rPr>
        <w:t xml:space="preserve">veiðifélögum sé heimilt að veiða hnúðlax </w:t>
      </w:r>
      <w:r w:rsidR="00933433" w:rsidRPr="00D043B2">
        <w:rPr>
          <w:bCs/>
          <w:i/>
          <w:iCs/>
          <w:szCs w:val="21"/>
        </w:rPr>
        <w:t>(</w:t>
      </w:r>
      <w:r w:rsidR="002041FF">
        <w:rPr>
          <w:i/>
          <w:iCs/>
          <w:color w:val="202122"/>
          <w:szCs w:val="21"/>
          <w:shd w:val="clear" w:color="auto" w:fill="FFFFFF"/>
        </w:rPr>
        <w:t>O</w:t>
      </w:r>
      <w:r w:rsidR="00933433" w:rsidRPr="009405E9">
        <w:rPr>
          <w:i/>
          <w:iCs/>
          <w:color w:val="202122"/>
          <w:szCs w:val="21"/>
          <w:shd w:val="clear" w:color="auto" w:fill="FFFFFF"/>
        </w:rPr>
        <w:t>ncorhynchus gorbuscha)</w:t>
      </w:r>
      <w:r w:rsidR="00933433" w:rsidRPr="009405E9">
        <w:rPr>
          <w:bCs/>
          <w:szCs w:val="21"/>
        </w:rPr>
        <w:t xml:space="preserve"> </w:t>
      </w:r>
      <w:r w:rsidR="00C9314E" w:rsidRPr="009405E9">
        <w:rPr>
          <w:szCs w:val="21"/>
        </w:rPr>
        <w:t>ári</w:t>
      </w:r>
      <w:r w:rsidR="00933433" w:rsidRPr="009405E9">
        <w:rPr>
          <w:szCs w:val="21"/>
        </w:rPr>
        <w:t xml:space="preserve">n 2023, 2024 og 2025. </w:t>
      </w:r>
      <w:r w:rsidR="00933433" w:rsidRPr="009405E9">
        <w:rPr>
          <w:color w:val="242424"/>
          <w:szCs w:val="21"/>
          <w:shd w:val="clear" w:color="auto" w:fill="FFFFFF"/>
        </w:rPr>
        <w:t>Ráðherra getur með reglugerð sett nánari reglur um veiðar á hnúðlaxi, m.a. um leyfisveitingar, skráningu, sýna</w:t>
      </w:r>
      <w:r w:rsidR="00E562E1">
        <w:rPr>
          <w:color w:val="242424"/>
          <w:szCs w:val="21"/>
          <w:shd w:val="clear" w:color="auto" w:fill="FFFFFF"/>
        </w:rPr>
        <w:softHyphen/>
      </w:r>
      <w:r w:rsidR="00933433" w:rsidRPr="009405E9">
        <w:rPr>
          <w:color w:val="242424"/>
          <w:szCs w:val="21"/>
          <w:shd w:val="clear" w:color="auto" w:fill="FFFFFF"/>
        </w:rPr>
        <w:t>tökur og aðra framkvæmd veiða.</w:t>
      </w:r>
    </w:p>
    <w:p w14:paraId="04E86777" w14:textId="2A27322D" w:rsidR="00763182" w:rsidRPr="009405E9" w:rsidRDefault="007B4E1F" w:rsidP="00763182">
      <w:pPr>
        <w:rPr>
          <w:szCs w:val="21"/>
        </w:rPr>
      </w:pPr>
      <w:r>
        <w:rPr>
          <w:szCs w:val="21"/>
        </w:rPr>
        <w:t>M</w:t>
      </w:r>
      <w:r w:rsidR="00172DD3" w:rsidRPr="009405E9">
        <w:rPr>
          <w:szCs w:val="21"/>
        </w:rPr>
        <w:t>eð bráðabirgða</w:t>
      </w:r>
      <w:r w:rsidR="002665EE">
        <w:rPr>
          <w:szCs w:val="21"/>
        </w:rPr>
        <w:t>ákvæði</w:t>
      </w:r>
      <w:r w:rsidR="00172DD3" w:rsidRPr="009405E9">
        <w:rPr>
          <w:szCs w:val="21"/>
        </w:rPr>
        <w:t xml:space="preserve"> til þriggja ára </w:t>
      </w:r>
      <w:r w:rsidR="00093EC8">
        <w:rPr>
          <w:szCs w:val="21"/>
        </w:rPr>
        <w:t xml:space="preserve">gefst tækifæri til að rannsaka </w:t>
      </w:r>
      <w:r w:rsidR="00172DD3" w:rsidRPr="009405E9">
        <w:rPr>
          <w:szCs w:val="21"/>
        </w:rPr>
        <w:t xml:space="preserve">hvernig og hvort hægt er að eyða eða </w:t>
      </w:r>
      <w:r w:rsidR="006B4143">
        <w:rPr>
          <w:szCs w:val="21"/>
        </w:rPr>
        <w:t>fækka</w:t>
      </w:r>
      <w:r w:rsidR="006B4143" w:rsidRPr="009405E9">
        <w:rPr>
          <w:szCs w:val="21"/>
        </w:rPr>
        <w:t xml:space="preserve"> </w:t>
      </w:r>
      <w:r w:rsidR="00172DD3" w:rsidRPr="009405E9">
        <w:rPr>
          <w:szCs w:val="21"/>
        </w:rPr>
        <w:t>hnúðlax</w:t>
      </w:r>
      <w:r w:rsidR="006B4143">
        <w:rPr>
          <w:szCs w:val="21"/>
        </w:rPr>
        <w:t>i</w:t>
      </w:r>
      <w:r w:rsidR="00172DD3" w:rsidRPr="009405E9">
        <w:rPr>
          <w:szCs w:val="21"/>
        </w:rPr>
        <w:t xml:space="preserve"> í ám. </w:t>
      </w:r>
    </w:p>
    <w:p w14:paraId="752139D1" w14:textId="2ADBA7F0" w:rsidR="001C7EE0" w:rsidRPr="009405E9" w:rsidRDefault="001C7EE0" w:rsidP="001C7EE0">
      <w:pPr>
        <w:rPr>
          <w:szCs w:val="21"/>
        </w:rPr>
      </w:pPr>
    </w:p>
    <w:p w14:paraId="11A2EC99" w14:textId="259E80E6" w:rsidR="00151A6F" w:rsidRPr="009405E9" w:rsidRDefault="00151A6F" w:rsidP="00D043B2">
      <w:pPr>
        <w:pStyle w:val="Greinarnmer"/>
      </w:pPr>
      <w:r w:rsidRPr="009405E9">
        <w:t xml:space="preserve">Um </w:t>
      </w:r>
      <w:r w:rsidR="00B11A9A" w:rsidRPr="009405E9">
        <w:t>2</w:t>
      </w:r>
      <w:r w:rsidR="00434F91" w:rsidRPr="009405E9">
        <w:t>.</w:t>
      </w:r>
      <w:r w:rsidRPr="009405E9">
        <w:t xml:space="preserve"> gr.</w:t>
      </w:r>
    </w:p>
    <w:p w14:paraId="08E50C92" w14:textId="2EFC5423" w:rsidR="00151A6F" w:rsidRPr="009405E9" w:rsidRDefault="00151A6F" w:rsidP="00404D96">
      <w:pPr>
        <w:ind w:firstLine="0"/>
        <w:rPr>
          <w:szCs w:val="21"/>
        </w:rPr>
      </w:pPr>
      <w:r w:rsidRPr="009405E9">
        <w:rPr>
          <w:szCs w:val="21"/>
        </w:rPr>
        <w:tab/>
        <w:t>Greinin þarfnast ekki skýringa.</w:t>
      </w:r>
    </w:p>
    <w:sectPr w:rsidR="00151A6F" w:rsidRPr="009405E9" w:rsidSect="00947F0E">
      <w:headerReference w:type="default" r:id="rId8"/>
      <w:headerReference w:type="first" r:id="rId9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09F4" w14:textId="77777777" w:rsidR="00357A25" w:rsidRDefault="00357A25" w:rsidP="006258D7">
      <w:r>
        <w:separator/>
      </w:r>
    </w:p>
    <w:p w14:paraId="177F91D0" w14:textId="77777777" w:rsidR="00357A25" w:rsidRDefault="00357A25"/>
  </w:endnote>
  <w:endnote w:type="continuationSeparator" w:id="0">
    <w:p w14:paraId="4C7C56BF" w14:textId="77777777" w:rsidR="00357A25" w:rsidRDefault="00357A25" w:rsidP="006258D7">
      <w:r>
        <w:continuationSeparator/>
      </w:r>
    </w:p>
    <w:p w14:paraId="5918B0B5" w14:textId="77777777" w:rsidR="00357A25" w:rsidRDefault="00357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E2B5E" w14:textId="77777777" w:rsidR="00357A25" w:rsidRDefault="00357A25" w:rsidP="005B4CD6">
      <w:pPr>
        <w:ind w:firstLine="0"/>
      </w:pPr>
      <w:r>
        <w:separator/>
      </w:r>
    </w:p>
    <w:p w14:paraId="0042851A" w14:textId="77777777" w:rsidR="00357A25" w:rsidRDefault="00357A25"/>
  </w:footnote>
  <w:footnote w:type="continuationSeparator" w:id="0">
    <w:p w14:paraId="711C00F3" w14:textId="77777777" w:rsidR="00357A25" w:rsidRDefault="00357A25" w:rsidP="006258D7">
      <w:r>
        <w:continuationSeparator/>
      </w:r>
    </w:p>
    <w:p w14:paraId="5A5D6225" w14:textId="77777777" w:rsidR="00357A25" w:rsidRDefault="00357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052F" w14:textId="6A3BA855" w:rsidR="00655EE3" w:rsidRDefault="00655EE3" w:rsidP="006258D7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 w:rsidR="003B68AB">
      <w:fldChar w:fldCharType="begin"/>
    </w:r>
    <w:r w:rsidR="003B68AB">
      <w:instrText>PAGE   \* MERGEFORMAT</w:instrText>
    </w:r>
    <w:r w:rsidR="003B68AB">
      <w:fldChar w:fldCharType="separate"/>
    </w:r>
    <w:r w:rsidR="00C710B1">
      <w:rPr>
        <w:noProof/>
      </w:rPr>
      <w:t>2</w:t>
    </w:r>
    <w:r w:rsidR="003B68AB">
      <w:rPr>
        <w:noProof/>
      </w:rPr>
      <w:fldChar w:fldCharType="end"/>
    </w:r>
    <w:r w:rsidR="002D340A">
      <w:rPr>
        <w:noProof/>
      </w:rPr>
      <w:tab/>
    </w:r>
    <w:r w:rsidR="002D340A" w:rsidRPr="00655EE3">
      <w:rPr>
        <w:b/>
        <w:i/>
        <w:color w:val="7F7F7F"/>
        <w:sz w:val="24"/>
        <w:szCs w:val="24"/>
      </w:rPr>
      <w:t>Í vinnslu</w:t>
    </w:r>
    <w:r w:rsidR="002D340A">
      <w:rPr>
        <w:b/>
        <w:i/>
        <w:color w:val="7F7F7F"/>
        <w:sz w:val="24"/>
        <w:szCs w:val="24"/>
      </w:rPr>
      <w:t xml:space="preserve"> – </w:t>
    </w:r>
    <w:r w:rsidR="002D340A">
      <w:rPr>
        <w:b/>
        <w:i/>
        <w:color w:val="7F7F7F"/>
        <w:sz w:val="24"/>
        <w:szCs w:val="24"/>
      </w:rPr>
      <w:fldChar w:fldCharType="begin"/>
    </w:r>
    <w:r w:rsidR="002D340A">
      <w:rPr>
        <w:b/>
        <w:i/>
        <w:color w:val="7F7F7F"/>
        <w:sz w:val="24"/>
        <w:szCs w:val="24"/>
      </w:rPr>
      <w:instrText xml:space="preserve"> TIME \@ "d. MMMM yyyy" </w:instrText>
    </w:r>
    <w:r w:rsidR="002D340A">
      <w:rPr>
        <w:b/>
        <w:i/>
        <w:color w:val="7F7F7F"/>
        <w:sz w:val="24"/>
        <w:szCs w:val="24"/>
      </w:rPr>
      <w:fldChar w:fldCharType="separate"/>
    </w:r>
    <w:r w:rsidR="00711AD0">
      <w:rPr>
        <w:b/>
        <w:i/>
        <w:noProof/>
        <w:color w:val="7F7F7F"/>
        <w:sz w:val="24"/>
        <w:szCs w:val="24"/>
      </w:rPr>
      <w:t>10. mars 2023</w:t>
    </w:r>
    <w:r w:rsidR="002D340A">
      <w:rPr>
        <w:b/>
        <w:i/>
        <w:color w:val="7F7F7F"/>
        <w:sz w:val="24"/>
        <w:szCs w:val="24"/>
      </w:rPr>
      <w:fldChar w:fldCharType="end"/>
    </w:r>
  </w:p>
  <w:p w14:paraId="0641AD86" w14:textId="77777777" w:rsidR="00DA0E37" w:rsidRDefault="00DA0E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CFD8" w14:textId="6CBDCA49" w:rsidR="00655EE3" w:rsidRDefault="00655EE3" w:rsidP="00655EE3">
    <w:pPr>
      <w:pStyle w:val="Suhaus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  <w:r w:rsidRPr="00655EE3">
      <w:rPr>
        <w:b/>
        <w:i/>
        <w:color w:val="7F7F7F"/>
        <w:sz w:val="24"/>
        <w:szCs w:val="24"/>
      </w:rPr>
      <w:t>Í vinnslu</w:t>
    </w:r>
    <w:r w:rsidR="000F46B1">
      <w:rPr>
        <w:b/>
        <w:i/>
        <w:color w:val="7F7F7F"/>
        <w:sz w:val="24"/>
        <w:szCs w:val="24"/>
      </w:rPr>
      <w:t xml:space="preserve"> – </w:t>
    </w:r>
    <w:r w:rsidR="00AD0879">
      <w:rPr>
        <w:b/>
        <w:i/>
        <w:color w:val="7F7F7F"/>
        <w:sz w:val="24"/>
        <w:szCs w:val="24"/>
      </w:rPr>
      <w:fldChar w:fldCharType="begin"/>
    </w:r>
    <w:r w:rsidR="000F46B1">
      <w:rPr>
        <w:b/>
        <w:i/>
        <w:color w:val="7F7F7F"/>
        <w:sz w:val="24"/>
        <w:szCs w:val="24"/>
      </w:rPr>
      <w:instrText xml:space="preserve"> TIME \@ "d. MMMM yyyy" </w:instrText>
    </w:r>
    <w:r w:rsidR="00AD0879">
      <w:rPr>
        <w:b/>
        <w:i/>
        <w:color w:val="7F7F7F"/>
        <w:sz w:val="24"/>
        <w:szCs w:val="24"/>
      </w:rPr>
      <w:fldChar w:fldCharType="separate"/>
    </w:r>
    <w:r w:rsidR="00711AD0">
      <w:rPr>
        <w:b/>
        <w:i/>
        <w:noProof/>
        <w:color w:val="7F7F7F"/>
        <w:sz w:val="24"/>
        <w:szCs w:val="24"/>
      </w:rPr>
      <w:t>10. mars 2023</w:t>
    </w:r>
    <w:r w:rsidR="00AD0879">
      <w:rPr>
        <w:b/>
        <w:i/>
        <w:color w:val="7F7F7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 w15:restartNumberingAfterBreak="0">
    <w:nsid w:val="21392E2B"/>
    <w:multiLevelType w:val="hybridMultilevel"/>
    <w:tmpl w:val="992A85F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5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6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7" w15:restartNumberingAfterBreak="0">
    <w:nsid w:val="373C2FC8"/>
    <w:multiLevelType w:val="multilevel"/>
    <w:tmpl w:val="C6484E02"/>
    <w:numStyleLink w:val="Althingia-1-a-1"/>
  </w:abstractNum>
  <w:abstractNum w:abstractNumId="8" w15:restartNumberingAfterBreak="0">
    <w:nsid w:val="3B480B4E"/>
    <w:multiLevelType w:val="multilevel"/>
    <w:tmpl w:val="6DEC8882"/>
    <w:numStyleLink w:val="Althingi---"/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11" w15:restartNumberingAfterBreak="0">
    <w:nsid w:val="4BFA0C9A"/>
    <w:multiLevelType w:val="hybridMultilevel"/>
    <w:tmpl w:val="A71EAF2E"/>
    <w:lvl w:ilvl="0" w:tplc="91C233E0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13" w15:restartNumberingAfterBreak="0">
    <w:nsid w:val="4FF35071"/>
    <w:multiLevelType w:val="multilevel"/>
    <w:tmpl w:val="83C6DAE2"/>
    <w:numStyleLink w:val="Althingi"/>
  </w:abstractNum>
  <w:abstractNum w:abstractNumId="14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5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6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7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right"/>
        <w:pPr>
          <w:ind w:left="709" w:hanging="141"/>
        </w:pPr>
        <w:rPr>
          <w:rFonts w:hint="default"/>
        </w:rPr>
      </w:lvl>
    </w:lvlOverride>
  </w:num>
  <w:num w:numId="15">
    <w:abstractNumId w:val="2"/>
  </w:num>
  <w:num w:numId="16">
    <w:abstractNumId w:val="9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trackRevisions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01CC4"/>
    <w:rsid w:val="000145B6"/>
    <w:rsid w:val="0002602E"/>
    <w:rsid w:val="000300CD"/>
    <w:rsid w:val="00030C42"/>
    <w:rsid w:val="00031B69"/>
    <w:rsid w:val="00037DAB"/>
    <w:rsid w:val="000417DC"/>
    <w:rsid w:val="00047CD9"/>
    <w:rsid w:val="00055B22"/>
    <w:rsid w:val="00073F8F"/>
    <w:rsid w:val="000767D5"/>
    <w:rsid w:val="00086B34"/>
    <w:rsid w:val="00087429"/>
    <w:rsid w:val="00093EC8"/>
    <w:rsid w:val="000A13B0"/>
    <w:rsid w:val="000A261E"/>
    <w:rsid w:val="000A7848"/>
    <w:rsid w:val="000B1B18"/>
    <w:rsid w:val="000B6945"/>
    <w:rsid w:val="000D0C5A"/>
    <w:rsid w:val="000D3376"/>
    <w:rsid w:val="000D40D8"/>
    <w:rsid w:val="000E16E7"/>
    <w:rsid w:val="000E4003"/>
    <w:rsid w:val="000F46B1"/>
    <w:rsid w:val="000F7805"/>
    <w:rsid w:val="0011694B"/>
    <w:rsid w:val="00117680"/>
    <w:rsid w:val="001222CE"/>
    <w:rsid w:val="00122EE4"/>
    <w:rsid w:val="00125D1A"/>
    <w:rsid w:val="00131E52"/>
    <w:rsid w:val="00132E7E"/>
    <w:rsid w:val="00133F36"/>
    <w:rsid w:val="001371CD"/>
    <w:rsid w:val="00143317"/>
    <w:rsid w:val="00151A6F"/>
    <w:rsid w:val="00153BA7"/>
    <w:rsid w:val="0015772E"/>
    <w:rsid w:val="0016036A"/>
    <w:rsid w:val="001608A9"/>
    <w:rsid w:val="00172DD3"/>
    <w:rsid w:val="00176A01"/>
    <w:rsid w:val="00181038"/>
    <w:rsid w:val="001920F8"/>
    <w:rsid w:val="001979E2"/>
    <w:rsid w:val="001A42F1"/>
    <w:rsid w:val="001C7EE0"/>
    <w:rsid w:val="001D7261"/>
    <w:rsid w:val="001E0E5F"/>
    <w:rsid w:val="002030DB"/>
    <w:rsid w:val="002041FF"/>
    <w:rsid w:val="002115C3"/>
    <w:rsid w:val="00213424"/>
    <w:rsid w:val="002156F5"/>
    <w:rsid w:val="0022006D"/>
    <w:rsid w:val="00220E26"/>
    <w:rsid w:val="002224E3"/>
    <w:rsid w:val="00254378"/>
    <w:rsid w:val="00257D98"/>
    <w:rsid w:val="0026091E"/>
    <w:rsid w:val="00260FE0"/>
    <w:rsid w:val="00264524"/>
    <w:rsid w:val="0026647C"/>
    <w:rsid w:val="002665EE"/>
    <w:rsid w:val="002675EE"/>
    <w:rsid w:val="00270029"/>
    <w:rsid w:val="00270A34"/>
    <w:rsid w:val="00271428"/>
    <w:rsid w:val="00273F39"/>
    <w:rsid w:val="00280E46"/>
    <w:rsid w:val="00281E5B"/>
    <w:rsid w:val="00293FEE"/>
    <w:rsid w:val="00294B86"/>
    <w:rsid w:val="002A6948"/>
    <w:rsid w:val="002B0797"/>
    <w:rsid w:val="002B3385"/>
    <w:rsid w:val="002C0B54"/>
    <w:rsid w:val="002C128F"/>
    <w:rsid w:val="002C747E"/>
    <w:rsid w:val="002D034E"/>
    <w:rsid w:val="002D340A"/>
    <w:rsid w:val="002D7172"/>
    <w:rsid w:val="002E6E18"/>
    <w:rsid w:val="002E7193"/>
    <w:rsid w:val="002F3AFA"/>
    <w:rsid w:val="002F6028"/>
    <w:rsid w:val="002F6548"/>
    <w:rsid w:val="00301215"/>
    <w:rsid w:val="00305C24"/>
    <w:rsid w:val="00311652"/>
    <w:rsid w:val="00322F35"/>
    <w:rsid w:val="0032678D"/>
    <w:rsid w:val="0032704C"/>
    <w:rsid w:val="00335852"/>
    <w:rsid w:val="00337888"/>
    <w:rsid w:val="00351D67"/>
    <w:rsid w:val="00357A25"/>
    <w:rsid w:val="00363B34"/>
    <w:rsid w:val="0036552C"/>
    <w:rsid w:val="00381ECF"/>
    <w:rsid w:val="003917F4"/>
    <w:rsid w:val="003940FA"/>
    <w:rsid w:val="003A0A09"/>
    <w:rsid w:val="003A0BAB"/>
    <w:rsid w:val="003A1E9D"/>
    <w:rsid w:val="003A4514"/>
    <w:rsid w:val="003B5689"/>
    <w:rsid w:val="003B68AB"/>
    <w:rsid w:val="003B7AF5"/>
    <w:rsid w:val="003D1EA2"/>
    <w:rsid w:val="003E7901"/>
    <w:rsid w:val="003F037F"/>
    <w:rsid w:val="003F1C60"/>
    <w:rsid w:val="003F5B37"/>
    <w:rsid w:val="00403E65"/>
    <w:rsid w:val="00404D96"/>
    <w:rsid w:val="004117F4"/>
    <w:rsid w:val="0041244B"/>
    <w:rsid w:val="00434F91"/>
    <w:rsid w:val="00436458"/>
    <w:rsid w:val="00445341"/>
    <w:rsid w:val="00456241"/>
    <w:rsid w:val="00457CD9"/>
    <w:rsid w:val="00462BA7"/>
    <w:rsid w:val="00483C75"/>
    <w:rsid w:val="00484AE3"/>
    <w:rsid w:val="0049034F"/>
    <w:rsid w:val="0049606B"/>
    <w:rsid w:val="004B088E"/>
    <w:rsid w:val="004B1037"/>
    <w:rsid w:val="004B3D9B"/>
    <w:rsid w:val="004B5D87"/>
    <w:rsid w:val="004B5F5F"/>
    <w:rsid w:val="004C4D11"/>
    <w:rsid w:val="004C568E"/>
    <w:rsid w:val="004D1088"/>
    <w:rsid w:val="004F37F2"/>
    <w:rsid w:val="004F46E6"/>
    <w:rsid w:val="0050458D"/>
    <w:rsid w:val="00507601"/>
    <w:rsid w:val="00513738"/>
    <w:rsid w:val="005139DC"/>
    <w:rsid w:val="00521F0C"/>
    <w:rsid w:val="00524A5C"/>
    <w:rsid w:val="005303CF"/>
    <w:rsid w:val="00535802"/>
    <w:rsid w:val="005375B7"/>
    <w:rsid w:val="005430A9"/>
    <w:rsid w:val="00547F73"/>
    <w:rsid w:val="00555620"/>
    <w:rsid w:val="005569D2"/>
    <w:rsid w:val="00564348"/>
    <w:rsid w:val="0057180E"/>
    <w:rsid w:val="0057228A"/>
    <w:rsid w:val="00573FF3"/>
    <w:rsid w:val="00581F09"/>
    <w:rsid w:val="005A5C03"/>
    <w:rsid w:val="005B4459"/>
    <w:rsid w:val="005B4CD6"/>
    <w:rsid w:val="005D5AEE"/>
    <w:rsid w:val="005D6DB3"/>
    <w:rsid w:val="005D7863"/>
    <w:rsid w:val="005E4368"/>
    <w:rsid w:val="005F31B9"/>
    <w:rsid w:val="005F699A"/>
    <w:rsid w:val="005F6FF3"/>
    <w:rsid w:val="006076FF"/>
    <w:rsid w:val="00611F6A"/>
    <w:rsid w:val="006257E5"/>
    <w:rsid w:val="006258D7"/>
    <w:rsid w:val="0063444D"/>
    <w:rsid w:val="006514F9"/>
    <w:rsid w:val="00652C9A"/>
    <w:rsid w:val="00655AEA"/>
    <w:rsid w:val="00655EE3"/>
    <w:rsid w:val="0065782B"/>
    <w:rsid w:val="0066420A"/>
    <w:rsid w:val="006828E4"/>
    <w:rsid w:val="006841FF"/>
    <w:rsid w:val="006907DD"/>
    <w:rsid w:val="006A4810"/>
    <w:rsid w:val="006A5605"/>
    <w:rsid w:val="006B2629"/>
    <w:rsid w:val="006B4143"/>
    <w:rsid w:val="006B6B37"/>
    <w:rsid w:val="006C6CD9"/>
    <w:rsid w:val="006E4D39"/>
    <w:rsid w:val="006F069F"/>
    <w:rsid w:val="006F285A"/>
    <w:rsid w:val="006F4043"/>
    <w:rsid w:val="006F4D1E"/>
    <w:rsid w:val="006F74FF"/>
    <w:rsid w:val="007049BD"/>
    <w:rsid w:val="0070625A"/>
    <w:rsid w:val="00706572"/>
    <w:rsid w:val="00706EB1"/>
    <w:rsid w:val="00707A23"/>
    <w:rsid w:val="00707D37"/>
    <w:rsid w:val="00711AD0"/>
    <w:rsid w:val="007176DC"/>
    <w:rsid w:val="00730513"/>
    <w:rsid w:val="007555E3"/>
    <w:rsid w:val="00763182"/>
    <w:rsid w:val="00772C3D"/>
    <w:rsid w:val="00781A77"/>
    <w:rsid w:val="00781B64"/>
    <w:rsid w:val="007821D6"/>
    <w:rsid w:val="007853ED"/>
    <w:rsid w:val="007939A2"/>
    <w:rsid w:val="007A08F8"/>
    <w:rsid w:val="007B2D01"/>
    <w:rsid w:val="007B4E1F"/>
    <w:rsid w:val="007B65DD"/>
    <w:rsid w:val="007C2AA9"/>
    <w:rsid w:val="007C448D"/>
    <w:rsid w:val="007D4338"/>
    <w:rsid w:val="007D5CB5"/>
    <w:rsid w:val="007F070D"/>
    <w:rsid w:val="007F3B99"/>
    <w:rsid w:val="007F3C47"/>
    <w:rsid w:val="00803FAF"/>
    <w:rsid w:val="00816291"/>
    <w:rsid w:val="00817EAA"/>
    <w:rsid w:val="00831E70"/>
    <w:rsid w:val="008339BF"/>
    <w:rsid w:val="00841800"/>
    <w:rsid w:val="00852033"/>
    <w:rsid w:val="00852FF3"/>
    <w:rsid w:val="0085674C"/>
    <w:rsid w:val="008577B7"/>
    <w:rsid w:val="00860CF7"/>
    <w:rsid w:val="00875A44"/>
    <w:rsid w:val="00882A14"/>
    <w:rsid w:val="00882D45"/>
    <w:rsid w:val="00884BD2"/>
    <w:rsid w:val="00884EAF"/>
    <w:rsid w:val="00895423"/>
    <w:rsid w:val="008978E2"/>
    <w:rsid w:val="008A0984"/>
    <w:rsid w:val="008A6026"/>
    <w:rsid w:val="008A623B"/>
    <w:rsid w:val="008B5880"/>
    <w:rsid w:val="008C1A48"/>
    <w:rsid w:val="008D0068"/>
    <w:rsid w:val="008E61B4"/>
    <w:rsid w:val="008F10C3"/>
    <w:rsid w:val="008F428E"/>
    <w:rsid w:val="008F7852"/>
    <w:rsid w:val="008F78DC"/>
    <w:rsid w:val="00902F06"/>
    <w:rsid w:val="009034F0"/>
    <w:rsid w:val="0090685F"/>
    <w:rsid w:val="00915CCA"/>
    <w:rsid w:val="00921463"/>
    <w:rsid w:val="0093153D"/>
    <w:rsid w:val="00933433"/>
    <w:rsid w:val="009405E9"/>
    <w:rsid w:val="00943B67"/>
    <w:rsid w:val="00947F0E"/>
    <w:rsid w:val="00960064"/>
    <w:rsid w:val="00960358"/>
    <w:rsid w:val="00976B79"/>
    <w:rsid w:val="00980DFE"/>
    <w:rsid w:val="009921F3"/>
    <w:rsid w:val="00995085"/>
    <w:rsid w:val="009965AA"/>
    <w:rsid w:val="009A3902"/>
    <w:rsid w:val="009A773B"/>
    <w:rsid w:val="009A7E19"/>
    <w:rsid w:val="009B15B2"/>
    <w:rsid w:val="009B2B75"/>
    <w:rsid w:val="009B40D3"/>
    <w:rsid w:val="009C1AC4"/>
    <w:rsid w:val="009C2447"/>
    <w:rsid w:val="009C4AC1"/>
    <w:rsid w:val="009C59FE"/>
    <w:rsid w:val="009D4644"/>
    <w:rsid w:val="009F6E38"/>
    <w:rsid w:val="00A10AE9"/>
    <w:rsid w:val="00A141B9"/>
    <w:rsid w:val="00A2280D"/>
    <w:rsid w:val="00A24367"/>
    <w:rsid w:val="00A366EA"/>
    <w:rsid w:val="00A425DE"/>
    <w:rsid w:val="00A47365"/>
    <w:rsid w:val="00A503E7"/>
    <w:rsid w:val="00A63923"/>
    <w:rsid w:val="00A64B4E"/>
    <w:rsid w:val="00A74357"/>
    <w:rsid w:val="00A74D7B"/>
    <w:rsid w:val="00A766B9"/>
    <w:rsid w:val="00A82BE9"/>
    <w:rsid w:val="00A84C9D"/>
    <w:rsid w:val="00A90212"/>
    <w:rsid w:val="00AA7DBB"/>
    <w:rsid w:val="00AB4DB6"/>
    <w:rsid w:val="00AC7C2A"/>
    <w:rsid w:val="00AD0879"/>
    <w:rsid w:val="00AE229F"/>
    <w:rsid w:val="00AF581E"/>
    <w:rsid w:val="00AF63BE"/>
    <w:rsid w:val="00B06D1C"/>
    <w:rsid w:val="00B11A9A"/>
    <w:rsid w:val="00B154CC"/>
    <w:rsid w:val="00B203DC"/>
    <w:rsid w:val="00B20E81"/>
    <w:rsid w:val="00B2651E"/>
    <w:rsid w:val="00B31B0A"/>
    <w:rsid w:val="00B50505"/>
    <w:rsid w:val="00B56947"/>
    <w:rsid w:val="00B6158F"/>
    <w:rsid w:val="00B65489"/>
    <w:rsid w:val="00B72EB9"/>
    <w:rsid w:val="00B8126E"/>
    <w:rsid w:val="00B81FF2"/>
    <w:rsid w:val="00B926B0"/>
    <w:rsid w:val="00BB1713"/>
    <w:rsid w:val="00BB3B09"/>
    <w:rsid w:val="00BC1C82"/>
    <w:rsid w:val="00BC31E7"/>
    <w:rsid w:val="00BC3809"/>
    <w:rsid w:val="00BE6940"/>
    <w:rsid w:val="00BE6A75"/>
    <w:rsid w:val="00BF1BC5"/>
    <w:rsid w:val="00BF2C1E"/>
    <w:rsid w:val="00BF3D23"/>
    <w:rsid w:val="00C13EA6"/>
    <w:rsid w:val="00C15EBD"/>
    <w:rsid w:val="00C17795"/>
    <w:rsid w:val="00C2077C"/>
    <w:rsid w:val="00C23E6A"/>
    <w:rsid w:val="00C25040"/>
    <w:rsid w:val="00C27A38"/>
    <w:rsid w:val="00C34A72"/>
    <w:rsid w:val="00C350BA"/>
    <w:rsid w:val="00C35574"/>
    <w:rsid w:val="00C35D54"/>
    <w:rsid w:val="00C36086"/>
    <w:rsid w:val="00C440AA"/>
    <w:rsid w:val="00C710B1"/>
    <w:rsid w:val="00C903C3"/>
    <w:rsid w:val="00C9314E"/>
    <w:rsid w:val="00C94084"/>
    <w:rsid w:val="00CA31D0"/>
    <w:rsid w:val="00CB12CE"/>
    <w:rsid w:val="00CB20D7"/>
    <w:rsid w:val="00CC112F"/>
    <w:rsid w:val="00CC7ED2"/>
    <w:rsid w:val="00CD11CC"/>
    <w:rsid w:val="00CD2A3B"/>
    <w:rsid w:val="00CD37A9"/>
    <w:rsid w:val="00CD37BE"/>
    <w:rsid w:val="00CD54BE"/>
    <w:rsid w:val="00D043B2"/>
    <w:rsid w:val="00D0740D"/>
    <w:rsid w:val="00D1085E"/>
    <w:rsid w:val="00D13334"/>
    <w:rsid w:val="00D17D09"/>
    <w:rsid w:val="00D205B5"/>
    <w:rsid w:val="00D25E73"/>
    <w:rsid w:val="00D27650"/>
    <w:rsid w:val="00D27AA8"/>
    <w:rsid w:val="00D337AE"/>
    <w:rsid w:val="00D342C5"/>
    <w:rsid w:val="00D35439"/>
    <w:rsid w:val="00D36536"/>
    <w:rsid w:val="00D45F78"/>
    <w:rsid w:val="00D475A2"/>
    <w:rsid w:val="00D512A4"/>
    <w:rsid w:val="00D52B61"/>
    <w:rsid w:val="00D5679C"/>
    <w:rsid w:val="00D60D71"/>
    <w:rsid w:val="00D61CD2"/>
    <w:rsid w:val="00D81B53"/>
    <w:rsid w:val="00D856C7"/>
    <w:rsid w:val="00D86FA2"/>
    <w:rsid w:val="00D92E70"/>
    <w:rsid w:val="00DA0E37"/>
    <w:rsid w:val="00DC13D7"/>
    <w:rsid w:val="00DC32AE"/>
    <w:rsid w:val="00DC3AC6"/>
    <w:rsid w:val="00DC48AD"/>
    <w:rsid w:val="00DD303D"/>
    <w:rsid w:val="00DD365D"/>
    <w:rsid w:val="00DD72F2"/>
    <w:rsid w:val="00DF130C"/>
    <w:rsid w:val="00E01051"/>
    <w:rsid w:val="00E06D5E"/>
    <w:rsid w:val="00E11B67"/>
    <w:rsid w:val="00E12B8E"/>
    <w:rsid w:val="00E255CC"/>
    <w:rsid w:val="00E33AB7"/>
    <w:rsid w:val="00E41A61"/>
    <w:rsid w:val="00E45CB1"/>
    <w:rsid w:val="00E5512C"/>
    <w:rsid w:val="00E562E1"/>
    <w:rsid w:val="00E61D77"/>
    <w:rsid w:val="00E66682"/>
    <w:rsid w:val="00E70EE9"/>
    <w:rsid w:val="00E71F27"/>
    <w:rsid w:val="00E7395A"/>
    <w:rsid w:val="00E8547C"/>
    <w:rsid w:val="00E861F9"/>
    <w:rsid w:val="00E97422"/>
    <w:rsid w:val="00EA4BBC"/>
    <w:rsid w:val="00EA7266"/>
    <w:rsid w:val="00EB12F6"/>
    <w:rsid w:val="00EB3C39"/>
    <w:rsid w:val="00EB7B00"/>
    <w:rsid w:val="00EC07D0"/>
    <w:rsid w:val="00ED1890"/>
    <w:rsid w:val="00ED2147"/>
    <w:rsid w:val="00ED57FC"/>
    <w:rsid w:val="00ED76A2"/>
    <w:rsid w:val="00EF776B"/>
    <w:rsid w:val="00F042A9"/>
    <w:rsid w:val="00F17BBB"/>
    <w:rsid w:val="00F34671"/>
    <w:rsid w:val="00F54C9A"/>
    <w:rsid w:val="00F55F8F"/>
    <w:rsid w:val="00F57572"/>
    <w:rsid w:val="00F60EF8"/>
    <w:rsid w:val="00F73B6C"/>
    <w:rsid w:val="00FA2600"/>
    <w:rsid w:val="00FA2877"/>
    <w:rsid w:val="00FA6288"/>
    <w:rsid w:val="00FB4FF9"/>
    <w:rsid w:val="00FB57FD"/>
    <w:rsid w:val="00FB58C2"/>
    <w:rsid w:val="00FC0CCB"/>
    <w:rsid w:val="00FC0E13"/>
    <w:rsid w:val="00FC2E3C"/>
    <w:rsid w:val="00FD1F1B"/>
    <w:rsid w:val="00FD660A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DACC"/>
  <w15:docId w15:val="{051BE859-BC46-4165-A525-10F1CB7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Normalmija">
    <w:name w:val="Normal/miðjað"/>
    <w:basedOn w:val="Venjulegur"/>
    <w:qFormat/>
    <w:rsid w:val="007A08F8"/>
    <w:pPr>
      <w:ind w:firstLine="0"/>
      <w:jc w:val="center"/>
    </w:pPr>
  </w:style>
  <w:style w:type="paragraph" w:styleId="Enginbil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Venjulegur"/>
    <w:next w:val="Venjulegur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Venjulegur"/>
    <w:next w:val="Venjulegur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Venjulegur"/>
    <w:next w:val="Venjulegur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Venjulegur"/>
    <w:next w:val="Venjulegur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Venjulegur"/>
    <w:next w:val="Venjulegur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Venjulegur"/>
    <w:next w:val="Venjulegur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Venjulegur"/>
    <w:next w:val="Venjulegur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Suhaus">
    <w:name w:val="header"/>
    <w:basedOn w:val="Venjulegur"/>
    <w:link w:val="SuhausStaf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Venjulegur"/>
    <w:next w:val="Venjulegur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Venjulegur"/>
    <w:next w:val="Venjulegur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Venjulegur"/>
    <w:next w:val="Venjulegur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Venjulegur"/>
    <w:next w:val="Venjulegur"/>
    <w:qFormat/>
    <w:rsid w:val="00895423"/>
    <w:pPr>
      <w:ind w:firstLine="0"/>
      <w:jc w:val="center"/>
    </w:pPr>
    <w:rPr>
      <w:caps/>
    </w:rPr>
  </w:style>
  <w:style w:type="character" w:customStyle="1" w:styleId="SuhausStaf">
    <w:name w:val="Síðuhaus Staf"/>
    <w:link w:val="Suhaus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Suftur">
    <w:name w:val="footer"/>
    <w:basedOn w:val="Venjulegur"/>
    <w:link w:val="SufturStaf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Tengill">
    <w:name w:val="Hyperlink"/>
    <w:basedOn w:val="Sjlfgefinleturgermlsgreinar"/>
    <w:uiPriority w:val="99"/>
    <w:unhideWhenUsed/>
    <w:rsid w:val="00D512A4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Tilvsunneanmlsgrein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Venjulegur"/>
    <w:next w:val="Venjulegur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Mlsgreinlista">
    <w:name w:val="List Paragraph"/>
    <w:basedOn w:val="Venjulegur"/>
    <w:uiPriority w:val="34"/>
    <w:unhideWhenUsed/>
    <w:qFormat/>
    <w:rsid w:val="00B20E81"/>
    <w:pPr>
      <w:ind w:left="720"/>
      <w:contextualSpacing/>
    </w:pPr>
  </w:style>
  <w:style w:type="paragraph" w:customStyle="1" w:styleId="Frrherra">
    <w:name w:val="Frá ...ráðherra."/>
    <w:basedOn w:val="Venjulegur"/>
    <w:next w:val="Venjulegur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Venjulegur"/>
    <w:next w:val="Venjulegur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3F1C60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F1C60"/>
    <w:rPr>
      <w:rFonts w:ascii="Segoe UI" w:hAnsi="Segoe UI" w:cs="Segoe UI"/>
      <w:sz w:val="18"/>
      <w:szCs w:val="18"/>
      <w:lang w:val="is-IS"/>
    </w:rPr>
  </w:style>
  <w:style w:type="paragraph" w:styleId="Endurskoun">
    <w:name w:val="Revision"/>
    <w:hidden/>
    <w:uiPriority w:val="99"/>
    <w:semiHidden/>
    <w:rsid w:val="00E66682"/>
    <w:rPr>
      <w:rFonts w:ascii="Times New Roman" w:hAnsi="Times New Roman"/>
      <w:sz w:val="21"/>
      <w:szCs w:val="22"/>
      <w:lang w:val="is-I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66682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E66682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E66682"/>
    <w:rPr>
      <w:rFonts w:ascii="Times New Roman" w:hAnsi="Times New Roman"/>
      <w:lang w:val="is-I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66682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66682"/>
    <w:rPr>
      <w:rFonts w:ascii="Times New Roman" w:hAnsi="Times New Roman"/>
      <w:b/>
      <w:bCs/>
      <w:lang w:val="is-IS"/>
    </w:rPr>
  </w:style>
  <w:style w:type="character" w:customStyle="1" w:styleId="ui-provider">
    <w:name w:val="ui-provider"/>
    <w:basedOn w:val="Sjlfgefinleturgermlsgreinar"/>
    <w:rsid w:val="0016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4733E-552B-4574-923F-2470E353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stjornarskjol@althingi.is</dc:creator>
  <cp:keywords/>
  <cp:lastModifiedBy>Sigríður Norðmann</cp:lastModifiedBy>
  <cp:revision>7</cp:revision>
  <cp:lastPrinted>2023-03-06T16:03:00Z</cp:lastPrinted>
  <dcterms:created xsi:type="dcterms:W3CDTF">2023-03-10T11:31:00Z</dcterms:created>
  <dcterms:modified xsi:type="dcterms:W3CDTF">2023-03-10T13:15:00Z</dcterms:modified>
</cp:coreProperties>
</file>