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9B5D" w14:textId="77777777" w:rsidR="00062348" w:rsidRDefault="00062348" w:rsidP="00835A6C">
      <w:pPr>
        <w:pStyle w:val="Venjulegtvefur"/>
        <w:jc w:val="center"/>
        <w:rPr>
          <w:rFonts w:ascii="Times" w:hAnsi="Times" w:cs="Times"/>
          <w:sz w:val="36"/>
          <w:szCs w:val="36"/>
          <w:lang w:val="is-IS"/>
        </w:rPr>
      </w:pPr>
    </w:p>
    <w:p w14:paraId="6D356199" w14:textId="77777777" w:rsidR="00062348" w:rsidRDefault="00062348" w:rsidP="00835A6C">
      <w:pPr>
        <w:pStyle w:val="Venjulegtvefur"/>
        <w:jc w:val="center"/>
        <w:rPr>
          <w:rFonts w:ascii="Times" w:hAnsi="Times" w:cs="Times"/>
          <w:sz w:val="36"/>
          <w:szCs w:val="36"/>
          <w:lang w:val="is-IS"/>
        </w:rPr>
      </w:pPr>
    </w:p>
    <w:p w14:paraId="19A2C6CE" w14:textId="34F319E6" w:rsidR="00835A6C" w:rsidRDefault="00CA1F86" w:rsidP="00835A6C">
      <w:pPr>
        <w:pStyle w:val="Venjulegtvefur"/>
        <w:jc w:val="center"/>
        <w:rPr>
          <w:rFonts w:ascii="Times" w:hAnsi="Times" w:cs="Times"/>
          <w:sz w:val="36"/>
          <w:szCs w:val="36"/>
          <w:lang w:val="is-IS"/>
        </w:rPr>
      </w:pPr>
      <w:r w:rsidRPr="00835A6C">
        <w:rPr>
          <w:rFonts w:ascii="Times" w:hAnsi="Times" w:cs="Times"/>
          <w:sz w:val="36"/>
          <w:szCs w:val="36"/>
          <w:lang w:val="is-IS"/>
        </w:rPr>
        <w:t>R</w:t>
      </w:r>
      <w:r w:rsidR="00835A6C">
        <w:rPr>
          <w:rFonts w:ascii="Times" w:hAnsi="Times" w:cs="Times"/>
          <w:sz w:val="36"/>
          <w:szCs w:val="36"/>
          <w:lang w:val="is-IS"/>
        </w:rPr>
        <w:t>EGLUR</w:t>
      </w:r>
    </w:p>
    <w:p w14:paraId="4FA52949" w14:textId="77777777" w:rsidR="00062348" w:rsidRDefault="00835A6C" w:rsidP="00062348">
      <w:pPr>
        <w:pStyle w:val="Venjulegtvefur"/>
        <w:spacing w:before="0" w:beforeAutospacing="0" w:after="0" w:afterAutospacing="0"/>
        <w:jc w:val="center"/>
        <w:rPr>
          <w:rFonts w:ascii="Times" w:hAnsi="Times" w:cs="Times"/>
          <w:b/>
          <w:bCs/>
          <w:lang w:val="is-IS"/>
        </w:rPr>
      </w:pPr>
      <w:r>
        <w:rPr>
          <w:rFonts w:ascii="Times" w:hAnsi="Times" w:cs="Times"/>
          <w:b/>
          <w:bCs/>
          <w:lang w:val="is-IS"/>
        </w:rPr>
        <w:t>um reikningshaldslega meðferð l</w:t>
      </w:r>
      <w:r w:rsidR="00CA1F86" w:rsidRPr="00D22FC6">
        <w:rPr>
          <w:rFonts w:ascii="Times" w:hAnsi="Times" w:cs="Times"/>
          <w:b/>
          <w:bCs/>
          <w:lang w:val="is-IS"/>
        </w:rPr>
        <w:t>eigusamninga</w:t>
      </w:r>
      <w:r>
        <w:rPr>
          <w:rFonts w:ascii="Times" w:hAnsi="Times" w:cs="Times"/>
          <w:b/>
          <w:bCs/>
          <w:lang w:val="is-IS"/>
        </w:rPr>
        <w:t xml:space="preserve"> </w:t>
      </w:r>
    </w:p>
    <w:p w14:paraId="00000002" w14:textId="6495532F" w:rsidR="007D1626" w:rsidRPr="00D22FC6" w:rsidRDefault="00835A6C" w:rsidP="00062348">
      <w:pPr>
        <w:pStyle w:val="Venjulegtvefur"/>
        <w:spacing w:before="0" w:beforeAutospacing="0" w:after="0" w:afterAutospacing="0"/>
        <w:jc w:val="center"/>
        <w:rPr>
          <w:rFonts w:ascii="Times" w:hAnsi="Times" w:cs="Times"/>
          <w:b/>
          <w:bCs/>
          <w:lang w:val="is-IS"/>
        </w:rPr>
      </w:pPr>
      <w:r>
        <w:rPr>
          <w:rFonts w:ascii="Times" w:hAnsi="Times" w:cs="Times"/>
          <w:b/>
          <w:bCs/>
          <w:lang w:val="is-IS"/>
        </w:rPr>
        <w:t>í reikningsskilum leigutaka</w:t>
      </w:r>
    </w:p>
    <w:p w14:paraId="4E1B0A52" w14:textId="77777777" w:rsidR="00062348" w:rsidRDefault="00062348" w:rsidP="00835A6C">
      <w:pPr>
        <w:spacing w:before="120" w:after="120" w:line="240" w:lineRule="auto"/>
        <w:jc w:val="center"/>
        <w:rPr>
          <w:rFonts w:ascii="Times" w:eastAsia="Times New Roman" w:hAnsi="Times" w:cs="Times"/>
          <w:sz w:val="24"/>
          <w:szCs w:val="24"/>
          <w:lang w:eastAsia="en-US"/>
        </w:rPr>
      </w:pPr>
    </w:p>
    <w:p w14:paraId="7D7E808E" w14:textId="59ABD2FA" w:rsidR="00835A6C" w:rsidRPr="00835A6C" w:rsidRDefault="00835A6C" w:rsidP="00835A6C">
      <w:pPr>
        <w:spacing w:before="120" w:after="120" w:line="240" w:lineRule="auto"/>
        <w:jc w:val="center"/>
        <w:rPr>
          <w:rFonts w:ascii="Times" w:eastAsia="Times New Roman" w:hAnsi="Times" w:cs="Times"/>
          <w:sz w:val="24"/>
          <w:szCs w:val="24"/>
          <w:lang w:eastAsia="en-US"/>
        </w:rPr>
      </w:pPr>
      <w:r w:rsidRPr="00835A6C">
        <w:rPr>
          <w:rFonts w:ascii="Times" w:eastAsia="Times New Roman" w:hAnsi="Times" w:cs="Times"/>
          <w:sz w:val="24"/>
          <w:szCs w:val="24"/>
          <w:lang w:eastAsia="en-US"/>
        </w:rPr>
        <w:t>1. gr.</w:t>
      </w:r>
    </w:p>
    <w:p w14:paraId="00000006" w14:textId="0A05C4A9" w:rsidR="007D1626" w:rsidRPr="00835A6C" w:rsidRDefault="00312CA7" w:rsidP="00835A6C">
      <w:pPr>
        <w:jc w:val="center"/>
        <w:rPr>
          <w:rFonts w:ascii="Times" w:eastAsiaTheme="minorEastAsia" w:hAnsi="Times" w:cs="Times"/>
          <w:i/>
          <w:iCs/>
          <w:sz w:val="24"/>
          <w:szCs w:val="24"/>
          <w:lang w:eastAsia="en-US"/>
        </w:rPr>
      </w:pPr>
      <w:r w:rsidRPr="00835A6C">
        <w:rPr>
          <w:rFonts w:ascii="Times" w:eastAsiaTheme="minorEastAsia" w:hAnsi="Times" w:cs="Times"/>
          <w:i/>
          <w:iCs/>
          <w:sz w:val="24"/>
          <w:szCs w:val="24"/>
          <w:lang w:eastAsia="en-US"/>
        </w:rPr>
        <w:t>G</w:t>
      </w:r>
      <w:r w:rsidR="00CA1F86" w:rsidRPr="00835A6C">
        <w:rPr>
          <w:rFonts w:ascii="Times" w:eastAsiaTheme="minorEastAsia" w:hAnsi="Times" w:cs="Times"/>
          <w:i/>
          <w:iCs/>
          <w:sz w:val="24"/>
          <w:szCs w:val="24"/>
          <w:lang w:eastAsia="en-US"/>
        </w:rPr>
        <w:t>ildissvið</w:t>
      </w:r>
    </w:p>
    <w:p w14:paraId="7E16CBB8" w14:textId="3D2A28AC" w:rsidR="00EB44F4" w:rsidRPr="00835A6C" w:rsidRDefault="00CA1F86" w:rsidP="00835A6C">
      <w:pPr>
        <w:pStyle w:val="Venjulegtvefur"/>
        <w:spacing w:before="120" w:beforeAutospacing="0" w:after="120" w:afterAutospacing="0"/>
        <w:ind w:firstLine="397"/>
        <w:jc w:val="both"/>
        <w:rPr>
          <w:lang w:val="is-IS"/>
        </w:rPr>
      </w:pPr>
      <w:r w:rsidRPr="00835A6C">
        <w:rPr>
          <w:lang w:val="is-IS"/>
        </w:rPr>
        <w:t xml:space="preserve">Reikningsskilaregla þessi gildir um </w:t>
      </w:r>
      <w:r w:rsidR="005D731C" w:rsidRPr="00835A6C">
        <w:rPr>
          <w:lang w:val="is-IS"/>
        </w:rPr>
        <w:t xml:space="preserve">meðferð </w:t>
      </w:r>
      <w:r w:rsidRPr="00835A6C">
        <w:rPr>
          <w:lang w:val="is-IS"/>
        </w:rPr>
        <w:t>leigusamninga í reikningsskilum leigutaka</w:t>
      </w:r>
      <w:r w:rsidR="00312CA7" w:rsidRPr="00835A6C">
        <w:rPr>
          <w:lang w:val="is-IS"/>
        </w:rPr>
        <w:t xml:space="preserve">. </w:t>
      </w:r>
      <w:r w:rsidRPr="00835A6C">
        <w:rPr>
          <w:lang w:val="is-IS"/>
        </w:rPr>
        <w:t xml:space="preserve">Hún gildir fyrir félög sem </w:t>
      </w:r>
      <w:r w:rsidR="005D731C" w:rsidRPr="00835A6C">
        <w:rPr>
          <w:lang w:val="is-IS"/>
        </w:rPr>
        <w:t xml:space="preserve">semja </w:t>
      </w:r>
      <w:r w:rsidRPr="00835A6C">
        <w:rPr>
          <w:lang w:val="is-IS"/>
        </w:rPr>
        <w:t>reikningsskil í samræmi við lög um ársreikninga</w:t>
      </w:r>
      <w:r w:rsidR="005D731C" w:rsidRPr="00835A6C">
        <w:rPr>
          <w:lang w:val="is-IS"/>
        </w:rPr>
        <w:t>. Reikningsskilaregla þessi gildir ekki um þau félög sem</w:t>
      </w:r>
      <w:r w:rsidR="00B13F43" w:rsidRPr="00835A6C">
        <w:rPr>
          <w:lang w:val="is-IS"/>
        </w:rPr>
        <w:t xml:space="preserve"> </w:t>
      </w:r>
      <w:r w:rsidR="00E1172C" w:rsidRPr="00835A6C">
        <w:rPr>
          <w:lang w:val="is-IS"/>
        </w:rPr>
        <w:t xml:space="preserve">er skylt eða hafa </w:t>
      </w:r>
      <w:r w:rsidR="00093575" w:rsidRPr="00835A6C">
        <w:rPr>
          <w:lang w:val="is-IS"/>
        </w:rPr>
        <w:t>fengið</w:t>
      </w:r>
      <w:r w:rsidR="00E1172C" w:rsidRPr="00835A6C">
        <w:rPr>
          <w:lang w:val="is-IS"/>
        </w:rPr>
        <w:t xml:space="preserve"> heimild til að </w:t>
      </w:r>
      <w:r w:rsidR="00983CE0" w:rsidRPr="00835A6C">
        <w:rPr>
          <w:lang w:val="is-IS"/>
        </w:rPr>
        <w:t xml:space="preserve">beita </w:t>
      </w:r>
      <w:r w:rsidR="00D01C83" w:rsidRPr="00835A6C">
        <w:rPr>
          <w:lang w:val="is-IS"/>
        </w:rPr>
        <w:t>alþjóðleg</w:t>
      </w:r>
      <w:r w:rsidR="00983CE0" w:rsidRPr="00835A6C">
        <w:rPr>
          <w:lang w:val="is-IS"/>
        </w:rPr>
        <w:t>um</w:t>
      </w:r>
      <w:r w:rsidR="00D01C83" w:rsidRPr="00835A6C">
        <w:rPr>
          <w:lang w:val="is-IS"/>
        </w:rPr>
        <w:t xml:space="preserve"> </w:t>
      </w:r>
      <w:proofErr w:type="spellStart"/>
      <w:r w:rsidR="00D01C83" w:rsidRPr="00835A6C">
        <w:rPr>
          <w:lang w:val="is-IS"/>
        </w:rPr>
        <w:t>reikningsskilast</w:t>
      </w:r>
      <w:r w:rsidR="00983CE0" w:rsidRPr="00835A6C">
        <w:rPr>
          <w:lang w:val="is-IS"/>
        </w:rPr>
        <w:t>öðlum</w:t>
      </w:r>
      <w:proofErr w:type="spellEnd"/>
      <w:r w:rsidR="005D731C" w:rsidRPr="00835A6C">
        <w:rPr>
          <w:lang w:val="is-IS"/>
        </w:rPr>
        <w:t xml:space="preserve"> skv. VIII kafla laga um ársreikninga, nr. 3/2006</w:t>
      </w:r>
      <w:r w:rsidR="00A87A4C">
        <w:rPr>
          <w:lang w:val="is-IS"/>
        </w:rPr>
        <w:t xml:space="preserve"> né heldur um s</w:t>
      </w:r>
      <w:r w:rsidR="005D731C" w:rsidRPr="00835A6C">
        <w:rPr>
          <w:lang w:val="is-IS"/>
        </w:rPr>
        <w:t>tór fél</w:t>
      </w:r>
      <w:r w:rsidR="000A7FB9">
        <w:rPr>
          <w:lang w:val="is-IS"/>
        </w:rPr>
        <w:t>ög</w:t>
      </w:r>
      <w:r w:rsidR="00F075D1" w:rsidRPr="00835A6C">
        <w:rPr>
          <w:lang w:val="is-IS"/>
        </w:rPr>
        <w:t xml:space="preserve"> s</w:t>
      </w:r>
      <w:r w:rsidR="00F655EA" w:rsidRPr="00835A6C">
        <w:rPr>
          <w:lang w:val="is-IS"/>
        </w:rPr>
        <w:t>kv.</w:t>
      </w:r>
      <w:r w:rsidR="00F075D1" w:rsidRPr="00835A6C">
        <w:rPr>
          <w:lang w:val="is-IS"/>
        </w:rPr>
        <w:t xml:space="preserve"> </w:t>
      </w:r>
      <w:r w:rsidR="00DE4DFE" w:rsidRPr="00835A6C">
        <w:rPr>
          <w:lang w:val="is-IS"/>
        </w:rPr>
        <w:t xml:space="preserve">d. lið 11. </w:t>
      </w:r>
      <w:proofErr w:type="spellStart"/>
      <w:r w:rsidR="00DE4DFE" w:rsidRPr="00835A6C">
        <w:rPr>
          <w:lang w:val="is-IS"/>
        </w:rPr>
        <w:t>tölul</w:t>
      </w:r>
      <w:proofErr w:type="spellEnd"/>
      <w:r w:rsidR="00DE4DFE" w:rsidRPr="00835A6C">
        <w:rPr>
          <w:lang w:val="is-IS"/>
        </w:rPr>
        <w:t>. 2. gr. laga</w:t>
      </w:r>
      <w:r w:rsidR="00F075D1" w:rsidRPr="00835A6C">
        <w:rPr>
          <w:lang w:val="is-IS"/>
        </w:rPr>
        <w:t xml:space="preserve"> </w:t>
      </w:r>
      <w:r w:rsidR="005D731C" w:rsidRPr="00835A6C">
        <w:rPr>
          <w:lang w:val="is-IS"/>
        </w:rPr>
        <w:t xml:space="preserve">um ársreikninga </w:t>
      </w:r>
      <w:r w:rsidR="00F075D1" w:rsidRPr="00835A6C">
        <w:rPr>
          <w:lang w:val="is-IS"/>
        </w:rPr>
        <w:t xml:space="preserve">nr. 3/2006 </w:t>
      </w:r>
      <w:r w:rsidR="000A7FB9">
        <w:rPr>
          <w:lang w:val="is-IS"/>
        </w:rPr>
        <w:t>en þau skulu</w:t>
      </w:r>
      <w:r w:rsidR="00F075D1" w:rsidRPr="00835A6C">
        <w:rPr>
          <w:lang w:val="is-IS"/>
        </w:rPr>
        <w:t xml:space="preserve"> </w:t>
      </w:r>
      <w:r w:rsidR="00910C18" w:rsidRPr="00835A6C">
        <w:rPr>
          <w:lang w:val="is-IS"/>
        </w:rPr>
        <w:t xml:space="preserve">beita gildandi alþjóðlegum </w:t>
      </w:r>
      <w:proofErr w:type="spellStart"/>
      <w:r w:rsidR="00910C18" w:rsidRPr="00835A6C">
        <w:rPr>
          <w:lang w:val="is-IS"/>
        </w:rPr>
        <w:t>reikningsskilastaðli</w:t>
      </w:r>
      <w:proofErr w:type="spellEnd"/>
      <w:r w:rsidR="00910C18" w:rsidRPr="00835A6C">
        <w:rPr>
          <w:lang w:val="is-IS"/>
        </w:rPr>
        <w:t xml:space="preserve"> um leigusamninga</w:t>
      </w:r>
      <w:r w:rsidR="00C519E4" w:rsidRPr="00835A6C">
        <w:rPr>
          <w:lang w:val="is-IS"/>
        </w:rPr>
        <w:t xml:space="preserve"> IFRS 16</w:t>
      </w:r>
      <w:r w:rsidR="00910C18" w:rsidRPr="00835A6C">
        <w:rPr>
          <w:lang w:val="is-IS"/>
        </w:rPr>
        <w:t xml:space="preserve"> eins og </w:t>
      </w:r>
      <w:r w:rsidR="005D731C" w:rsidRPr="00835A6C">
        <w:rPr>
          <w:lang w:val="is-IS"/>
        </w:rPr>
        <w:t>staðallinn hefur verið tekinn upp í íslenskan rétt.</w:t>
      </w:r>
      <w:r w:rsidR="00F075D1" w:rsidRPr="00835A6C">
        <w:rPr>
          <w:lang w:val="is-IS"/>
        </w:rPr>
        <w:t xml:space="preserve"> </w:t>
      </w:r>
      <w:r w:rsidR="003078E7" w:rsidRPr="00835A6C">
        <w:rPr>
          <w:lang w:val="is-IS"/>
        </w:rPr>
        <w:t xml:space="preserve"> Sama gildir um stórar samstæður</w:t>
      </w:r>
      <w:r w:rsidR="00F655EA" w:rsidRPr="00835A6C">
        <w:rPr>
          <w:lang w:val="is-IS"/>
        </w:rPr>
        <w:t xml:space="preserve"> skv. c. lið 33. </w:t>
      </w:r>
      <w:proofErr w:type="spellStart"/>
      <w:r w:rsidR="00F655EA" w:rsidRPr="00835A6C">
        <w:rPr>
          <w:lang w:val="is-IS"/>
        </w:rPr>
        <w:t>tölul</w:t>
      </w:r>
      <w:proofErr w:type="spellEnd"/>
      <w:r w:rsidR="00F655EA" w:rsidRPr="00835A6C">
        <w:rPr>
          <w:lang w:val="is-IS"/>
        </w:rPr>
        <w:t>. 2. gr. laga</w:t>
      </w:r>
      <w:r w:rsidR="003078E7" w:rsidRPr="00835A6C">
        <w:rPr>
          <w:lang w:val="is-IS"/>
        </w:rPr>
        <w:t xml:space="preserve"> </w:t>
      </w:r>
      <w:r w:rsidR="005D731C" w:rsidRPr="00835A6C">
        <w:rPr>
          <w:lang w:val="is-IS"/>
        </w:rPr>
        <w:t xml:space="preserve">um ársreikninga </w:t>
      </w:r>
      <w:r w:rsidR="00F655EA" w:rsidRPr="00835A6C">
        <w:rPr>
          <w:lang w:val="is-IS"/>
        </w:rPr>
        <w:t>nr. 3/2006</w:t>
      </w:r>
      <w:r w:rsidR="003078E7" w:rsidRPr="00835A6C">
        <w:rPr>
          <w:lang w:val="is-IS"/>
        </w:rPr>
        <w:t>.</w:t>
      </w:r>
    </w:p>
    <w:p w14:paraId="7052FE11" w14:textId="77777777" w:rsidR="006763D8" w:rsidRDefault="006763D8" w:rsidP="0049138E">
      <w:pPr>
        <w:spacing w:after="0" w:line="240" w:lineRule="auto"/>
        <w:jc w:val="both"/>
      </w:pPr>
    </w:p>
    <w:p w14:paraId="17CA3C67" w14:textId="23DFDE1F"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2</w:t>
      </w:r>
      <w:r w:rsidR="00F075D1" w:rsidRPr="00835A6C">
        <w:rPr>
          <w:rFonts w:ascii="Times" w:eastAsia="Times New Roman" w:hAnsi="Times" w:cs="Times"/>
          <w:sz w:val="24"/>
          <w:szCs w:val="24"/>
          <w:lang w:eastAsia="en-US"/>
        </w:rPr>
        <w:t xml:space="preserve">. gr. </w:t>
      </w:r>
    </w:p>
    <w:p w14:paraId="4426607B" w14:textId="7E3390B3" w:rsidR="00F075D1" w:rsidRPr="00835A6C" w:rsidRDefault="00B44876" w:rsidP="00835A6C">
      <w:pPr>
        <w:pStyle w:val="Venjulegtvefur"/>
        <w:spacing w:before="120" w:beforeAutospacing="0" w:after="120" w:afterAutospacing="0"/>
        <w:ind w:firstLine="397"/>
        <w:jc w:val="both"/>
        <w:rPr>
          <w:lang w:val="is-IS"/>
        </w:rPr>
      </w:pPr>
      <w:r w:rsidRPr="00835A6C">
        <w:rPr>
          <w:lang w:val="is-IS"/>
        </w:rPr>
        <w:t>Ö</w:t>
      </w:r>
      <w:r w:rsidR="00F075D1" w:rsidRPr="00835A6C">
        <w:rPr>
          <w:lang w:val="is-IS"/>
        </w:rPr>
        <w:t>rfélag</w:t>
      </w:r>
      <w:r w:rsidRPr="00835A6C">
        <w:rPr>
          <w:lang w:val="is-IS"/>
        </w:rPr>
        <w:t>i</w:t>
      </w:r>
      <w:r w:rsidR="00F655EA" w:rsidRPr="00835A6C">
        <w:rPr>
          <w:lang w:val="is-IS"/>
        </w:rPr>
        <w:t xml:space="preserve"> skv. a. lið 11. </w:t>
      </w:r>
      <w:proofErr w:type="spellStart"/>
      <w:r w:rsidR="00F655EA" w:rsidRPr="00835A6C">
        <w:rPr>
          <w:lang w:val="is-IS"/>
        </w:rPr>
        <w:t>tölul</w:t>
      </w:r>
      <w:proofErr w:type="spellEnd"/>
      <w:r w:rsidR="00F655EA" w:rsidRPr="00835A6C">
        <w:rPr>
          <w:lang w:val="is-IS"/>
        </w:rPr>
        <w:t>., l</w:t>
      </w:r>
      <w:r w:rsidR="00EB1BCF">
        <w:rPr>
          <w:lang w:val="is-IS"/>
        </w:rPr>
        <w:t>i</w:t>
      </w:r>
      <w:r w:rsidR="00F655EA" w:rsidRPr="00835A6C">
        <w:rPr>
          <w:lang w:val="is-IS"/>
        </w:rPr>
        <w:t>t</w:t>
      </w:r>
      <w:r w:rsidRPr="00835A6C">
        <w:rPr>
          <w:lang w:val="is-IS"/>
        </w:rPr>
        <w:t>lu</w:t>
      </w:r>
      <w:r w:rsidR="00F655EA" w:rsidRPr="00835A6C">
        <w:rPr>
          <w:lang w:val="is-IS"/>
        </w:rPr>
        <w:t xml:space="preserve"> félag</w:t>
      </w:r>
      <w:r w:rsidRPr="00835A6C">
        <w:rPr>
          <w:lang w:val="is-IS"/>
        </w:rPr>
        <w:t>i</w:t>
      </w:r>
      <w:r w:rsidR="00F655EA" w:rsidRPr="00835A6C">
        <w:rPr>
          <w:lang w:val="is-IS"/>
        </w:rPr>
        <w:t xml:space="preserve"> skv. b. lið 11. </w:t>
      </w:r>
      <w:proofErr w:type="spellStart"/>
      <w:r w:rsidR="00F655EA" w:rsidRPr="00835A6C">
        <w:rPr>
          <w:lang w:val="is-IS"/>
        </w:rPr>
        <w:t>tölul</w:t>
      </w:r>
      <w:proofErr w:type="spellEnd"/>
      <w:r w:rsidR="00F655EA" w:rsidRPr="00835A6C">
        <w:rPr>
          <w:lang w:val="is-IS"/>
        </w:rPr>
        <w:t>. eða meðalstór</w:t>
      </w:r>
      <w:r w:rsidRPr="00835A6C">
        <w:rPr>
          <w:lang w:val="is-IS"/>
        </w:rPr>
        <w:t>u</w:t>
      </w:r>
      <w:r w:rsidR="00F655EA" w:rsidRPr="00835A6C">
        <w:rPr>
          <w:lang w:val="is-IS"/>
        </w:rPr>
        <w:t xml:space="preserve"> félag</w:t>
      </w:r>
      <w:r w:rsidRPr="00835A6C">
        <w:rPr>
          <w:lang w:val="is-IS"/>
        </w:rPr>
        <w:t>i</w:t>
      </w:r>
      <w:r w:rsidR="00F655EA" w:rsidRPr="00835A6C">
        <w:rPr>
          <w:lang w:val="is-IS"/>
        </w:rPr>
        <w:t xml:space="preserve"> skv. </w:t>
      </w:r>
      <w:r w:rsidR="008D31CA" w:rsidRPr="00835A6C">
        <w:rPr>
          <w:lang w:val="is-IS"/>
        </w:rPr>
        <w:t xml:space="preserve">c. lið 11. </w:t>
      </w:r>
      <w:proofErr w:type="spellStart"/>
      <w:r w:rsidR="008D31CA" w:rsidRPr="00835A6C">
        <w:rPr>
          <w:lang w:val="is-IS"/>
        </w:rPr>
        <w:t>tölul</w:t>
      </w:r>
      <w:proofErr w:type="spellEnd"/>
      <w:r w:rsidR="008D31CA" w:rsidRPr="00835A6C">
        <w:rPr>
          <w:lang w:val="is-IS"/>
        </w:rPr>
        <w:t xml:space="preserve">. </w:t>
      </w:r>
      <w:r w:rsidR="00F655EA" w:rsidRPr="00835A6C">
        <w:rPr>
          <w:lang w:val="is-IS"/>
        </w:rPr>
        <w:t xml:space="preserve">2. gr.  laga </w:t>
      </w:r>
      <w:r w:rsidRPr="00835A6C">
        <w:rPr>
          <w:lang w:val="is-IS"/>
        </w:rPr>
        <w:t xml:space="preserve">um ársreikninga </w:t>
      </w:r>
      <w:r w:rsidR="00F655EA" w:rsidRPr="00835A6C">
        <w:rPr>
          <w:lang w:val="is-IS"/>
        </w:rPr>
        <w:t>nr. 3/2006,</w:t>
      </w:r>
      <w:r w:rsidR="00F075D1" w:rsidRPr="00835A6C">
        <w:rPr>
          <w:lang w:val="is-IS"/>
        </w:rPr>
        <w:t xml:space="preserve"> er heimilt að velja milli þess að:</w:t>
      </w:r>
    </w:p>
    <w:p w14:paraId="7977DE34" w14:textId="77777777" w:rsidR="004B22F5" w:rsidRPr="00D22FC6" w:rsidRDefault="004B22F5" w:rsidP="00835A6C">
      <w:pPr>
        <w:pStyle w:val="Venjulegtvefur"/>
        <w:spacing w:before="120" w:beforeAutospacing="0" w:after="120" w:afterAutospacing="0"/>
        <w:ind w:firstLine="397"/>
        <w:jc w:val="both"/>
        <w:rPr>
          <w:lang w:val="is-IS"/>
        </w:rPr>
      </w:pPr>
    </w:p>
    <w:p w14:paraId="18DDF1B9" w14:textId="6B2FBE8F" w:rsidR="00EB44F4" w:rsidRPr="00D22FC6" w:rsidRDefault="00910C18" w:rsidP="0049138E">
      <w:pPr>
        <w:pStyle w:val="Mlsgreinlista"/>
        <w:numPr>
          <w:ilvl w:val="0"/>
          <w:numId w:val="9"/>
        </w:numPr>
        <w:tabs>
          <w:tab w:val="left" w:pos="510"/>
        </w:tabs>
        <w:jc w:val="both"/>
        <w:rPr>
          <w:rFonts w:ascii="Times New Roman" w:hAnsi="Times New Roman" w:cs="Times New Roman"/>
          <w:sz w:val="24"/>
          <w:szCs w:val="24"/>
        </w:rPr>
      </w:pPr>
      <w:r w:rsidRPr="00D22FC6">
        <w:rPr>
          <w:rFonts w:ascii="Times New Roman" w:hAnsi="Times New Roman" w:cs="Times New Roman"/>
          <w:sz w:val="24"/>
          <w:szCs w:val="24"/>
        </w:rPr>
        <w:t>beita gildandi alþjóðlegu</w:t>
      </w:r>
      <w:bookmarkStart w:id="0" w:name="_GoBack"/>
      <w:bookmarkEnd w:id="0"/>
      <w:r w:rsidRPr="00D22FC6">
        <w:rPr>
          <w:rFonts w:ascii="Times New Roman" w:hAnsi="Times New Roman" w:cs="Times New Roman"/>
          <w:sz w:val="24"/>
          <w:szCs w:val="24"/>
        </w:rPr>
        <w:t xml:space="preserve">m </w:t>
      </w:r>
      <w:proofErr w:type="spellStart"/>
      <w:r w:rsidRPr="00D22FC6">
        <w:rPr>
          <w:rFonts w:ascii="Times New Roman" w:hAnsi="Times New Roman" w:cs="Times New Roman"/>
          <w:sz w:val="24"/>
          <w:szCs w:val="24"/>
        </w:rPr>
        <w:t>reikningsskilastaðli</w:t>
      </w:r>
      <w:proofErr w:type="spellEnd"/>
      <w:r w:rsidRPr="00D22FC6">
        <w:rPr>
          <w:rFonts w:ascii="Times New Roman" w:hAnsi="Times New Roman" w:cs="Times New Roman"/>
          <w:sz w:val="24"/>
          <w:szCs w:val="24"/>
        </w:rPr>
        <w:t xml:space="preserve"> um leigusamninga</w:t>
      </w:r>
      <w:r w:rsidR="00B44876" w:rsidRPr="00D22FC6">
        <w:rPr>
          <w:rFonts w:ascii="Times New Roman" w:hAnsi="Times New Roman" w:cs="Times New Roman"/>
          <w:sz w:val="24"/>
          <w:szCs w:val="24"/>
        </w:rPr>
        <w:t xml:space="preserve"> IFRS 16</w:t>
      </w:r>
      <w:r w:rsidRPr="00D22FC6">
        <w:rPr>
          <w:rFonts w:ascii="Times New Roman" w:hAnsi="Times New Roman" w:cs="Times New Roman"/>
          <w:sz w:val="24"/>
          <w:szCs w:val="24"/>
        </w:rPr>
        <w:t xml:space="preserve"> eins og </w:t>
      </w:r>
      <w:r w:rsidR="00B44876" w:rsidRPr="00D22FC6">
        <w:rPr>
          <w:rFonts w:ascii="Times New Roman" w:hAnsi="Times New Roman" w:cs="Times New Roman"/>
          <w:sz w:val="24"/>
          <w:szCs w:val="24"/>
        </w:rPr>
        <w:t>staðallinn hefur verið tekinn upp í íslenskan rétt</w:t>
      </w:r>
      <w:r w:rsidR="00F075D1" w:rsidRPr="00D22FC6">
        <w:rPr>
          <w:rFonts w:ascii="Times New Roman" w:hAnsi="Times New Roman" w:cs="Times New Roman"/>
          <w:sz w:val="24"/>
          <w:szCs w:val="24"/>
        </w:rPr>
        <w:t xml:space="preserve"> eða</w:t>
      </w:r>
    </w:p>
    <w:p w14:paraId="2F82F7C3" w14:textId="087B2B13" w:rsidR="00EB44F4" w:rsidRPr="00D22FC6" w:rsidRDefault="00F075D1" w:rsidP="00E82DA0">
      <w:pPr>
        <w:spacing w:after="0"/>
        <w:ind w:left="1077" w:hanging="510"/>
        <w:jc w:val="both"/>
        <w:rPr>
          <w:rFonts w:ascii="Times New Roman" w:hAnsi="Times New Roman" w:cs="Times New Roman"/>
          <w:sz w:val="24"/>
          <w:szCs w:val="24"/>
        </w:rPr>
      </w:pPr>
      <w:r w:rsidRPr="00D22FC6">
        <w:rPr>
          <w:rFonts w:ascii="Times New Roman" w:hAnsi="Times New Roman" w:cs="Times New Roman"/>
          <w:sz w:val="24"/>
          <w:szCs w:val="24"/>
        </w:rPr>
        <w:t>(b)</w:t>
      </w:r>
      <w:r w:rsidR="00C01AA2" w:rsidRPr="00D22FC6">
        <w:rPr>
          <w:rFonts w:ascii="Times New Roman" w:hAnsi="Times New Roman" w:cs="Times New Roman"/>
          <w:sz w:val="24"/>
          <w:szCs w:val="24"/>
        </w:rPr>
        <w:tab/>
      </w:r>
      <w:r w:rsidRPr="00D22FC6">
        <w:rPr>
          <w:rFonts w:ascii="Times New Roman" w:hAnsi="Times New Roman" w:cs="Times New Roman"/>
          <w:sz w:val="24"/>
          <w:szCs w:val="24"/>
        </w:rPr>
        <w:t>flokka leigusamninga sem annars vegar fjármögnunarleigusamninga og hins vegar rekstrarleigusamninga</w:t>
      </w:r>
      <w:r w:rsidR="00E15840" w:rsidRPr="00D22FC6">
        <w:rPr>
          <w:rFonts w:ascii="Times New Roman" w:hAnsi="Times New Roman" w:cs="Times New Roman"/>
          <w:sz w:val="24"/>
          <w:szCs w:val="24"/>
        </w:rPr>
        <w:t xml:space="preserve"> í samræmi við </w:t>
      </w:r>
      <w:r w:rsidR="00B44876" w:rsidRPr="00D22FC6">
        <w:rPr>
          <w:rFonts w:ascii="Times New Roman" w:hAnsi="Times New Roman" w:cs="Times New Roman"/>
          <w:sz w:val="24"/>
          <w:szCs w:val="24"/>
        </w:rPr>
        <w:t xml:space="preserve">alþjóðlegan </w:t>
      </w:r>
      <w:proofErr w:type="spellStart"/>
      <w:r w:rsidR="00B44876" w:rsidRPr="00D22FC6">
        <w:rPr>
          <w:rFonts w:ascii="Times New Roman" w:hAnsi="Times New Roman" w:cs="Times New Roman"/>
          <w:sz w:val="24"/>
          <w:szCs w:val="24"/>
        </w:rPr>
        <w:t>reikningsskilastaðal</w:t>
      </w:r>
      <w:proofErr w:type="spellEnd"/>
      <w:r w:rsidR="00B44876" w:rsidRPr="00D22FC6">
        <w:rPr>
          <w:rFonts w:ascii="Times New Roman" w:hAnsi="Times New Roman" w:cs="Times New Roman"/>
          <w:sz w:val="24"/>
          <w:szCs w:val="24"/>
        </w:rPr>
        <w:t xml:space="preserve"> um leigusamninga </w:t>
      </w:r>
      <w:r w:rsidR="00E15840" w:rsidRPr="00D22FC6">
        <w:rPr>
          <w:rFonts w:ascii="Times New Roman" w:hAnsi="Times New Roman" w:cs="Times New Roman"/>
          <w:sz w:val="24"/>
          <w:szCs w:val="24"/>
        </w:rPr>
        <w:t>IAS 17</w:t>
      </w:r>
      <w:r w:rsidRPr="00D22FC6">
        <w:rPr>
          <w:rFonts w:ascii="Times New Roman" w:hAnsi="Times New Roman" w:cs="Times New Roman"/>
          <w:sz w:val="24"/>
          <w:szCs w:val="24"/>
        </w:rPr>
        <w:t xml:space="preserve"> </w:t>
      </w:r>
      <w:r w:rsidR="00B44876" w:rsidRPr="00D22FC6">
        <w:rPr>
          <w:rFonts w:ascii="Times New Roman" w:hAnsi="Times New Roman" w:cs="Times New Roman"/>
          <w:sz w:val="24"/>
          <w:szCs w:val="24"/>
        </w:rPr>
        <w:t xml:space="preserve"> eins og hann hefur verið tekinn upp í íslenskan rétt </w:t>
      </w:r>
      <w:r w:rsidRPr="00D22FC6">
        <w:rPr>
          <w:rFonts w:ascii="Times New Roman" w:hAnsi="Times New Roman" w:cs="Times New Roman"/>
          <w:sz w:val="24"/>
          <w:szCs w:val="24"/>
        </w:rPr>
        <w:t>og færa</w:t>
      </w:r>
      <w:r w:rsidR="00E15840" w:rsidRPr="00D22FC6">
        <w:rPr>
          <w:rFonts w:ascii="Times New Roman" w:hAnsi="Times New Roman" w:cs="Times New Roman"/>
          <w:sz w:val="24"/>
          <w:szCs w:val="24"/>
        </w:rPr>
        <w:t xml:space="preserve"> </w:t>
      </w:r>
      <w:r w:rsidRPr="00D22FC6">
        <w:rPr>
          <w:rFonts w:ascii="Times New Roman" w:hAnsi="Times New Roman" w:cs="Times New Roman"/>
          <w:sz w:val="24"/>
          <w:szCs w:val="24"/>
        </w:rPr>
        <w:t>eingöngu fjármögnunarleigusamninga í efnahagsreikning</w:t>
      </w:r>
      <w:r w:rsidR="00E15840" w:rsidRPr="00D22FC6">
        <w:rPr>
          <w:rFonts w:ascii="Times New Roman" w:hAnsi="Times New Roman" w:cs="Times New Roman"/>
          <w:sz w:val="24"/>
          <w:szCs w:val="24"/>
        </w:rPr>
        <w:t xml:space="preserve"> en ekki rekstrarleigusamninga</w:t>
      </w:r>
      <w:r w:rsidRPr="00D22FC6">
        <w:rPr>
          <w:rFonts w:ascii="Times New Roman" w:hAnsi="Times New Roman" w:cs="Times New Roman"/>
          <w:sz w:val="24"/>
          <w:szCs w:val="24"/>
        </w:rPr>
        <w:t xml:space="preserve">. </w:t>
      </w:r>
    </w:p>
    <w:p w14:paraId="19E662DD" w14:textId="77777777" w:rsidR="00E15840" w:rsidRPr="00D22FC6" w:rsidRDefault="00E15840" w:rsidP="00B804DE">
      <w:pPr>
        <w:spacing w:after="0"/>
        <w:ind w:left="1077" w:hanging="510"/>
        <w:jc w:val="both"/>
        <w:rPr>
          <w:rFonts w:ascii="Times New Roman" w:hAnsi="Times New Roman" w:cs="Times New Roman"/>
          <w:sz w:val="24"/>
          <w:szCs w:val="24"/>
        </w:rPr>
      </w:pPr>
    </w:p>
    <w:p w14:paraId="3624B167" w14:textId="5185F423" w:rsidR="006763D8" w:rsidRDefault="00B804DE" w:rsidP="00835A6C">
      <w:pPr>
        <w:pStyle w:val="Venjulegtvefur"/>
        <w:spacing w:before="120" w:beforeAutospacing="0" w:after="120" w:afterAutospacing="0"/>
        <w:ind w:firstLine="397"/>
        <w:jc w:val="both"/>
        <w:rPr>
          <w:lang w:val="is-IS"/>
        </w:rPr>
      </w:pPr>
      <w:r w:rsidRPr="00835A6C">
        <w:rPr>
          <w:lang w:val="is-IS"/>
        </w:rPr>
        <w:t xml:space="preserve">Litlar og meðalstórar samstæður </w:t>
      </w:r>
      <w:r w:rsidR="008D31CA" w:rsidRPr="00835A6C">
        <w:rPr>
          <w:lang w:val="is-IS"/>
        </w:rPr>
        <w:t xml:space="preserve">skv. a. og b. lið 33. </w:t>
      </w:r>
      <w:proofErr w:type="spellStart"/>
      <w:r w:rsidR="008D31CA" w:rsidRPr="00835A6C">
        <w:rPr>
          <w:lang w:val="is-IS"/>
        </w:rPr>
        <w:t>tölul</w:t>
      </w:r>
      <w:proofErr w:type="spellEnd"/>
      <w:r w:rsidR="008D31CA" w:rsidRPr="00835A6C">
        <w:rPr>
          <w:lang w:val="is-IS"/>
        </w:rPr>
        <w:t xml:space="preserve"> 2. gr. laga</w:t>
      </w:r>
      <w:r w:rsidR="00B44876" w:rsidRPr="00835A6C">
        <w:rPr>
          <w:lang w:val="is-IS"/>
        </w:rPr>
        <w:t xml:space="preserve"> um ársreikninga</w:t>
      </w:r>
      <w:r w:rsidR="008D31CA" w:rsidRPr="00835A6C">
        <w:rPr>
          <w:lang w:val="is-IS"/>
        </w:rPr>
        <w:t xml:space="preserve"> nr. 3/2006 </w:t>
      </w:r>
      <w:r w:rsidRPr="00835A6C">
        <w:rPr>
          <w:lang w:val="is-IS"/>
        </w:rPr>
        <w:t>hafa sömu heimild og að framan greinir.</w:t>
      </w:r>
    </w:p>
    <w:p w14:paraId="1AF3BDC1" w14:textId="77777777" w:rsidR="00A87A4C" w:rsidRPr="00835A6C" w:rsidRDefault="00A87A4C" w:rsidP="00835A6C">
      <w:pPr>
        <w:pStyle w:val="Venjulegtvefur"/>
        <w:spacing w:before="120" w:beforeAutospacing="0" w:after="120" w:afterAutospacing="0"/>
        <w:ind w:firstLine="397"/>
        <w:jc w:val="both"/>
        <w:rPr>
          <w:lang w:val="is-IS"/>
        </w:rPr>
      </w:pPr>
    </w:p>
    <w:p w14:paraId="642C1A78" w14:textId="19E06B6D"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3</w:t>
      </w:r>
      <w:r w:rsidR="009128A6" w:rsidRPr="00835A6C">
        <w:rPr>
          <w:rFonts w:ascii="Times" w:eastAsia="Times New Roman" w:hAnsi="Times" w:cs="Times"/>
          <w:sz w:val="24"/>
          <w:szCs w:val="24"/>
          <w:lang w:eastAsia="en-US"/>
        </w:rPr>
        <w:t>.</w:t>
      </w:r>
      <w:r w:rsidR="002E4D79" w:rsidRPr="00835A6C">
        <w:rPr>
          <w:rFonts w:ascii="Times" w:eastAsia="Times New Roman" w:hAnsi="Times" w:cs="Times"/>
          <w:sz w:val="24"/>
          <w:szCs w:val="24"/>
          <w:lang w:eastAsia="en-US"/>
        </w:rPr>
        <w:t xml:space="preserve"> </w:t>
      </w:r>
      <w:r w:rsidR="009128A6" w:rsidRPr="00835A6C">
        <w:rPr>
          <w:rFonts w:ascii="Times" w:eastAsia="Times New Roman" w:hAnsi="Times" w:cs="Times"/>
          <w:sz w:val="24"/>
          <w:szCs w:val="24"/>
          <w:lang w:eastAsia="en-US"/>
        </w:rPr>
        <w:t>gr.</w:t>
      </w:r>
      <w:r w:rsidR="00F075D1" w:rsidRPr="00835A6C">
        <w:rPr>
          <w:rFonts w:ascii="Times" w:eastAsia="Times New Roman" w:hAnsi="Times" w:cs="Times"/>
          <w:sz w:val="24"/>
          <w:szCs w:val="24"/>
          <w:lang w:eastAsia="en-US"/>
        </w:rPr>
        <w:t xml:space="preserve"> </w:t>
      </w:r>
    </w:p>
    <w:p w14:paraId="7933B99A" w14:textId="725D542D" w:rsidR="00D24A51" w:rsidRPr="00835A6C" w:rsidRDefault="00FB07A0" w:rsidP="00835A6C">
      <w:pPr>
        <w:pStyle w:val="Venjulegtvefur"/>
        <w:spacing w:before="120" w:beforeAutospacing="0" w:after="120" w:afterAutospacing="0"/>
        <w:ind w:firstLine="397"/>
        <w:jc w:val="both"/>
        <w:rPr>
          <w:lang w:val="is-IS"/>
        </w:rPr>
      </w:pPr>
      <w:r w:rsidRPr="00835A6C">
        <w:rPr>
          <w:lang w:val="is-IS"/>
        </w:rPr>
        <w:t>Í</w:t>
      </w:r>
      <w:r w:rsidR="00D24A51" w:rsidRPr="00835A6C">
        <w:rPr>
          <w:lang w:val="is-IS"/>
        </w:rPr>
        <w:t xml:space="preserve"> þessari reglu eru</w:t>
      </w:r>
      <w:r w:rsidRPr="00835A6C">
        <w:rPr>
          <w:lang w:val="is-IS"/>
        </w:rPr>
        <w:t xml:space="preserve"> skilgreiningar og útskýringar á </w:t>
      </w:r>
      <w:proofErr w:type="spellStart"/>
      <w:r w:rsidRPr="00835A6C">
        <w:rPr>
          <w:lang w:val="is-IS"/>
        </w:rPr>
        <w:t>reikningshaldslegri</w:t>
      </w:r>
      <w:proofErr w:type="spellEnd"/>
      <w:r w:rsidRPr="00835A6C">
        <w:rPr>
          <w:lang w:val="is-IS"/>
        </w:rPr>
        <w:t xml:space="preserve"> </w:t>
      </w:r>
      <w:r w:rsidR="0038433B" w:rsidRPr="00835A6C">
        <w:rPr>
          <w:lang w:val="is-IS"/>
        </w:rPr>
        <w:t>meðferð</w:t>
      </w:r>
      <w:r w:rsidR="00910C18" w:rsidRPr="00835A6C">
        <w:rPr>
          <w:lang w:val="is-IS"/>
        </w:rPr>
        <w:t xml:space="preserve"> leigusamninga</w:t>
      </w:r>
      <w:r w:rsidR="00D24A51" w:rsidRPr="00835A6C">
        <w:rPr>
          <w:lang w:val="is-IS"/>
        </w:rPr>
        <w:t xml:space="preserve"> í samræmi við opinbera</w:t>
      </w:r>
      <w:r w:rsidR="00910C18" w:rsidRPr="00835A6C">
        <w:rPr>
          <w:lang w:val="is-IS"/>
        </w:rPr>
        <w:t xml:space="preserve"> íslenska</w:t>
      </w:r>
      <w:r w:rsidR="00D24A51" w:rsidRPr="00835A6C">
        <w:rPr>
          <w:lang w:val="is-IS"/>
        </w:rPr>
        <w:t xml:space="preserve"> þýðingu á eldri alþjóðlegum </w:t>
      </w:r>
      <w:proofErr w:type="spellStart"/>
      <w:r w:rsidR="00D24A51" w:rsidRPr="00835A6C">
        <w:rPr>
          <w:lang w:val="is-IS"/>
        </w:rPr>
        <w:t>reikningsskilastaðli</w:t>
      </w:r>
      <w:proofErr w:type="spellEnd"/>
      <w:r w:rsidR="00D24A51" w:rsidRPr="00835A6C">
        <w:rPr>
          <w:lang w:val="is-IS"/>
        </w:rPr>
        <w:t xml:space="preserve"> um leigusamninga, IAS 17. Þau félög sem </w:t>
      </w:r>
      <w:r w:rsidR="00910C18" w:rsidRPr="00835A6C">
        <w:rPr>
          <w:lang w:val="is-IS"/>
        </w:rPr>
        <w:t>beita ekki gildandi</w:t>
      </w:r>
      <w:r w:rsidR="00D24A51" w:rsidRPr="00835A6C">
        <w:rPr>
          <w:lang w:val="is-IS"/>
        </w:rPr>
        <w:t xml:space="preserve"> alþjóðleg</w:t>
      </w:r>
      <w:r w:rsidR="00910C18" w:rsidRPr="00835A6C">
        <w:rPr>
          <w:lang w:val="is-IS"/>
        </w:rPr>
        <w:t>um</w:t>
      </w:r>
      <w:r w:rsidR="00D24A51" w:rsidRPr="00835A6C">
        <w:rPr>
          <w:lang w:val="is-IS"/>
        </w:rPr>
        <w:t xml:space="preserve"> </w:t>
      </w:r>
      <w:proofErr w:type="spellStart"/>
      <w:r w:rsidR="00D24A51" w:rsidRPr="00835A6C">
        <w:rPr>
          <w:lang w:val="is-IS"/>
        </w:rPr>
        <w:t>reikningsskilastaðal</w:t>
      </w:r>
      <w:r w:rsidR="00910C18" w:rsidRPr="00835A6C">
        <w:rPr>
          <w:lang w:val="is-IS"/>
        </w:rPr>
        <w:t>i</w:t>
      </w:r>
      <w:proofErr w:type="spellEnd"/>
      <w:r w:rsidR="00716335" w:rsidRPr="00835A6C">
        <w:rPr>
          <w:lang w:val="is-IS"/>
        </w:rPr>
        <w:t xml:space="preserve"> </w:t>
      </w:r>
      <w:r w:rsidR="00910C18" w:rsidRPr="00835A6C">
        <w:rPr>
          <w:lang w:val="is-IS"/>
        </w:rPr>
        <w:t>vegna leiguskuldbindin</w:t>
      </w:r>
      <w:r w:rsidR="003F2637" w:rsidRPr="00835A6C">
        <w:rPr>
          <w:lang w:val="is-IS"/>
        </w:rPr>
        <w:t>g</w:t>
      </w:r>
      <w:r w:rsidR="00910C18" w:rsidRPr="00835A6C">
        <w:rPr>
          <w:lang w:val="is-IS"/>
        </w:rPr>
        <w:t xml:space="preserve">a sinna </w:t>
      </w:r>
      <w:r w:rsidR="00D24A51" w:rsidRPr="00835A6C">
        <w:rPr>
          <w:lang w:val="is-IS"/>
        </w:rPr>
        <w:t>skulu fara eftir reglum IAS 17. Sá staðall veitir ekki jafn ítarlega leiðsögn og núgildandi staðall</w:t>
      </w:r>
      <w:r w:rsidR="0049138E" w:rsidRPr="00835A6C">
        <w:rPr>
          <w:lang w:val="is-IS"/>
        </w:rPr>
        <w:t xml:space="preserve"> um leigusamninga</w:t>
      </w:r>
      <w:r w:rsidR="00D24A51" w:rsidRPr="00835A6C">
        <w:rPr>
          <w:lang w:val="is-IS"/>
        </w:rPr>
        <w:t xml:space="preserve">. Í II. kafla laga </w:t>
      </w:r>
      <w:r w:rsidR="008D31CA" w:rsidRPr="00835A6C">
        <w:rPr>
          <w:lang w:val="is-IS"/>
        </w:rPr>
        <w:t xml:space="preserve">nr. 3/2006, </w:t>
      </w:r>
      <w:r w:rsidR="00D24A51" w:rsidRPr="00835A6C">
        <w:rPr>
          <w:lang w:val="is-IS"/>
        </w:rPr>
        <w:t>um ársreikninga</w:t>
      </w:r>
      <w:r w:rsidR="008D31CA" w:rsidRPr="00835A6C">
        <w:rPr>
          <w:lang w:val="is-IS"/>
        </w:rPr>
        <w:t>,</w:t>
      </w:r>
      <w:r w:rsidR="00D24A51" w:rsidRPr="00835A6C">
        <w:rPr>
          <w:lang w:val="is-IS"/>
        </w:rPr>
        <w:t xml:space="preserve"> er fjallað um grunnforsendur ársreiknings og vísast til hans um leiðsögn við úrlausn álitamála sem kunna að vakna við beitingu IAS 17.</w:t>
      </w:r>
      <w:r w:rsidR="00910C18" w:rsidRPr="00835A6C">
        <w:rPr>
          <w:lang w:val="is-IS"/>
        </w:rPr>
        <w:t xml:space="preserve"> Í greinum </w:t>
      </w:r>
      <w:r w:rsidR="00A87A4C">
        <w:rPr>
          <w:lang w:val="is-IS"/>
        </w:rPr>
        <w:t>4</w:t>
      </w:r>
      <w:r w:rsidR="00910C18" w:rsidRPr="00835A6C">
        <w:rPr>
          <w:lang w:val="is-IS"/>
        </w:rPr>
        <w:t xml:space="preserve"> til 1</w:t>
      </w:r>
      <w:r w:rsidR="00A87A4C">
        <w:rPr>
          <w:lang w:val="is-IS"/>
        </w:rPr>
        <w:t>1</w:t>
      </w:r>
      <w:r w:rsidR="00437C52" w:rsidRPr="00835A6C">
        <w:rPr>
          <w:lang w:val="is-IS"/>
        </w:rPr>
        <w:t xml:space="preserve"> í </w:t>
      </w:r>
      <w:r w:rsidR="00437C52" w:rsidRPr="00835A6C">
        <w:rPr>
          <w:lang w:val="is-IS"/>
        </w:rPr>
        <w:lastRenderedPageBreak/>
        <w:t>þessari reikningsskilareglu</w:t>
      </w:r>
      <w:r w:rsidR="00910C18" w:rsidRPr="00835A6C">
        <w:rPr>
          <w:lang w:val="is-IS"/>
        </w:rPr>
        <w:t xml:space="preserve"> eru settar fram skilgreiningar og útskýringar á helstu hugtökum </w:t>
      </w:r>
      <w:r w:rsidR="003078E7" w:rsidRPr="00835A6C">
        <w:rPr>
          <w:lang w:val="is-IS"/>
        </w:rPr>
        <w:t>IAS 17</w:t>
      </w:r>
      <w:r w:rsidR="00910C18" w:rsidRPr="00835A6C">
        <w:rPr>
          <w:lang w:val="is-IS"/>
        </w:rPr>
        <w:t xml:space="preserve">. Um skilgreiningar á þeim hugtökum og merkingu þeirra sem ekki koma fram í fyrrnefndum greinum </w:t>
      </w:r>
      <w:r w:rsidR="00CF6191" w:rsidRPr="00835A6C">
        <w:rPr>
          <w:lang w:val="is-IS"/>
        </w:rPr>
        <w:t xml:space="preserve">vísast </w:t>
      </w:r>
      <w:r w:rsidR="00910C18" w:rsidRPr="00835A6C">
        <w:rPr>
          <w:lang w:val="is-IS"/>
        </w:rPr>
        <w:t>til IAS 17.</w:t>
      </w:r>
    </w:p>
    <w:p w14:paraId="12CF87A1" w14:textId="77777777" w:rsidR="00114B28" w:rsidRDefault="00114B28" w:rsidP="003F2637">
      <w:pPr>
        <w:spacing w:after="0" w:line="240" w:lineRule="auto"/>
        <w:jc w:val="both"/>
      </w:pPr>
    </w:p>
    <w:p w14:paraId="29086DBA" w14:textId="49C10C9E" w:rsidR="00E82DA0"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4</w:t>
      </w:r>
      <w:r w:rsidR="002E4D79" w:rsidRPr="00835A6C">
        <w:rPr>
          <w:rFonts w:ascii="Times" w:eastAsia="Times New Roman" w:hAnsi="Times" w:cs="Times"/>
          <w:sz w:val="24"/>
          <w:szCs w:val="24"/>
          <w:lang w:eastAsia="en-US"/>
        </w:rPr>
        <w:t>. gr.</w:t>
      </w:r>
      <w:r w:rsidR="00F075D1" w:rsidRPr="00835A6C">
        <w:rPr>
          <w:rFonts w:ascii="Times" w:eastAsia="Times New Roman" w:hAnsi="Times" w:cs="Times"/>
          <w:sz w:val="24"/>
          <w:szCs w:val="24"/>
          <w:lang w:eastAsia="en-US"/>
        </w:rPr>
        <w:t xml:space="preserve"> </w:t>
      </w:r>
    </w:p>
    <w:p w14:paraId="5C5DB91C" w14:textId="77777777" w:rsidR="00835A6C" w:rsidRPr="00835A6C" w:rsidRDefault="00835A6C" w:rsidP="00835A6C">
      <w:pPr>
        <w:spacing w:before="120" w:after="120" w:line="240" w:lineRule="auto"/>
        <w:jc w:val="center"/>
        <w:rPr>
          <w:rFonts w:ascii="Times" w:eastAsia="Times New Roman" w:hAnsi="Times" w:cs="Times"/>
          <w:sz w:val="24"/>
          <w:szCs w:val="24"/>
          <w:lang w:eastAsia="en-US"/>
        </w:rPr>
      </w:pPr>
      <w:r w:rsidRPr="00835A6C">
        <w:rPr>
          <w:rFonts w:ascii="Times" w:eastAsia="Times New Roman" w:hAnsi="Times" w:cs="Times"/>
          <w:i/>
          <w:iCs/>
          <w:sz w:val="24"/>
          <w:szCs w:val="24"/>
          <w:lang w:eastAsia="en-US"/>
        </w:rPr>
        <w:t>Skilgreiningar og reikningshaldsleg meðferð</w:t>
      </w:r>
      <w:r w:rsidRPr="00835A6C">
        <w:rPr>
          <w:rFonts w:ascii="Times" w:eastAsia="Times New Roman" w:hAnsi="Times" w:cs="Times"/>
          <w:sz w:val="24"/>
          <w:szCs w:val="24"/>
          <w:lang w:eastAsia="en-US"/>
        </w:rPr>
        <w:t xml:space="preserve"> </w:t>
      </w:r>
      <w:r w:rsidRPr="00835A6C">
        <w:rPr>
          <w:rFonts w:ascii="Times" w:eastAsia="Times New Roman" w:hAnsi="Times" w:cs="Times"/>
          <w:i/>
          <w:iCs/>
          <w:sz w:val="24"/>
          <w:szCs w:val="24"/>
          <w:lang w:eastAsia="en-US"/>
        </w:rPr>
        <w:t>leigusamninga</w:t>
      </w:r>
      <w:r w:rsidRPr="00835A6C">
        <w:rPr>
          <w:rFonts w:ascii="Times" w:eastAsia="Times New Roman" w:hAnsi="Times" w:cs="Times"/>
          <w:sz w:val="24"/>
          <w:szCs w:val="24"/>
          <w:lang w:eastAsia="en-US"/>
        </w:rPr>
        <w:t xml:space="preserve"> </w:t>
      </w:r>
    </w:p>
    <w:p w14:paraId="6C7469A2" w14:textId="68FB5181" w:rsidR="00F075D1" w:rsidRPr="00835A6C" w:rsidRDefault="00F075D1" w:rsidP="00835A6C">
      <w:pPr>
        <w:pStyle w:val="Venjulegtvefur"/>
        <w:spacing w:before="120" w:beforeAutospacing="0" w:after="120" w:afterAutospacing="0"/>
        <w:ind w:firstLine="397"/>
        <w:jc w:val="both"/>
        <w:rPr>
          <w:lang w:val="is-IS"/>
        </w:rPr>
      </w:pPr>
      <w:r w:rsidRPr="00835A6C">
        <w:rPr>
          <w:lang w:val="is-IS"/>
        </w:rPr>
        <w:t>Leigusamningur er samningur þar sem leigusali lætur af hendi afnotarétt</w:t>
      </w:r>
      <w:r w:rsidR="00F31F47" w:rsidRPr="00835A6C">
        <w:rPr>
          <w:lang w:val="is-IS"/>
        </w:rPr>
        <w:t xml:space="preserve"> </w:t>
      </w:r>
      <w:r w:rsidRPr="00835A6C">
        <w:rPr>
          <w:lang w:val="is-IS"/>
        </w:rPr>
        <w:t xml:space="preserve">af eign </w:t>
      </w:r>
      <w:r w:rsidR="00F31F47" w:rsidRPr="00835A6C">
        <w:rPr>
          <w:lang w:val="is-IS"/>
        </w:rPr>
        <w:t xml:space="preserve">til leigutaka </w:t>
      </w:r>
      <w:r w:rsidRPr="00835A6C">
        <w:rPr>
          <w:lang w:val="is-IS"/>
        </w:rPr>
        <w:t>í umsaminn tíma í skiptum fyrir greiðslu eða raðgreiðslur.</w:t>
      </w:r>
    </w:p>
    <w:p w14:paraId="3475422B" w14:textId="77777777" w:rsidR="00EF28FE" w:rsidRPr="006763D8" w:rsidRDefault="00EF28FE" w:rsidP="00E82DA0">
      <w:pPr>
        <w:spacing w:after="60"/>
        <w:jc w:val="both"/>
      </w:pPr>
    </w:p>
    <w:p w14:paraId="420DB606" w14:textId="44FBD688"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5</w:t>
      </w:r>
      <w:r w:rsidR="008645D0" w:rsidRPr="00835A6C">
        <w:rPr>
          <w:rFonts w:ascii="Times" w:eastAsia="Times New Roman" w:hAnsi="Times" w:cs="Times"/>
          <w:sz w:val="24"/>
          <w:szCs w:val="24"/>
          <w:lang w:eastAsia="en-US"/>
        </w:rPr>
        <w:t xml:space="preserve">. gr. </w:t>
      </w:r>
    </w:p>
    <w:p w14:paraId="58D12D02" w14:textId="27C53D2A" w:rsidR="008645D0" w:rsidRPr="00835A6C" w:rsidRDefault="00F075D1" w:rsidP="00835A6C">
      <w:pPr>
        <w:pStyle w:val="Venjulegtvefur"/>
        <w:spacing w:before="120" w:beforeAutospacing="0" w:after="120" w:afterAutospacing="0"/>
        <w:ind w:firstLine="397"/>
        <w:jc w:val="both"/>
        <w:rPr>
          <w:lang w:val="is-IS"/>
        </w:rPr>
      </w:pPr>
      <w:r w:rsidRPr="00835A6C">
        <w:rPr>
          <w:lang w:val="is-IS"/>
        </w:rPr>
        <w:t>Fjármögnunarleiga er leigusamningur þar sem svo til öll áhætta og ávinningur sem fylgir eignarhaldi á eign er</w:t>
      </w:r>
      <w:r w:rsidR="00F31F47" w:rsidRPr="00835A6C">
        <w:rPr>
          <w:lang w:val="is-IS"/>
        </w:rPr>
        <w:t>u</w:t>
      </w:r>
      <w:r w:rsidRPr="00835A6C">
        <w:rPr>
          <w:lang w:val="is-IS"/>
        </w:rPr>
        <w:t xml:space="preserve"> yfirfærð</w:t>
      </w:r>
      <w:r w:rsidR="00F31F47" w:rsidRPr="00835A6C">
        <w:rPr>
          <w:lang w:val="is-IS"/>
        </w:rPr>
        <w:t xml:space="preserve"> til leigutaka</w:t>
      </w:r>
      <w:r w:rsidRPr="00835A6C">
        <w:rPr>
          <w:lang w:val="is-IS"/>
        </w:rPr>
        <w:t>. Eignarréttur ýmist færist eða færist ekki á milli aðila að lokum</w:t>
      </w:r>
      <w:r w:rsidR="00F31F47" w:rsidRPr="00835A6C">
        <w:rPr>
          <w:lang w:val="is-IS"/>
        </w:rPr>
        <w:t>.</w:t>
      </w:r>
    </w:p>
    <w:p w14:paraId="4BBA8D1E" w14:textId="09294EDC" w:rsidR="00F075D1" w:rsidRPr="00835A6C" w:rsidRDefault="00F075D1" w:rsidP="00835A6C">
      <w:pPr>
        <w:pStyle w:val="Venjulegtvefur"/>
        <w:spacing w:before="120" w:beforeAutospacing="0" w:after="120" w:afterAutospacing="0"/>
        <w:ind w:firstLine="397"/>
        <w:jc w:val="both"/>
        <w:rPr>
          <w:lang w:val="is-IS"/>
        </w:rPr>
      </w:pPr>
    </w:p>
    <w:p w14:paraId="3DB72E1F" w14:textId="25E5D496"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6</w:t>
      </w:r>
      <w:r w:rsidR="002E4D79" w:rsidRPr="00835A6C">
        <w:rPr>
          <w:rFonts w:ascii="Times" w:eastAsia="Times New Roman" w:hAnsi="Times" w:cs="Times"/>
          <w:sz w:val="24"/>
          <w:szCs w:val="24"/>
          <w:lang w:eastAsia="en-US"/>
        </w:rPr>
        <w:t>. gr.</w:t>
      </w:r>
      <w:r w:rsidR="00F075D1" w:rsidRPr="00835A6C">
        <w:rPr>
          <w:rFonts w:ascii="Times" w:eastAsia="Times New Roman" w:hAnsi="Times" w:cs="Times"/>
          <w:sz w:val="24"/>
          <w:szCs w:val="24"/>
          <w:lang w:eastAsia="en-US"/>
        </w:rPr>
        <w:t xml:space="preserve"> </w:t>
      </w:r>
    </w:p>
    <w:p w14:paraId="10C2F5DD" w14:textId="230CD0E9" w:rsidR="00F075D1" w:rsidRPr="00835A6C" w:rsidRDefault="00F075D1" w:rsidP="00835A6C">
      <w:pPr>
        <w:pStyle w:val="Venjulegtvefur"/>
        <w:spacing w:before="120" w:beforeAutospacing="0" w:after="120" w:afterAutospacing="0"/>
        <w:ind w:firstLine="397"/>
        <w:jc w:val="both"/>
        <w:rPr>
          <w:lang w:val="is-IS"/>
        </w:rPr>
      </w:pPr>
      <w:r w:rsidRPr="00835A6C">
        <w:rPr>
          <w:lang w:val="is-IS"/>
        </w:rPr>
        <w:t>Rekstrarleiga er leigusamningur sem ekki er fjármögnunarleiga.</w:t>
      </w:r>
    </w:p>
    <w:p w14:paraId="2F4924A0" w14:textId="78F5E625" w:rsidR="002B7BFE" w:rsidRDefault="002B7BFE" w:rsidP="00E82DA0">
      <w:pPr>
        <w:spacing w:after="60"/>
        <w:jc w:val="both"/>
      </w:pPr>
    </w:p>
    <w:p w14:paraId="0BD5A638" w14:textId="4D98867E"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7</w:t>
      </w:r>
      <w:r w:rsidR="008645D0" w:rsidRPr="00835A6C">
        <w:rPr>
          <w:rFonts w:ascii="Times" w:eastAsia="Times New Roman" w:hAnsi="Times" w:cs="Times"/>
          <w:sz w:val="24"/>
          <w:szCs w:val="24"/>
          <w:lang w:eastAsia="en-US"/>
        </w:rPr>
        <w:t xml:space="preserve">. gr. </w:t>
      </w:r>
    </w:p>
    <w:p w14:paraId="49B08898" w14:textId="77777777" w:rsidR="003F2637" w:rsidRPr="00835A6C" w:rsidRDefault="00F075D1" w:rsidP="00835A6C">
      <w:pPr>
        <w:pStyle w:val="Venjulegtvefur"/>
        <w:spacing w:before="120" w:beforeAutospacing="0" w:after="120" w:afterAutospacing="0"/>
        <w:ind w:firstLine="397"/>
        <w:jc w:val="both"/>
        <w:rPr>
          <w:lang w:val="is-IS"/>
        </w:rPr>
      </w:pPr>
      <w:r w:rsidRPr="00835A6C">
        <w:rPr>
          <w:lang w:val="is-IS"/>
        </w:rPr>
        <w:t xml:space="preserve">Í upphafi leigutímans skulu </w:t>
      </w:r>
      <w:proofErr w:type="spellStart"/>
      <w:r w:rsidRPr="00835A6C">
        <w:rPr>
          <w:lang w:val="is-IS"/>
        </w:rPr>
        <w:t>leigutakar</w:t>
      </w:r>
      <w:proofErr w:type="spellEnd"/>
      <w:r w:rsidRPr="00835A6C">
        <w:rPr>
          <w:lang w:val="is-IS"/>
        </w:rPr>
        <w:t xml:space="preserve"> færa fjármögnunarleigu sem eignir og skuldir í efnahagsreikning </w:t>
      </w:r>
      <w:r w:rsidR="00D36C31" w:rsidRPr="00835A6C">
        <w:rPr>
          <w:lang w:val="is-IS"/>
        </w:rPr>
        <w:t>við</w:t>
      </w:r>
      <w:r w:rsidRPr="00835A6C">
        <w:rPr>
          <w:lang w:val="is-IS"/>
        </w:rPr>
        <w:t xml:space="preserve"> fjárhæðum sem eru nafnvirði </w:t>
      </w:r>
      <w:proofErr w:type="spellStart"/>
      <w:r w:rsidRPr="00835A6C">
        <w:rPr>
          <w:lang w:val="is-IS"/>
        </w:rPr>
        <w:t>gangvirðis</w:t>
      </w:r>
      <w:proofErr w:type="spellEnd"/>
      <w:r w:rsidRPr="00835A6C">
        <w:rPr>
          <w:lang w:val="is-IS"/>
        </w:rPr>
        <w:t xml:space="preserve"> leigðu eignarinnar </w:t>
      </w:r>
      <w:r w:rsidR="00B0524E" w:rsidRPr="00835A6C">
        <w:rPr>
          <w:lang w:val="is-IS"/>
        </w:rPr>
        <w:t xml:space="preserve">eða </w:t>
      </w:r>
      <w:r w:rsidR="00D36C31" w:rsidRPr="00835A6C">
        <w:rPr>
          <w:lang w:val="is-IS"/>
        </w:rPr>
        <w:t>við</w:t>
      </w:r>
      <w:r w:rsidRPr="00835A6C">
        <w:rPr>
          <w:lang w:val="is-IS"/>
        </w:rPr>
        <w:t xml:space="preserve"> lágmarksleigugreiðslum á núvirði</w:t>
      </w:r>
      <w:r w:rsidR="00B0524E" w:rsidRPr="00835A6C">
        <w:rPr>
          <w:lang w:val="is-IS"/>
        </w:rPr>
        <w:t>,</w:t>
      </w:r>
      <w:r w:rsidRPr="00835A6C">
        <w:rPr>
          <w:lang w:val="is-IS"/>
        </w:rPr>
        <w:t xml:space="preserve"> sem hver um sig er ákvörðuð við upphaf leigutímans</w:t>
      </w:r>
      <w:r w:rsidR="00B0524E" w:rsidRPr="00835A6C">
        <w:rPr>
          <w:lang w:val="is-IS"/>
        </w:rPr>
        <w:t>, ef þær eru lægri</w:t>
      </w:r>
      <w:r w:rsidRPr="00835A6C">
        <w:rPr>
          <w:lang w:val="is-IS"/>
        </w:rPr>
        <w:t xml:space="preserve">. </w:t>
      </w:r>
      <w:proofErr w:type="spellStart"/>
      <w:r w:rsidR="003F2637" w:rsidRPr="00835A6C">
        <w:rPr>
          <w:lang w:val="is-IS"/>
        </w:rPr>
        <w:t>Afvöxtunarstuðullinn</w:t>
      </w:r>
      <w:proofErr w:type="spellEnd"/>
      <w:r w:rsidR="003F2637" w:rsidRPr="00835A6C">
        <w:rPr>
          <w:lang w:val="is-IS"/>
        </w:rPr>
        <w:t xml:space="preserve">, sem skal nota þegar reiknað er núvirði lágmarksleigugreiðslna, eru </w:t>
      </w:r>
      <w:proofErr w:type="spellStart"/>
      <w:r w:rsidR="003F2637" w:rsidRPr="00835A6C">
        <w:rPr>
          <w:lang w:val="is-IS"/>
        </w:rPr>
        <w:t>innreiknaðir</w:t>
      </w:r>
      <w:proofErr w:type="spellEnd"/>
      <w:r w:rsidR="003F2637" w:rsidRPr="00835A6C">
        <w:rPr>
          <w:lang w:val="is-IS"/>
        </w:rPr>
        <w:t xml:space="preserve"> vextir í leigusamninginn ef unnt er að ákvarða þá. Ef ekki er unnt að ákvarða </w:t>
      </w:r>
      <w:proofErr w:type="spellStart"/>
      <w:r w:rsidR="003F2637" w:rsidRPr="00835A6C">
        <w:rPr>
          <w:lang w:val="is-IS"/>
        </w:rPr>
        <w:t>innreiknaða</w:t>
      </w:r>
      <w:proofErr w:type="spellEnd"/>
      <w:r w:rsidR="003F2637" w:rsidRPr="00835A6C">
        <w:rPr>
          <w:lang w:val="is-IS"/>
        </w:rPr>
        <w:t xml:space="preserve"> vexti skal nota vexti leigutaka af nýju lánsfé. Öllum beinum upphafskostnaði leigutaka er bætt við fjárhæðina sem er færð sem eign.</w:t>
      </w:r>
    </w:p>
    <w:p w14:paraId="193C976A" w14:textId="79E5C8A6" w:rsidR="003F2637" w:rsidRPr="00835A6C" w:rsidRDefault="003F2637" w:rsidP="00835A6C">
      <w:pPr>
        <w:pStyle w:val="Venjulegtvefur"/>
        <w:spacing w:before="120" w:beforeAutospacing="0" w:after="120" w:afterAutospacing="0"/>
        <w:ind w:firstLine="397"/>
        <w:jc w:val="both"/>
        <w:rPr>
          <w:lang w:val="is-IS"/>
        </w:rPr>
      </w:pPr>
      <w:r w:rsidRPr="00835A6C">
        <w:rPr>
          <w:lang w:val="is-IS"/>
        </w:rPr>
        <w:t>Lágmarksleigugreiðslur eru greiðslurnar á leigutímanum sem leigutaka er skylt að greiða eða hann kann að verða krafinn um, að undanskilinni skilyrtri leigu, þjónustukostnaði og sköttum sem leigusali greiðir og leigutaki skal endurgreiða honum, ásamt öllum fjárhæðum sem leigutaki eða aðili tengdur honum ábyrgist.</w:t>
      </w:r>
    </w:p>
    <w:p w14:paraId="708AF210" w14:textId="1945BC75" w:rsidR="003F2637" w:rsidRPr="00835A6C" w:rsidRDefault="003F2637" w:rsidP="00835A6C">
      <w:pPr>
        <w:pStyle w:val="Venjulegtvefur"/>
        <w:spacing w:before="120" w:beforeAutospacing="0" w:after="120" w:afterAutospacing="0"/>
        <w:ind w:firstLine="397"/>
        <w:jc w:val="both"/>
        <w:rPr>
          <w:lang w:val="is-IS"/>
        </w:rPr>
      </w:pPr>
      <w:r w:rsidRPr="00835A6C">
        <w:rPr>
          <w:lang w:val="is-IS"/>
        </w:rPr>
        <w:t xml:space="preserve">Eigi leigutaki kauprétt á eigninni á verði, sem vænta má að sé nægilega mikið undir gangvirði daginn sem kauprétturinn verður </w:t>
      </w:r>
      <w:proofErr w:type="spellStart"/>
      <w:r w:rsidRPr="00835A6C">
        <w:rPr>
          <w:lang w:val="is-IS"/>
        </w:rPr>
        <w:t>nýtanlegur</w:t>
      </w:r>
      <w:proofErr w:type="spellEnd"/>
      <w:r w:rsidRPr="00835A6C">
        <w:rPr>
          <w:lang w:val="is-IS"/>
        </w:rPr>
        <w:t xml:space="preserve"> til að það sé nokkuð víst við upphaf samningstímans að kauprétturinn verði nýttur, eru lágmarksgreiðslurnar, sem greiða skal á leigutímanum til væntanlegs nýtingardags þessa kaupréttar, og greiðslan, sem þarf til að nýta þennan kauprétt, innifaldar í lágmarksleigunni.</w:t>
      </w:r>
    </w:p>
    <w:p w14:paraId="292A7C2B" w14:textId="77777777" w:rsidR="00F075D1" w:rsidRPr="006763D8" w:rsidRDefault="00F075D1" w:rsidP="006763D8">
      <w:pPr>
        <w:jc w:val="both"/>
      </w:pPr>
    </w:p>
    <w:p w14:paraId="71CF6F01" w14:textId="19A5B2B0"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8</w:t>
      </w:r>
      <w:r w:rsidR="008645D0" w:rsidRPr="00835A6C">
        <w:rPr>
          <w:rFonts w:ascii="Times" w:eastAsia="Times New Roman" w:hAnsi="Times" w:cs="Times"/>
          <w:sz w:val="24"/>
          <w:szCs w:val="24"/>
          <w:lang w:eastAsia="en-US"/>
        </w:rPr>
        <w:t xml:space="preserve">. gr. </w:t>
      </w:r>
    </w:p>
    <w:p w14:paraId="23D9C31F" w14:textId="1E21C949" w:rsidR="008645D0" w:rsidRPr="00835A6C" w:rsidRDefault="00F075D1" w:rsidP="00835A6C">
      <w:pPr>
        <w:pStyle w:val="Venjulegtvefur"/>
        <w:spacing w:before="120" w:beforeAutospacing="0" w:after="120" w:afterAutospacing="0"/>
        <w:ind w:firstLine="397"/>
        <w:jc w:val="both"/>
        <w:rPr>
          <w:lang w:val="is-IS"/>
        </w:rPr>
      </w:pPr>
      <w:r w:rsidRPr="00835A6C">
        <w:rPr>
          <w:lang w:val="is-IS"/>
        </w:rPr>
        <w:t>Lá</w:t>
      </w:r>
      <w:r w:rsidR="009C104C" w:rsidRPr="00835A6C">
        <w:rPr>
          <w:lang w:val="is-IS"/>
        </w:rPr>
        <w:t>g</w:t>
      </w:r>
      <w:r w:rsidRPr="00835A6C">
        <w:rPr>
          <w:lang w:val="is-IS"/>
        </w:rPr>
        <w:t>marksl</w:t>
      </w:r>
      <w:r w:rsidR="008645D0" w:rsidRPr="00835A6C">
        <w:rPr>
          <w:lang w:val="is-IS"/>
        </w:rPr>
        <w:t xml:space="preserve">eigu skal skipt milli </w:t>
      </w:r>
      <w:sdt>
        <w:sdtPr>
          <w:rPr>
            <w:lang w:val="is-IS"/>
          </w:rPr>
          <w:tag w:val="goog_rdk_13"/>
          <w:id w:val="753630483"/>
        </w:sdtPr>
        <w:sdtEndPr/>
        <w:sdtContent/>
      </w:sdt>
      <w:sdt>
        <w:sdtPr>
          <w:rPr>
            <w:lang w:val="is-IS"/>
          </w:rPr>
          <w:tag w:val="goog_rdk_14"/>
          <w:id w:val="-1887792387"/>
        </w:sdtPr>
        <w:sdtEndPr/>
        <w:sdtContent/>
      </w:sdt>
      <w:r w:rsidR="008645D0" w:rsidRPr="00835A6C">
        <w:rPr>
          <w:lang w:val="is-IS"/>
        </w:rPr>
        <w:t xml:space="preserve">fjármagnskostnaðar og lækkunar á eftirstöðvum skuldarinnar. Fjármagnskostnaði skal skipta á </w:t>
      </w:r>
      <w:r w:rsidR="00E325BC" w:rsidRPr="00835A6C">
        <w:rPr>
          <w:lang w:val="is-IS"/>
        </w:rPr>
        <w:t xml:space="preserve">öll </w:t>
      </w:r>
      <w:r w:rsidR="008645D0" w:rsidRPr="00835A6C">
        <w:rPr>
          <w:lang w:val="is-IS"/>
        </w:rPr>
        <w:t>tímabil</w:t>
      </w:r>
      <w:r w:rsidR="00E325BC" w:rsidRPr="00835A6C">
        <w:rPr>
          <w:lang w:val="is-IS"/>
        </w:rPr>
        <w:t>in</w:t>
      </w:r>
      <w:r w:rsidR="008645D0" w:rsidRPr="00835A6C">
        <w:rPr>
          <w:lang w:val="is-IS"/>
        </w:rPr>
        <w:t xml:space="preserve"> á leigutímanum á þann hátt að </w:t>
      </w:r>
      <w:r w:rsidR="00E325BC" w:rsidRPr="00835A6C">
        <w:rPr>
          <w:lang w:val="is-IS"/>
        </w:rPr>
        <w:t xml:space="preserve">ávöxtunarkrafan á eftirstöðvar skuldarinnar verði jafnhá. Skilyrta leigu skal gjaldfæra á þeim tímabilum sem stofnað er til hennar. </w:t>
      </w:r>
    </w:p>
    <w:p w14:paraId="484AC78F" w14:textId="7B3FDD84" w:rsidR="006763D8" w:rsidRDefault="006763D8" w:rsidP="006763D8">
      <w:pPr>
        <w:jc w:val="both"/>
      </w:pPr>
    </w:p>
    <w:p w14:paraId="5C2213DA" w14:textId="77777777" w:rsidR="00A87A4C" w:rsidRDefault="00A87A4C" w:rsidP="006763D8">
      <w:pPr>
        <w:jc w:val="both"/>
      </w:pPr>
    </w:p>
    <w:p w14:paraId="324AB96D" w14:textId="2C54BA4B"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lastRenderedPageBreak/>
        <w:t>9</w:t>
      </w:r>
      <w:r w:rsidR="008645D0" w:rsidRPr="00835A6C">
        <w:rPr>
          <w:rFonts w:ascii="Times" w:eastAsia="Times New Roman" w:hAnsi="Times" w:cs="Times"/>
          <w:sz w:val="24"/>
          <w:szCs w:val="24"/>
          <w:lang w:eastAsia="en-US"/>
        </w:rPr>
        <w:t xml:space="preserve">. gr. </w:t>
      </w:r>
    </w:p>
    <w:p w14:paraId="741F3953" w14:textId="2D7CEA72" w:rsidR="008645D0" w:rsidRPr="00835A6C" w:rsidRDefault="008645D0" w:rsidP="00835A6C">
      <w:pPr>
        <w:pStyle w:val="Venjulegtvefur"/>
        <w:spacing w:before="120" w:beforeAutospacing="0" w:after="120" w:afterAutospacing="0"/>
        <w:ind w:firstLine="397"/>
        <w:jc w:val="both"/>
        <w:rPr>
          <w:lang w:val="is-IS"/>
        </w:rPr>
      </w:pPr>
      <w:proofErr w:type="spellStart"/>
      <w:r w:rsidRPr="00835A6C">
        <w:rPr>
          <w:lang w:val="is-IS"/>
        </w:rPr>
        <w:t>Afskrifanleg</w:t>
      </w:r>
      <w:r w:rsidR="005050F9" w:rsidRPr="00835A6C">
        <w:rPr>
          <w:lang w:val="is-IS"/>
        </w:rPr>
        <w:t>ri</w:t>
      </w:r>
      <w:proofErr w:type="spellEnd"/>
      <w:r w:rsidRPr="00835A6C">
        <w:rPr>
          <w:lang w:val="is-IS"/>
        </w:rPr>
        <w:t xml:space="preserve"> fjárhæð leigðrar eignar skal skipt með kerfisbundnum hætti á sérhvert reikningsskilatímabil á væntanlegu nýtingartímabili í samræmi við </w:t>
      </w:r>
      <w:r w:rsidR="00E325BC" w:rsidRPr="00835A6C">
        <w:rPr>
          <w:lang w:val="is-IS"/>
        </w:rPr>
        <w:t xml:space="preserve">sömu </w:t>
      </w:r>
      <w:r w:rsidRPr="00835A6C">
        <w:rPr>
          <w:lang w:val="is-IS"/>
        </w:rPr>
        <w:t xml:space="preserve">afskriftaaðferð </w:t>
      </w:r>
      <w:r w:rsidR="00B0524E" w:rsidRPr="00835A6C">
        <w:rPr>
          <w:lang w:val="is-IS"/>
        </w:rPr>
        <w:t>og</w:t>
      </w:r>
      <w:r w:rsidRPr="00835A6C">
        <w:rPr>
          <w:lang w:val="is-IS"/>
        </w:rPr>
        <w:t xml:space="preserve"> leigutaki notar á sambærilegar eignir. Ef það er nokkuð víst að leigutaki eignist eignina við lok leigutímans er væntanlegt nýtingartímabil hið sama og nýtingartími eignarinnar</w:t>
      </w:r>
      <w:r w:rsidR="0063695C" w:rsidRPr="00835A6C">
        <w:rPr>
          <w:lang w:val="is-IS"/>
        </w:rPr>
        <w:t>. Ef ekki er nokkuð víst að leigutaki eignist eignina í lok leigutíma</w:t>
      </w:r>
      <w:r w:rsidRPr="00835A6C">
        <w:rPr>
          <w:lang w:val="is-IS"/>
        </w:rPr>
        <w:t xml:space="preserve"> </w:t>
      </w:r>
      <w:r w:rsidR="0063695C" w:rsidRPr="00835A6C">
        <w:rPr>
          <w:lang w:val="is-IS"/>
        </w:rPr>
        <w:t xml:space="preserve">skal </w:t>
      </w:r>
      <w:r w:rsidRPr="00835A6C">
        <w:rPr>
          <w:lang w:val="is-IS"/>
        </w:rPr>
        <w:t xml:space="preserve">afskrifa </w:t>
      </w:r>
      <w:r w:rsidR="0063695C" w:rsidRPr="00835A6C">
        <w:rPr>
          <w:lang w:val="is-IS"/>
        </w:rPr>
        <w:t>hana</w:t>
      </w:r>
      <w:r w:rsidRPr="00835A6C">
        <w:rPr>
          <w:lang w:val="is-IS"/>
        </w:rPr>
        <w:t xml:space="preserve"> á því</w:t>
      </w:r>
      <w:r w:rsidR="0063695C" w:rsidRPr="00835A6C">
        <w:rPr>
          <w:lang w:val="is-IS"/>
        </w:rPr>
        <w:t xml:space="preserve"> tímabili</w:t>
      </w:r>
      <w:r w:rsidRPr="00835A6C">
        <w:rPr>
          <w:lang w:val="is-IS"/>
        </w:rPr>
        <w:t xml:space="preserve"> sem styttra er</w:t>
      </w:r>
      <w:r w:rsidR="0063695C" w:rsidRPr="00835A6C">
        <w:rPr>
          <w:lang w:val="is-IS"/>
        </w:rPr>
        <w:t>,</w:t>
      </w:r>
      <w:r w:rsidRPr="00835A6C">
        <w:rPr>
          <w:lang w:val="is-IS"/>
        </w:rPr>
        <w:t xml:space="preserve"> leigutíma eða nýtingartíma.</w:t>
      </w:r>
    </w:p>
    <w:p w14:paraId="3C51D4DE" w14:textId="77777777" w:rsidR="006763D8" w:rsidRPr="00835A6C" w:rsidRDefault="006763D8" w:rsidP="00835A6C">
      <w:pPr>
        <w:pStyle w:val="Venjulegtvefur"/>
        <w:spacing w:before="120" w:beforeAutospacing="0" w:after="120" w:afterAutospacing="0"/>
        <w:ind w:firstLine="397"/>
        <w:jc w:val="both"/>
        <w:rPr>
          <w:lang w:val="is-IS"/>
        </w:rPr>
      </w:pPr>
    </w:p>
    <w:p w14:paraId="737CC1B3" w14:textId="230D9C7A" w:rsidR="00E82DA0" w:rsidRPr="00835A6C" w:rsidRDefault="00E325BC" w:rsidP="00835A6C">
      <w:pPr>
        <w:spacing w:before="120" w:after="120" w:line="240" w:lineRule="auto"/>
        <w:jc w:val="center"/>
        <w:rPr>
          <w:rFonts w:ascii="Times" w:eastAsia="Times New Roman" w:hAnsi="Times" w:cs="Times"/>
          <w:sz w:val="24"/>
          <w:szCs w:val="24"/>
          <w:lang w:eastAsia="en-US"/>
        </w:rPr>
      </w:pPr>
      <w:r w:rsidRPr="00835A6C">
        <w:rPr>
          <w:rFonts w:ascii="Times" w:eastAsia="Times New Roman" w:hAnsi="Times" w:cs="Times"/>
          <w:sz w:val="24"/>
          <w:szCs w:val="24"/>
          <w:lang w:eastAsia="en-US"/>
        </w:rPr>
        <w:t>1</w:t>
      </w:r>
      <w:r w:rsidR="00A87A4C">
        <w:rPr>
          <w:rFonts w:ascii="Times" w:eastAsia="Times New Roman" w:hAnsi="Times" w:cs="Times"/>
          <w:sz w:val="24"/>
          <w:szCs w:val="24"/>
          <w:lang w:eastAsia="en-US"/>
        </w:rPr>
        <w:t>0</w:t>
      </w:r>
      <w:r w:rsidR="008645D0" w:rsidRPr="00835A6C">
        <w:rPr>
          <w:rFonts w:ascii="Times" w:eastAsia="Times New Roman" w:hAnsi="Times" w:cs="Times"/>
          <w:sz w:val="24"/>
          <w:szCs w:val="24"/>
          <w:lang w:eastAsia="en-US"/>
        </w:rPr>
        <w:t xml:space="preserve">. gr. </w:t>
      </w:r>
    </w:p>
    <w:p w14:paraId="6CE726C7" w14:textId="7BBCE16B" w:rsidR="008645D0" w:rsidRPr="00835A6C" w:rsidRDefault="008645D0" w:rsidP="00835A6C">
      <w:pPr>
        <w:pStyle w:val="Venjulegtvefur"/>
        <w:spacing w:before="120" w:beforeAutospacing="0" w:after="120" w:afterAutospacing="0"/>
        <w:ind w:firstLine="397"/>
        <w:jc w:val="both"/>
        <w:rPr>
          <w:lang w:val="is-IS"/>
        </w:rPr>
      </w:pPr>
      <w:r w:rsidRPr="00835A6C">
        <w:rPr>
          <w:lang w:val="is-IS"/>
        </w:rPr>
        <w:t>Það fer eftir efni viðskipta fremur en formi samnings hvort leigusamningur flokkast sem fjármögnunarleigusamningur</w:t>
      </w:r>
      <w:r w:rsidR="0063695C" w:rsidRPr="00835A6C">
        <w:rPr>
          <w:lang w:val="is-IS"/>
        </w:rPr>
        <w:t xml:space="preserve"> eða ekki</w:t>
      </w:r>
      <w:r w:rsidRPr="00835A6C">
        <w:rPr>
          <w:lang w:val="is-IS"/>
        </w:rPr>
        <w:t>.</w:t>
      </w:r>
      <w:r w:rsidR="0063695C" w:rsidRPr="00835A6C">
        <w:rPr>
          <w:lang w:val="is-IS"/>
        </w:rPr>
        <w:t xml:space="preserve"> </w:t>
      </w:r>
      <w:r w:rsidR="00E576E0" w:rsidRPr="00835A6C">
        <w:rPr>
          <w:lang w:val="is-IS"/>
        </w:rPr>
        <w:t>A</w:t>
      </w:r>
      <w:r w:rsidRPr="00835A6C">
        <w:rPr>
          <w:lang w:val="is-IS"/>
        </w:rPr>
        <w:t>ðstæður, sem einar sér eða saman, myndu venjulega leiða til þess að leigusamningur væri flokkaður sem fjármögnunarleiga, eru</w:t>
      </w:r>
      <w:r w:rsidR="00E576E0" w:rsidRPr="00835A6C">
        <w:rPr>
          <w:lang w:val="is-IS"/>
        </w:rPr>
        <w:t xml:space="preserve"> </w:t>
      </w:r>
      <w:proofErr w:type="spellStart"/>
      <w:r w:rsidR="00E576E0" w:rsidRPr="00835A6C">
        <w:rPr>
          <w:lang w:val="is-IS"/>
        </w:rPr>
        <w:t>m.a</w:t>
      </w:r>
      <w:proofErr w:type="spellEnd"/>
      <w:r w:rsidRPr="00835A6C">
        <w:rPr>
          <w:lang w:val="is-IS"/>
        </w:rPr>
        <w:t>:</w:t>
      </w:r>
    </w:p>
    <w:p w14:paraId="7AC7836B" w14:textId="77777777" w:rsidR="008645D0" w:rsidRDefault="008645D0" w:rsidP="003D716A">
      <w:pPr>
        <w:spacing w:after="0" w:line="240" w:lineRule="auto"/>
        <w:jc w:val="both"/>
      </w:pPr>
    </w:p>
    <w:p w14:paraId="5309AC10" w14:textId="1EF37156" w:rsidR="008645D0" w:rsidRPr="00D22FC6" w:rsidRDefault="008645D0" w:rsidP="003D716A">
      <w:pPr>
        <w:pStyle w:val="Mlsgreinlista"/>
        <w:numPr>
          <w:ilvl w:val="0"/>
          <w:numId w:val="2"/>
        </w:numPr>
        <w:tabs>
          <w:tab w:val="left" w:pos="510"/>
        </w:tabs>
        <w:spacing w:after="0" w:line="240" w:lineRule="auto"/>
        <w:jc w:val="both"/>
        <w:rPr>
          <w:rFonts w:ascii="Times New Roman" w:hAnsi="Times New Roman" w:cs="Times New Roman"/>
          <w:sz w:val="24"/>
          <w:szCs w:val="24"/>
        </w:rPr>
      </w:pPr>
      <w:r w:rsidRPr="00D22FC6">
        <w:rPr>
          <w:rFonts w:ascii="Times New Roman" w:hAnsi="Times New Roman" w:cs="Times New Roman"/>
          <w:sz w:val="24"/>
          <w:szCs w:val="24"/>
        </w:rPr>
        <w:t>með leigusamningnum er eignarhald á undirliggjandi eign yfirfært til leigutaka við lok leigutímans,</w:t>
      </w:r>
    </w:p>
    <w:p w14:paraId="3F46ECB3" w14:textId="77777777" w:rsidR="001B6CE1" w:rsidRPr="00D22FC6" w:rsidRDefault="001B6CE1" w:rsidP="003D716A">
      <w:pPr>
        <w:tabs>
          <w:tab w:val="left" w:pos="510"/>
        </w:tabs>
        <w:spacing w:after="0" w:line="240" w:lineRule="auto"/>
        <w:ind w:left="567"/>
        <w:jc w:val="both"/>
        <w:rPr>
          <w:rFonts w:ascii="Times New Roman" w:hAnsi="Times New Roman" w:cs="Times New Roman"/>
          <w:sz w:val="24"/>
          <w:szCs w:val="24"/>
        </w:rPr>
      </w:pPr>
    </w:p>
    <w:p w14:paraId="351AB5F5" w14:textId="40E205AA" w:rsidR="008645D0" w:rsidRPr="00D22FC6" w:rsidRDefault="008645D0" w:rsidP="003D716A">
      <w:pPr>
        <w:pStyle w:val="Mlsgreinlista"/>
        <w:numPr>
          <w:ilvl w:val="0"/>
          <w:numId w:val="2"/>
        </w:numPr>
        <w:tabs>
          <w:tab w:val="left" w:pos="510"/>
        </w:tabs>
        <w:spacing w:after="0" w:line="240" w:lineRule="auto"/>
        <w:ind w:left="1151" w:hanging="357"/>
        <w:jc w:val="both"/>
        <w:rPr>
          <w:rFonts w:ascii="Times New Roman" w:hAnsi="Times New Roman" w:cs="Times New Roman"/>
          <w:sz w:val="24"/>
          <w:szCs w:val="24"/>
        </w:rPr>
      </w:pPr>
      <w:r w:rsidRPr="00D22FC6">
        <w:rPr>
          <w:rFonts w:ascii="Times New Roman" w:hAnsi="Times New Roman" w:cs="Times New Roman"/>
          <w:sz w:val="24"/>
          <w:szCs w:val="24"/>
        </w:rPr>
        <w:t xml:space="preserve">leigutaki hefur rétt til að kaupa undirliggjandi eign á verði sem vænta má að sé nægilega langt undir gangvirði daginn sem kaupréttarákvæðið verður virkt til að það sé nokkuð víst, á </w:t>
      </w:r>
      <w:r w:rsidR="00E325BC" w:rsidRPr="00D22FC6">
        <w:rPr>
          <w:rFonts w:ascii="Times New Roman" w:hAnsi="Times New Roman" w:cs="Times New Roman"/>
          <w:sz w:val="24"/>
          <w:szCs w:val="24"/>
        </w:rPr>
        <w:t>upphafsdegi samnings</w:t>
      </w:r>
      <w:r w:rsidRPr="00D22FC6">
        <w:rPr>
          <w:rFonts w:ascii="Times New Roman" w:hAnsi="Times New Roman" w:cs="Times New Roman"/>
          <w:sz w:val="24"/>
          <w:szCs w:val="24"/>
        </w:rPr>
        <w:t>, að kaupréttarákvæðið verði nýtt,</w:t>
      </w:r>
    </w:p>
    <w:p w14:paraId="53821810" w14:textId="77777777" w:rsidR="001B6CE1" w:rsidRPr="00D22FC6" w:rsidRDefault="001B6CE1" w:rsidP="003D716A">
      <w:pPr>
        <w:tabs>
          <w:tab w:val="left" w:pos="510"/>
        </w:tabs>
        <w:spacing w:after="0" w:line="240" w:lineRule="auto"/>
        <w:jc w:val="both"/>
        <w:rPr>
          <w:rFonts w:ascii="Times New Roman" w:hAnsi="Times New Roman" w:cs="Times New Roman"/>
          <w:sz w:val="24"/>
          <w:szCs w:val="24"/>
        </w:rPr>
      </w:pPr>
    </w:p>
    <w:p w14:paraId="5CC3512B" w14:textId="40CFF888" w:rsidR="008645D0" w:rsidRPr="00D22FC6" w:rsidRDefault="008645D0" w:rsidP="003D716A">
      <w:pPr>
        <w:pStyle w:val="Mlsgreinlista"/>
        <w:numPr>
          <w:ilvl w:val="0"/>
          <w:numId w:val="2"/>
        </w:numPr>
        <w:tabs>
          <w:tab w:val="left" w:pos="510"/>
        </w:tabs>
        <w:spacing w:after="0" w:line="240" w:lineRule="auto"/>
        <w:ind w:left="1151" w:hanging="357"/>
        <w:jc w:val="both"/>
        <w:rPr>
          <w:rFonts w:ascii="Times New Roman" w:hAnsi="Times New Roman" w:cs="Times New Roman"/>
          <w:sz w:val="24"/>
          <w:szCs w:val="24"/>
        </w:rPr>
      </w:pPr>
      <w:r w:rsidRPr="00D22FC6">
        <w:rPr>
          <w:rFonts w:ascii="Times New Roman" w:hAnsi="Times New Roman" w:cs="Times New Roman"/>
          <w:sz w:val="24"/>
          <w:szCs w:val="24"/>
        </w:rPr>
        <w:t>leigutíminn nær yfir meirihluta endingartíma undirliggjandi eignar, jafnvel þótt eignarhaldið sé ekki yfirfært,</w:t>
      </w:r>
    </w:p>
    <w:p w14:paraId="694CC289" w14:textId="77777777" w:rsidR="001B6CE1" w:rsidRPr="00D22FC6" w:rsidRDefault="001B6CE1" w:rsidP="003D716A">
      <w:pPr>
        <w:tabs>
          <w:tab w:val="left" w:pos="510"/>
        </w:tabs>
        <w:spacing w:after="0" w:line="240" w:lineRule="auto"/>
        <w:jc w:val="both"/>
        <w:rPr>
          <w:rFonts w:ascii="Times New Roman" w:hAnsi="Times New Roman" w:cs="Times New Roman"/>
          <w:sz w:val="24"/>
          <w:szCs w:val="24"/>
        </w:rPr>
      </w:pPr>
    </w:p>
    <w:p w14:paraId="6204A8AB" w14:textId="0142329A" w:rsidR="00C43281" w:rsidRPr="00D22FC6" w:rsidRDefault="008645D0" w:rsidP="00C43281">
      <w:pPr>
        <w:pStyle w:val="Mlsgreinlista"/>
        <w:numPr>
          <w:ilvl w:val="0"/>
          <w:numId w:val="2"/>
        </w:numPr>
        <w:tabs>
          <w:tab w:val="left" w:pos="510"/>
        </w:tabs>
        <w:spacing w:after="0" w:line="240" w:lineRule="auto"/>
        <w:jc w:val="both"/>
        <w:rPr>
          <w:rFonts w:ascii="Times New Roman" w:hAnsi="Times New Roman" w:cs="Times New Roman"/>
          <w:sz w:val="24"/>
          <w:szCs w:val="24"/>
        </w:rPr>
      </w:pPr>
      <w:r w:rsidRPr="00D22FC6">
        <w:rPr>
          <w:rFonts w:ascii="Times New Roman" w:hAnsi="Times New Roman" w:cs="Times New Roman"/>
          <w:sz w:val="24"/>
          <w:szCs w:val="24"/>
        </w:rPr>
        <w:t xml:space="preserve">núvirði </w:t>
      </w:r>
      <w:r w:rsidR="00E325BC" w:rsidRPr="00D22FC6">
        <w:rPr>
          <w:rFonts w:ascii="Times New Roman" w:hAnsi="Times New Roman" w:cs="Times New Roman"/>
          <w:sz w:val="24"/>
          <w:szCs w:val="24"/>
        </w:rPr>
        <w:t>lágmarksleigu er</w:t>
      </w:r>
      <w:r w:rsidRPr="00D22FC6">
        <w:rPr>
          <w:rFonts w:ascii="Times New Roman" w:hAnsi="Times New Roman" w:cs="Times New Roman"/>
          <w:sz w:val="24"/>
          <w:szCs w:val="24"/>
        </w:rPr>
        <w:t xml:space="preserve"> a.m.k. </w:t>
      </w:r>
      <w:r w:rsidR="00E325BC" w:rsidRPr="00D22FC6">
        <w:rPr>
          <w:rFonts w:ascii="Times New Roman" w:hAnsi="Times New Roman" w:cs="Times New Roman"/>
          <w:sz w:val="24"/>
          <w:szCs w:val="24"/>
        </w:rPr>
        <w:t>sama fjárhæð og næstum allt gangvirði leigðu eignarinnar við upphaf samningstímans</w:t>
      </w:r>
      <w:r w:rsidR="00C43281" w:rsidRPr="00D22FC6">
        <w:rPr>
          <w:rFonts w:ascii="Times New Roman" w:hAnsi="Times New Roman" w:cs="Times New Roman"/>
          <w:sz w:val="24"/>
          <w:szCs w:val="24"/>
        </w:rPr>
        <w:t>,</w:t>
      </w:r>
    </w:p>
    <w:p w14:paraId="68658FAC" w14:textId="77777777" w:rsidR="001B6CE1" w:rsidRPr="00D22FC6" w:rsidRDefault="001B6CE1" w:rsidP="003D716A">
      <w:pPr>
        <w:tabs>
          <w:tab w:val="left" w:pos="510"/>
        </w:tabs>
        <w:spacing w:after="0" w:line="240" w:lineRule="auto"/>
        <w:jc w:val="both"/>
        <w:rPr>
          <w:rFonts w:ascii="Times New Roman" w:hAnsi="Times New Roman" w:cs="Times New Roman"/>
          <w:sz w:val="24"/>
          <w:szCs w:val="24"/>
        </w:rPr>
      </w:pPr>
    </w:p>
    <w:p w14:paraId="464A8E74" w14:textId="69C28B18" w:rsidR="008645D0" w:rsidRPr="00D22FC6" w:rsidRDefault="008645D0" w:rsidP="003D716A">
      <w:pPr>
        <w:pStyle w:val="Mlsgreinlista"/>
        <w:numPr>
          <w:ilvl w:val="0"/>
          <w:numId w:val="2"/>
        </w:numPr>
        <w:tabs>
          <w:tab w:val="left" w:pos="510"/>
        </w:tabs>
        <w:jc w:val="both"/>
        <w:rPr>
          <w:rFonts w:ascii="Times New Roman" w:hAnsi="Times New Roman" w:cs="Times New Roman"/>
          <w:sz w:val="24"/>
          <w:szCs w:val="24"/>
        </w:rPr>
      </w:pPr>
      <w:r w:rsidRPr="00D22FC6">
        <w:rPr>
          <w:rFonts w:ascii="Times New Roman" w:hAnsi="Times New Roman" w:cs="Times New Roman"/>
          <w:sz w:val="24"/>
          <w:szCs w:val="24"/>
        </w:rPr>
        <w:t xml:space="preserve">undirliggjandi eign er svo sérhæfð að aðeins </w:t>
      </w:r>
      <w:proofErr w:type="spellStart"/>
      <w:r w:rsidRPr="00D22FC6">
        <w:rPr>
          <w:rFonts w:ascii="Times New Roman" w:hAnsi="Times New Roman" w:cs="Times New Roman"/>
          <w:sz w:val="24"/>
          <w:szCs w:val="24"/>
        </w:rPr>
        <w:t>leigutakinn</w:t>
      </w:r>
      <w:proofErr w:type="spellEnd"/>
      <w:r w:rsidRPr="00D22FC6">
        <w:rPr>
          <w:rFonts w:ascii="Times New Roman" w:hAnsi="Times New Roman" w:cs="Times New Roman"/>
          <w:sz w:val="24"/>
          <w:szCs w:val="24"/>
        </w:rPr>
        <w:t xml:space="preserve"> getur notað hana án mikilla breytinga.</w:t>
      </w:r>
    </w:p>
    <w:p w14:paraId="3547C2FF" w14:textId="6C53FEAA" w:rsidR="008645D0" w:rsidRPr="00835A6C" w:rsidRDefault="008645D0" w:rsidP="00835A6C">
      <w:pPr>
        <w:pStyle w:val="Venjulegtvefur"/>
        <w:spacing w:before="120" w:beforeAutospacing="0" w:after="120" w:afterAutospacing="0"/>
        <w:ind w:firstLine="397"/>
        <w:jc w:val="both"/>
        <w:rPr>
          <w:lang w:val="is-IS"/>
        </w:rPr>
      </w:pPr>
      <w:r w:rsidRPr="00835A6C">
        <w:rPr>
          <w:lang w:val="is-IS"/>
        </w:rPr>
        <w:t>Vísbendingar um aðstæður sem gætu, einar og sér eða saman, einnig leitt til þess að leigusamningur væri flokkaður sem fjármögnunarleiga eru:</w:t>
      </w:r>
    </w:p>
    <w:p w14:paraId="6D5DA343" w14:textId="77777777" w:rsidR="004D24CE" w:rsidRDefault="004D24CE" w:rsidP="004B22F5">
      <w:pPr>
        <w:autoSpaceDE w:val="0"/>
        <w:autoSpaceDN w:val="0"/>
        <w:adjustRightInd w:val="0"/>
        <w:spacing w:after="0" w:line="240" w:lineRule="auto"/>
        <w:jc w:val="both"/>
      </w:pPr>
    </w:p>
    <w:p w14:paraId="1D1075B9" w14:textId="6323A9CB" w:rsidR="008645D0" w:rsidRPr="00D22FC6" w:rsidRDefault="008645D0" w:rsidP="003D716A">
      <w:pPr>
        <w:tabs>
          <w:tab w:val="left" w:pos="510"/>
        </w:tabs>
        <w:ind w:left="1208" w:hanging="357"/>
        <w:jc w:val="both"/>
        <w:rPr>
          <w:rFonts w:ascii="Times New Roman" w:hAnsi="Times New Roman" w:cs="Times New Roman"/>
          <w:sz w:val="24"/>
          <w:szCs w:val="24"/>
        </w:rPr>
      </w:pPr>
      <w:r w:rsidRPr="00D22FC6">
        <w:rPr>
          <w:rFonts w:ascii="Times New Roman" w:hAnsi="Times New Roman" w:cs="Times New Roman"/>
          <w:sz w:val="24"/>
          <w:szCs w:val="24"/>
        </w:rPr>
        <w:t xml:space="preserve">a) </w:t>
      </w:r>
      <w:r w:rsidR="00D330BB" w:rsidRPr="00D22FC6">
        <w:rPr>
          <w:rFonts w:ascii="Times New Roman" w:hAnsi="Times New Roman" w:cs="Times New Roman"/>
          <w:sz w:val="24"/>
          <w:szCs w:val="24"/>
        </w:rPr>
        <w:tab/>
      </w:r>
      <w:r w:rsidRPr="00D22FC6">
        <w:rPr>
          <w:rFonts w:ascii="Times New Roman" w:hAnsi="Times New Roman" w:cs="Times New Roman"/>
          <w:sz w:val="24"/>
          <w:szCs w:val="24"/>
        </w:rPr>
        <w:t xml:space="preserve">ef </w:t>
      </w:r>
      <w:proofErr w:type="spellStart"/>
      <w:r w:rsidRPr="00D22FC6">
        <w:rPr>
          <w:rFonts w:ascii="Times New Roman" w:hAnsi="Times New Roman" w:cs="Times New Roman"/>
          <w:sz w:val="24"/>
          <w:szCs w:val="24"/>
        </w:rPr>
        <w:t>leigutakinn</w:t>
      </w:r>
      <w:proofErr w:type="spellEnd"/>
      <w:r w:rsidRPr="00D22FC6">
        <w:rPr>
          <w:rFonts w:ascii="Times New Roman" w:hAnsi="Times New Roman" w:cs="Times New Roman"/>
          <w:sz w:val="24"/>
          <w:szCs w:val="24"/>
        </w:rPr>
        <w:t xml:space="preserve"> getur sagt leigusamningnum upp fellur tap </w:t>
      </w:r>
      <w:proofErr w:type="spellStart"/>
      <w:r w:rsidRPr="00D22FC6">
        <w:rPr>
          <w:rFonts w:ascii="Times New Roman" w:hAnsi="Times New Roman" w:cs="Times New Roman"/>
          <w:sz w:val="24"/>
          <w:szCs w:val="24"/>
        </w:rPr>
        <w:t>leigusalans</w:t>
      </w:r>
      <w:proofErr w:type="spellEnd"/>
      <w:r w:rsidRPr="00D22FC6">
        <w:rPr>
          <w:rFonts w:ascii="Times New Roman" w:hAnsi="Times New Roman" w:cs="Times New Roman"/>
          <w:sz w:val="24"/>
          <w:szCs w:val="24"/>
        </w:rPr>
        <w:t xml:space="preserve">, sem hlýst af uppsögninni, á </w:t>
      </w:r>
      <w:proofErr w:type="spellStart"/>
      <w:r w:rsidRPr="00D22FC6">
        <w:rPr>
          <w:rFonts w:ascii="Times New Roman" w:hAnsi="Times New Roman" w:cs="Times New Roman"/>
          <w:sz w:val="24"/>
          <w:szCs w:val="24"/>
        </w:rPr>
        <w:t>leigutakann</w:t>
      </w:r>
      <w:proofErr w:type="spellEnd"/>
      <w:r w:rsidRPr="00D22FC6">
        <w:rPr>
          <w:rFonts w:ascii="Times New Roman" w:hAnsi="Times New Roman" w:cs="Times New Roman"/>
          <w:sz w:val="24"/>
          <w:szCs w:val="24"/>
        </w:rPr>
        <w:t>,</w:t>
      </w:r>
    </w:p>
    <w:p w14:paraId="1B80FFD1" w14:textId="2274B09A" w:rsidR="008645D0" w:rsidRPr="00D22FC6" w:rsidRDefault="008645D0" w:rsidP="003D716A">
      <w:pPr>
        <w:tabs>
          <w:tab w:val="left" w:pos="510"/>
        </w:tabs>
        <w:ind w:left="1208" w:hanging="357"/>
        <w:jc w:val="both"/>
        <w:rPr>
          <w:rFonts w:ascii="Times New Roman" w:hAnsi="Times New Roman" w:cs="Times New Roman"/>
          <w:sz w:val="24"/>
          <w:szCs w:val="24"/>
        </w:rPr>
      </w:pPr>
      <w:r w:rsidRPr="00D22FC6">
        <w:rPr>
          <w:rFonts w:ascii="Times New Roman" w:hAnsi="Times New Roman" w:cs="Times New Roman"/>
          <w:sz w:val="24"/>
          <w:szCs w:val="24"/>
        </w:rPr>
        <w:t>b)</w:t>
      </w:r>
      <w:r w:rsidR="007340AA" w:rsidRPr="00D22FC6">
        <w:rPr>
          <w:rFonts w:ascii="Times New Roman" w:hAnsi="Times New Roman" w:cs="Times New Roman"/>
          <w:sz w:val="24"/>
          <w:szCs w:val="24"/>
        </w:rPr>
        <w:tab/>
      </w:r>
      <w:r w:rsidR="00A01296" w:rsidRPr="00D22FC6">
        <w:rPr>
          <w:rFonts w:ascii="Times New Roman" w:hAnsi="Times New Roman" w:cs="Times New Roman"/>
          <w:sz w:val="24"/>
          <w:szCs w:val="24"/>
        </w:rPr>
        <w:t>e</w:t>
      </w:r>
      <w:r w:rsidRPr="00D22FC6">
        <w:rPr>
          <w:rFonts w:ascii="Times New Roman" w:hAnsi="Times New Roman" w:cs="Times New Roman"/>
          <w:sz w:val="24"/>
          <w:szCs w:val="24"/>
        </w:rPr>
        <w:t xml:space="preserve">f hagnaður eða tap af sveiflum í gangvirði hrakvirðis falla á </w:t>
      </w:r>
      <w:proofErr w:type="spellStart"/>
      <w:r w:rsidRPr="00D22FC6">
        <w:rPr>
          <w:rFonts w:ascii="Times New Roman" w:hAnsi="Times New Roman" w:cs="Times New Roman"/>
          <w:sz w:val="24"/>
          <w:szCs w:val="24"/>
        </w:rPr>
        <w:t>leigutakann</w:t>
      </w:r>
      <w:proofErr w:type="spellEnd"/>
      <w:r w:rsidRPr="00D22FC6">
        <w:rPr>
          <w:rFonts w:ascii="Times New Roman" w:hAnsi="Times New Roman" w:cs="Times New Roman"/>
          <w:sz w:val="24"/>
          <w:szCs w:val="24"/>
        </w:rPr>
        <w:t xml:space="preserve"> (t.d. sem afsláttur af leigu sem samsvarar að mestu leyti söluhagnaði við lok leigutímans) og</w:t>
      </w:r>
    </w:p>
    <w:p w14:paraId="2CE39576" w14:textId="497AE65A" w:rsidR="007806DD" w:rsidRDefault="008645D0" w:rsidP="00C43281">
      <w:pPr>
        <w:tabs>
          <w:tab w:val="left" w:pos="510"/>
          <w:tab w:val="left" w:pos="1134"/>
        </w:tabs>
        <w:ind w:left="1208" w:hanging="357"/>
        <w:jc w:val="both"/>
        <w:rPr>
          <w:rFonts w:ascii="Times New Roman" w:hAnsi="Times New Roman" w:cs="Times New Roman"/>
          <w:sz w:val="24"/>
          <w:szCs w:val="24"/>
        </w:rPr>
      </w:pPr>
      <w:r w:rsidRPr="00D22FC6">
        <w:rPr>
          <w:rFonts w:ascii="Times New Roman" w:hAnsi="Times New Roman" w:cs="Times New Roman"/>
          <w:sz w:val="24"/>
          <w:szCs w:val="24"/>
        </w:rPr>
        <w:t>c)</w:t>
      </w:r>
      <w:r w:rsidR="007340AA" w:rsidRPr="00D22FC6">
        <w:rPr>
          <w:rFonts w:ascii="Times New Roman" w:hAnsi="Times New Roman" w:cs="Times New Roman"/>
          <w:sz w:val="24"/>
          <w:szCs w:val="24"/>
        </w:rPr>
        <w:t xml:space="preserve">    </w:t>
      </w:r>
      <w:r w:rsidRPr="00D22FC6">
        <w:rPr>
          <w:rFonts w:ascii="Times New Roman" w:hAnsi="Times New Roman" w:cs="Times New Roman"/>
          <w:sz w:val="24"/>
          <w:szCs w:val="24"/>
        </w:rPr>
        <w:t xml:space="preserve">ef leigutaki getur framlengt leigusamninginn um annað tímabil gegn leigu sem er </w:t>
      </w:r>
      <w:r w:rsidR="00E325BC" w:rsidRPr="00D22FC6">
        <w:rPr>
          <w:rFonts w:ascii="Times New Roman" w:hAnsi="Times New Roman" w:cs="Times New Roman"/>
          <w:sz w:val="24"/>
          <w:szCs w:val="24"/>
        </w:rPr>
        <w:t>töluvert lægri</w:t>
      </w:r>
      <w:r w:rsidRPr="00D22FC6">
        <w:rPr>
          <w:rFonts w:ascii="Times New Roman" w:hAnsi="Times New Roman" w:cs="Times New Roman"/>
          <w:sz w:val="24"/>
          <w:szCs w:val="24"/>
        </w:rPr>
        <w:t xml:space="preserve"> en markaðsleiga.</w:t>
      </w:r>
    </w:p>
    <w:p w14:paraId="0AE3E596" w14:textId="77777777" w:rsidR="00A87A4C" w:rsidRPr="00D22FC6" w:rsidRDefault="00A87A4C" w:rsidP="00C43281">
      <w:pPr>
        <w:tabs>
          <w:tab w:val="left" w:pos="510"/>
          <w:tab w:val="left" w:pos="1134"/>
        </w:tabs>
        <w:ind w:left="1208" w:hanging="357"/>
        <w:jc w:val="both"/>
        <w:rPr>
          <w:rFonts w:ascii="Times New Roman" w:hAnsi="Times New Roman" w:cs="Times New Roman"/>
          <w:sz w:val="24"/>
          <w:szCs w:val="24"/>
        </w:rPr>
      </w:pPr>
    </w:p>
    <w:p w14:paraId="2639313D" w14:textId="4D68D331" w:rsidR="00E82DA0" w:rsidRPr="00835A6C" w:rsidRDefault="00A87A4C" w:rsidP="00835A6C">
      <w:pPr>
        <w:spacing w:before="120" w:after="120" w:line="240" w:lineRule="auto"/>
        <w:jc w:val="center"/>
        <w:rPr>
          <w:rFonts w:ascii="Times" w:eastAsia="Times New Roman" w:hAnsi="Times" w:cs="Times"/>
          <w:sz w:val="24"/>
          <w:szCs w:val="24"/>
          <w:lang w:eastAsia="en-US"/>
        </w:rPr>
      </w:pPr>
      <w:r>
        <w:rPr>
          <w:rFonts w:ascii="Times" w:eastAsia="Times New Roman" w:hAnsi="Times" w:cs="Times"/>
          <w:sz w:val="24"/>
          <w:szCs w:val="24"/>
          <w:lang w:eastAsia="en-US"/>
        </w:rPr>
        <w:t>11</w:t>
      </w:r>
      <w:r w:rsidR="00D330BB" w:rsidRPr="00835A6C">
        <w:rPr>
          <w:rFonts w:ascii="Times" w:eastAsia="Times New Roman" w:hAnsi="Times" w:cs="Times"/>
          <w:sz w:val="24"/>
          <w:szCs w:val="24"/>
          <w:lang w:eastAsia="en-US"/>
        </w:rPr>
        <w:t>. gr.</w:t>
      </w:r>
      <w:r w:rsidR="00E325BC" w:rsidRPr="00835A6C">
        <w:rPr>
          <w:rFonts w:ascii="Times" w:eastAsia="Times New Roman" w:hAnsi="Times" w:cs="Times"/>
          <w:sz w:val="24"/>
          <w:szCs w:val="24"/>
          <w:lang w:eastAsia="en-US"/>
        </w:rPr>
        <w:t xml:space="preserve"> </w:t>
      </w:r>
    </w:p>
    <w:p w14:paraId="52C36916" w14:textId="1133B151" w:rsidR="008645D0" w:rsidRPr="00835A6C" w:rsidRDefault="008645D0" w:rsidP="00835A6C">
      <w:pPr>
        <w:pStyle w:val="Venjulegtvefur"/>
        <w:spacing w:before="120" w:beforeAutospacing="0" w:after="120" w:afterAutospacing="0"/>
        <w:ind w:firstLine="397"/>
        <w:jc w:val="both"/>
        <w:rPr>
          <w:lang w:val="is-IS"/>
        </w:rPr>
      </w:pPr>
      <w:r w:rsidRPr="00835A6C">
        <w:rPr>
          <w:lang w:val="is-IS"/>
        </w:rPr>
        <w:t>Gjöld vegna</w:t>
      </w:r>
      <w:r w:rsidR="00E325BC" w:rsidRPr="00835A6C">
        <w:rPr>
          <w:lang w:val="is-IS"/>
        </w:rPr>
        <w:t xml:space="preserve"> samninga sem flokkast sem rekstrarleigusamningar</w:t>
      </w:r>
      <w:r w:rsidRPr="00835A6C">
        <w:rPr>
          <w:lang w:val="is-IS"/>
        </w:rPr>
        <w:t xml:space="preserve"> skulu færð meðal rekstrargjalda í rekstrarreikningi eftir því sem þau falla til. </w:t>
      </w:r>
    </w:p>
    <w:p w14:paraId="26F67C62" w14:textId="61E0CC86" w:rsidR="00C53ACD" w:rsidRDefault="00C53ACD" w:rsidP="008A64B8">
      <w:pPr>
        <w:jc w:val="both"/>
      </w:pPr>
    </w:p>
    <w:p w14:paraId="08132BCA" w14:textId="10B848F0" w:rsidR="00A87A4C" w:rsidRDefault="00A87A4C" w:rsidP="008A64B8">
      <w:pPr>
        <w:jc w:val="both"/>
      </w:pPr>
    </w:p>
    <w:p w14:paraId="08D2E267" w14:textId="77777777" w:rsidR="00A87A4C" w:rsidRPr="008A64B8" w:rsidRDefault="00A87A4C" w:rsidP="008A64B8">
      <w:pPr>
        <w:jc w:val="both"/>
      </w:pPr>
    </w:p>
    <w:p w14:paraId="75C427D5" w14:textId="3FC0C8B6" w:rsidR="004B22F5" w:rsidRDefault="007340AA" w:rsidP="00835A6C">
      <w:pPr>
        <w:spacing w:before="120" w:after="120" w:line="240" w:lineRule="auto"/>
        <w:jc w:val="center"/>
        <w:rPr>
          <w:rFonts w:ascii="Times" w:eastAsia="Times New Roman" w:hAnsi="Times" w:cs="Times"/>
          <w:sz w:val="24"/>
          <w:szCs w:val="24"/>
          <w:lang w:eastAsia="en-US"/>
        </w:rPr>
      </w:pPr>
      <w:bookmarkStart w:id="1" w:name="_Hlk51248593"/>
      <w:r w:rsidRPr="00835A6C">
        <w:rPr>
          <w:rFonts w:ascii="Times" w:eastAsia="Times New Roman" w:hAnsi="Times" w:cs="Times"/>
          <w:sz w:val="24"/>
          <w:szCs w:val="24"/>
          <w:lang w:eastAsia="en-US"/>
        </w:rPr>
        <w:t>1</w:t>
      </w:r>
      <w:r w:rsidR="00A87A4C">
        <w:rPr>
          <w:rFonts w:ascii="Times" w:eastAsia="Times New Roman" w:hAnsi="Times" w:cs="Times"/>
          <w:sz w:val="24"/>
          <w:szCs w:val="24"/>
          <w:lang w:eastAsia="en-US"/>
        </w:rPr>
        <w:t>2</w:t>
      </w:r>
      <w:r w:rsidR="008645D0" w:rsidRPr="00835A6C">
        <w:rPr>
          <w:rFonts w:ascii="Times" w:eastAsia="Times New Roman" w:hAnsi="Times" w:cs="Times"/>
          <w:sz w:val="24"/>
          <w:szCs w:val="24"/>
          <w:lang w:eastAsia="en-US"/>
        </w:rPr>
        <w:t xml:space="preserve">. gr. </w:t>
      </w:r>
    </w:p>
    <w:p w14:paraId="6FC0DA06" w14:textId="77777777" w:rsidR="00835A6C" w:rsidRPr="00835A6C" w:rsidRDefault="00835A6C" w:rsidP="00835A6C">
      <w:pPr>
        <w:pStyle w:val="Venjulegtvefur"/>
        <w:spacing w:before="120" w:beforeAutospacing="0" w:after="120" w:afterAutospacing="0"/>
        <w:jc w:val="center"/>
        <w:rPr>
          <w:rFonts w:ascii="Times" w:hAnsi="Times" w:cs="Times"/>
          <w:i/>
          <w:iCs/>
          <w:lang w:val="is-IS"/>
        </w:rPr>
      </w:pPr>
      <w:r w:rsidRPr="00835A6C">
        <w:rPr>
          <w:rFonts w:ascii="Times" w:hAnsi="Times" w:cs="Times"/>
          <w:i/>
          <w:iCs/>
          <w:lang w:val="is-IS"/>
        </w:rPr>
        <w:t>Upplýsingar um lei</w:t>
      </w:r>
      <w:sdt>
        <w:sdtPr>
          <w:rPr>
            <w:rFonts w:ascii="Times" w:hAnsi="Times" w:cs="Times"/>
            <w:i/>
            <w:iCs/>
            <w:lang w:val="is-IS"/>
          </w:rPr>
          <w:tag w:val="goog_rdk_5"/>
          <w:id w:val="1894543415"/>
        </w:sdtPr>
        <w:sdtEndPr/>
        <w:sdtContent/>
      </w:sdt>
      <w:r w:rsidRPr="00835A6C">
        <w:rPr>
          <w:rFonts w:ascii="Times" w:hAnsi="Times" w:cs="Times"/>
          <w:i/>
          <w:iCs/>
          <w:lang w:val="is-IS"/>
        </w:rPr>
        <w:t xml:space="preserve">gusamninga í skýringarhluta </w:t>
      </w:r>
      <w:sdt>
        <w:sdtPr>
          <w:rPr>
            <w:rFonts w:ascii="Times" w:hAnsi="Times" w:cs="Times"/>
            <w:i/>
            <w:iCs/>
            <w:lang w:val="is-IS"/>
          </w:rPr>
          <w:tag w:val="goog_rdk_7"/>
          <w:id w:val="1483733540"/>
        </w:sdtPr>
        <w:sdtEndPr/>
        <w:sdtContent/>
      </w:sdt>
      <w:sdt>
        <w:sdtPr>
          <w:rPr>
            <w:rFonts w:ascii="Times" w:hAnsi="Times" w:cs="Times"/>
            <w:i/>
            <w:iCs/>
            <w:lang w:val="is-IS"/>
          </w:rPr>
          <w:tag w:val="goog_rdk_8"/>
          <w:id w:val="-1781324433"/>
        </w:sdtPr>
        <w:sdtEndPr/>
        <w:sdtContent/>
      </w:sdt>
      <w:r w:rsidRPr="00835A6C">
        <w:rPr>
          <w:rFonts w:ascii="Times" w:hAnsi="Times" w:cs="Times"/>
          <w:i/>
          <w:iCs/>
          <w:lang w:val="is-IS"/>
        </w:rPr>
        <w:t>ársreiknings</w:t>
      </w:r>
    </w:p>
    <w:bookmarkEnd w:id="1"/>
    <w:p w14:paraId="51F725E2" w14:textId="30547954" w:rsidR="008645D0" w:rsidRPr="00835A6C" w:rsidRDefault="008645D0" w:rsidP="00835A6C">
      <w:pPr>
        <w:pStyle w:val="Venjulegtvefur"/>
        <w:spacing w:before="120" w:beforeAutospacing="0" w:after="120" w:afterAutospacing="0"/>
        <w:ind w:firstLine="397"/>
        <w:jc w:val="both"/>
        <w:rPr>
          <w:lang w:val="is-IS"/>
        </w:rPr>
      </w:pPr>
      <w:r w:rsidRPr="00835A6C">
        <w:rPr>
          <w:lang w:val="is-IS"/>
        </w:rPr>
        <w:t>Félög</w:t>
      </w:r>
      <w:r w:rsidR="005375CB" w:rsidRPr="00835A6C">
        <w:rPr>
          <w:lang w:val="is-IS"/>
        </w:rPr>
        <w:t xml:space="preserve"> sem </w:t>
      </w:r>
      <w:r w:rsidR="00E15840" w:rsidRPr="00835A6C">
        <w:rPr>
          <w:lang w:val="is-IS"/>
        </w:rPr>
        <w:t xml:space="preserve">flokka </w:t>
      </w:r>
      <w:r w:rsidR="005375CB" w:rsidRPr="00835A6C">
        <w:rPr>
          <w:lang w:val="is-IS"/>
        </w:rPr>
        <w:t>leigusamninga</w:t>
      </w:r>
      <w:r w:rsidR="00E15840" w:rsidRPr="00835A6C">
        <w:rPr>
          <w:lang w:val="is-IS"/>
        </w:rPr>
        <w:t xml:space="preserve"> sína</w:t>
      </w:r>
      <w:r w:rsidR="005375CB" w:rsidRPr="00835A6C">
        <w:rPr>
          <w:lang w:val="is-IS"/>
        </w:rPr>
        <w:t xml:space="preserve"> í samræmi við IAS 17 </w:t>
      </w:r>
      <w:r w:rsidRPr="00835A6C">
        <w:rPr>
          <w:lang w:val="is-IS"/>
        </w:rPr>
        <w:t>skulu að lágmarki veita eftirfarandi upplýsingar um leiguskuldbindingar</w:t>
      </w:r>
      <w:r w:rsidR="00E15840" w:rsidRPr="00835A6C">
        <w:rPr>
          <w:lang w:val="is-IS"/>
        </w:rPr>
        <w:t xml:space="preserve"> sínar</w:t>
      </w:r>
      <w:r w:rsidRPr="00835A6C">
        <w:rPr>
          <w:lang w:val="is-IS"/>
        </w:rPr>
        <w:t>:</w:t>
      </w:r>
    </w:p>
    <w:p w14:paraId="2B51631C" w14:textId="77777777" w:rsidR="004D24CE" w:rsidRDefault="004D24CE" w:rsidP="004D24CE">
      <w:pPr>
        <w:spacing w:after="0"/>
        <w:jc w:val="both"/>
      </w:pPr>
    </w:p>
    <w:p w14:paraId="6EE48270" w14:textId="5640641E" w:rsidR="007340AA" w:rsidRPr="00D22FC6" w:rsidRDefault="008645D0" w:rsidP="003D716A">
      <w:pPr>
        <w:tabs>
          <w:tab w:val="left" w:pos="510"/>
        </w:tabs>
        <w:ind w:left="1208" w:hanging="357"/>
        <w:jc w:val="both"/>
        <w:rPr>
          <w:rFonts w:ascii="Times New Roman" w:hAnsi="Times New Roman" w:cs="Times New Roman"/>
          <w:sz w:val="24"/>
          <w:szCs w:val="24"/>
        </w:rPr>
      </w:pPr>
      <w:r w:rsidRPr="00D22FC6">
        <w:rPr>
          <w:rFonts w:ascii="Times New Roman" w:hAnsi="Times New Roman" w:cs="Times New Roman"/>
          <w:sz w:val="24"/>
          <w:szCs w:val="24"/>
        </w:rPr>
        <w:t>a</w:t>
      </w:r>
      <w:r w:rsidR="007340AA" w:rsidRPr="00D22FC6">
        <w:rPr>
          <w:rFonts w:ascii="Times New Roman" w:hAnsi="Times New Roman" w:cs="Times New Roman"/>
          <w:sz w:val="24"/>
          <w:szCs w:val="24"/>
        </w:rPr>
        <w:t>)</w:t>
      </w:r>
      <w:r w:rsidR="007340AA" w:rsidRPr="00D22FC6">
        <w:rPr>
          <w:rFonts w:ascii="Times New Roman" w:hAnsi="Times New Roman" w:cs="Times New Roman"/>
          <w:sz w:val="24"/>
          <w:szCs w:val="24"/>
        </w:rPr>
        <w:tab/>
      </w:r>
      <w:r w:rsidRPr="00D22FC6">
        <w:rPr>
          <w:rFonts w:ascii="Times New Roman" w:hAnsi="Times New Roman" w:cs="Times New Roman"/>
          <w:sz w:val="24"/>
          <w:szCs w:val="24"/>
        </w:rPr>
        <w:t>helstu skilmála leigusamninga, svo sem um undirliggjandi eignir, leigutíma og framlengingar- og uppsagnarheimildir</w:t>
      </w:r>
      <w:r w:rsidR="00C43281" w:rsidRPr="00D22FC6">
        <w:rPr>
          <w:rFonts w:ascii="Times New Roman" w:hAnsi="Times New Roman" w:cs="Times New Roman"/>
          <w:sz w:val="24"/>
          <w:szCs w:val="24"/>
        </w:rPr>
        <w:t>;</w:t>
      </w:r>
    </w:p>
    <w:p w14:paraId="570F52F4" w14:textId="4C3FDBCE" w:rsidR="008645D0" w:rsidRPr="00D22FC6" w:rsidRDefault="003D716A" w:rsidP="003D716A">
      <w:pPr>
        <w:tabs>
          <w:tab w:val="left" w:pos="510"/>
        </w:tabs>
        <w:ind w:left="1208" w:hanging="357"/>
        <w:jc w:val="both"/>
        <w:rPr>
          <w:rFonts w:ascii="Times New Roman" w:hAnsi="Times New Roman" w:cs="Times New Roman"/>
          <w:sz w:val="24"/>
          <w:szCs w:val="24"/>
        </w:rPr>
      </w:pPr>
      <w:r w:rsidRPr="00D22FC6">
        <w:rPr>
          <w:rFonts w:ascii="Times New Roman" w:hAnsi="Times New Roman" w:cs="Times New Roman"/>
          <w:sz w:val="24"/>
          <w:szCs w:val="24"/>
        </w:rPr>
        <w:t>b)</w:t>
      </w:r>
      <w:r w:rsidRPr="00D22FC6">
        <w:rPr>
          <w:rFonts w:ascii="Times New Roman" w:hAnsi="Times New Roman" w:cs="Times New Roman"/>
          <w:sz w:val="24"/>
          <w:szCs w:val="24"/>
        </w:rPr>
        <w:tab/>
      </w:r>
      <w:r w:rsidR="008645D0" w:rsidRPr="00D22FC6">
        <w:rPr>
          <w:rFonts w:ascii="Times New Roman" w:hAnsi="Times New Roman" w:cs="Times New Roman"/>
          <w:sz w:val="24"/>
          <w:szCs w:val="24"/>
        </w:rPr>
        <w:t>fjárhæð gjalda sem færð eru í rekstrarreikning vegna leigusamninga og undir hvaða liðum þau eru færð</w:t>
      </w:r>
      <w:r w:rsidR="00C43281" w:rsidRPr="00D22FC6">
        <w:rPr>
          <w:rFonts w:ascii="Times New Roman" w:hAnsi="Times New Roman" w:cs="Times New Roman"/>
          <w:sz w:val="24"/>
          <w:szCs w:val="24"/>
        </w:rPr>
        <w:t>; og</w:t>
      </w:r>
    </w:p>
    <w:p w14:paraId="01EE457E" w14:textId="31C52886" w:rsidR="008645D0" w:rsidRPr="00D22FC6" w:rsidRDefault="003D716A" w:rsidP="003D716A">
      <w:pPr>
        <w:tabs>
          <w:tab w:val="left" w:pos="510"/>
        </w:tabs>
        <w:ind w:left="1208" w:hanging="357"/>
        <w:jc w:val="both"/>
        <w:rPr>
          <w:rFonts w:ascii="Times New Roman" w:hAnsi="Times New Roman" w:cs="Times New Roman"/>
          <w:sz w:val="24"/>
          <w:szCs w:val="24"/>
        </w:rPr>
      </w:pPr>
      <w:r w:rsidRPr="00D22FC6">
        <w:rPr>
          <w:rFonts w:ascii="Times New Roman" w:hAnsi="Times New Roman" w:cs="Times New Roman"/>
          <w:sz w:val="24"/>
          <w:szCs w:val="24"/>
        </w:rPr>
        <w:t>c)</w:t>
      </w:r>
      <w:r w:rsidRPr="00D22FC6">
        <w:rPr>
          <w:rFonts w:ascii="Times New Roman" w:hAnsi="Times New Roman" w:cs="Times New Roman"/>
          <w:sz w:val="24"/>
          <w:szCs w:val="24"/>
        </w:rPr>
        <w:tab/>
      </w:r>
      <w:r w:rsidR="008645D0" w:rsidRPr="00D22FC6">
        <w:rPr>
          <w:rFonts w:ascii="Times New Roman" w:hAnsi="Times New Roman" w:cs="Times New Roman"/>
          <w:sz w:val="24"/>
          <w:szCs w:val="24"/>
        </w:rPr>
        <w:t>fjárhæðir sem félagið er skuldbundið til að greiða árlega næstu fimm ár frá lokum reikningsárs og samanlagðar fjárhæðir eftir lengri tíma en fimm ár. Eftir því sem við á skal upplýsa um mikilvægar forsendur sem fjárhæðirnar byggjast á.</w:t>
      </w:r>
    </w:p>
    <w:p w14:paraId="74428F6E" w14:textId="554F2882" w:rsidR="0023120C" w:rsidRDefault="00D15FAF" w:rsidP="00835A6C">
      <w:pPr>
        <w:pStyle w:val="Venjulegtvefur"/>
        <w:spacing w:before="120" w:beforeAutospacing="0" w:after="120" w:afterAutospacing="0"/>
        <w:ind w:firstLine="397"/>
        <w:jc w:val="both"/>
        <w:rPr>
          <w:lang w:val="is-IS"/>
        </w:rPr>
      </w:pPr>
      <w:r w:rsidRPr="00835A6C">
        <w:rPr>
          <w:lang w:val="is-IS"/>
        </w:rPr>
        <w:t>Félög</w:t>
      </w:r>
      <w:r w:rsidR="00B804DE" w:rsidRPr="00835A6C">
        <w:rPr>
          <w:lang w:val="is-IS"/>
        </w:rPr>
        <w:t xml:space="preserve"> og samstæður</w:t>
      </w:r>
      <w:r w:rsidRPr="00835A6C">
        <w:rPr>
          <w:lang w:val="is-IS"/>
        </w:rPr>
        <w:t xml:space="preserve"> sem beita gildandi alþjóðlegum </w:t>
      </w:r>
      <w:proofErr w:type="spellStart"/>
      <w:r w:rsidRPr="00835A6C">
        <w:rPr>
          <w:lang w:val="is-IS"/>
        </w:rPr>
        <w:t>reikningsskilastaðli</w:t>
      </w:r>
      <w:proofErr w:type="spellEnd"/>
      <w:r w:rsidRPr="00835A6C">
        <w:rPr>
          <w:lang w:val="is-IS"/>
        </w:rPr>
        <w:t xml:space="preserve"> um leigusamninga skulu beita skýringarkröfum þess </w:t>
      </w:r>
      <w:proofErr w:type="spellStart"/>
      <w:r w:rsidRPr="00835A6C">
        <w:rPr>
          <w:lang w:val="is-IS"/>
        </w:rPr>
        <w:t>staðals</w:t>
      </w:r>
      <w:proofErr w:type="spellEnd"/>
      <w:r w:rsidRPr="00835A6C">
        <w:rPr>
          <w:lang w:val="is-IS"/>
        </w:rPr>
        <w:t>.</w:t>
      </w:r>
    </w:p>
    <w:p w14:paraId="58D1F424" w14:textId="77777777" w:rsidR="00835A6C" w:rsidRPr="00835A6C" w:rsidRDefault="00835A6C" w:rsidP="00835A6C">
      <w:pPr>
        <w:pStyle w:val="Venjulegtvefur"/>
        <w:spacing w:before="120" w:beforeAutospacing="0" w:after="120" w:afterAutospacing="0"/>
        <w:ind w:firstLine="397"/>
        <w:jc w:val="both"/>
        <w:rPr>
          <w:lang w:val="is-IS"/>
        </w:rPr>
      </w:pPr>
    </w:p>
    <w:p w14:paraId="20EDC06A" w14:textId="77777777" w:rsidR="00835A6C" w:rsidRDefault="00835A6C" w:rsidP="00835A6C">
      <w:pPr>
        <w:spacing w:before="120" w:after="120" w:line="240" w:lineRule="auto"/>
        <w:jc w:val="center"/>
        <w:rPr>
          <w:rFonts w:ascii="Times" w:eastAsia="Times New Roman" w:hAnsi="Times" w:cs="Times"/>
          <w:sz w:val="24"/>
          <w:szCs w:val="24"/>
          <w:lang w:eastAsia="en-US"/>
        </w:rPr>
      </w:pPr>
      <w:r w:rsidRPr="00835A6C">
        <w:rPr>
          <w:rFonts w:ascii="Times" w:eastAsia="Times New Roman" w:hAnsi="Times" w:cs="Times"/>
          <w:sz w:val="24"/>
          <w:szCs w:val="24"/>
          <w:lang w:eastAsia="en-US"/>
        </w:rPr>
        <w:t xml:space="preserve">13. gr. </w:t>
      </w:r>
    </w:p>
    <w:p w14:paraId="00000026" w14:textId="782D1319" w:rsidR="007D1626" w:rsidRPr="00835A6C" w:rsidRDefault="00CA1F86" w:rsidP="00835A6C">
      <w:pPr>
        <w:pStyle w:val="Venjulegtvefur"/>
        <w:spacing w:before="120" w:beforeAutospacing="0" w:after="120" w:afterAutospacing="0"/>
        <w:jc w:val="center"/>
        <w:rPr>
          <w:rFonts w:ascii="Times" w:hAnsi="Times" w:cs="Times"/>
          <w:i/>
          <w:iCs/>
          <w:lang w:val="is-IS"/>
        </w:rPr>
      </w:pPr>
      <w:r w:rsidRPr="00835A6C">
        <w:rPr>
          <w:rFonts w:ascii="Times" w:hAnsi="Times" w:cs="Times"/>
          <w:i/>
          <w:iCs/>
          <w:lang w:val="is-IS"/>
        </w:rPr>
        <w:t>Gildistökuákvæði</w:t>
      </w:r>
    </w:p>
    <w:p w14:paraId="00000027" w14:textId="2EF25F2C" w:rsidR="007D1626" w:rsidRPr="00835A6C" w:rsidRDefault="008D31CA" w:rsidP="00835A6C">
      <w:pPr>
        <w:pStyle w:val="Venjulegtvefur"/>
        <w:spacing w:before="120" w:beforeAutospacing="0" w:after="120" w:afterAutospacing="0"/>
        <w:ind w:firstLine="397"/>
        <w:jc w:val="both"/>
        <w:rPr>
          <w:lang w:val="is-IS"/>
        </w:rPr>
      </w:pPr>
      <w:r w:rsidRPr="00835A6C">
        <w:rPr>
          <w:lang w:val="is-IS"/>
        </w:rPr>
        <w:t xml:space="preserve">Regla þessi, sem sett er samkvæmt heimild í </w:t>
      </w:r>
      <w:r w:rsidR="00E576E0" w:rsidRPr="00835A6C">
        <w:rPr>
          <w:lang w:val="is-IS"/>
        </w:rPr>
        <w:t xml:space="preserve">1. mgr. </w:t>
      </w:r>
      <w:r w:rsidR="006C28B0" w:rsidRPr="00835A6C">
        <w:rPr>
          <w:lang w:val="is-IS"/>
        </w:rPr>
        <w:t>119. gr. laga</w:t>
      </w:r>
      <w:r w:rsidRPr="00835A6C">
        <w:rPr>
          <w:lang w:val="is-IS"/>
        </w:rPr>
        <w:t xml:space="preserve"> </w:t>
      </w:r>
      <w:r w:rsidR="00E576E0" w:rsidRPr="00835A6C">
        <w:rPr>
          <w:lang w:val="is-IS"/>
        </w:rPr>
        <w:t xml:space="preserve">um ársreikninga </w:t>
      </w:r>
      <w:r w:rsidRPr="00835A6C">
        <w:rPr>
          <w:lang w:val="is-IS"/>
        </w:rPr>
        <w:t xml:space="preserve">nr. 3/2006, </w:t>
      </w:r>
      <w:r w:rsidR="00CA1F86" w:rsidRPr="00835A6C">
        <w:rPr>
          <w:lang w:val="is-IS"/>
        </w:rPr>
        <w:t xml:space="preserve">öðlast gildi </w:t>
      </w:r>
      <w:r w:rsidR="00C43281" w:rsidRPr="00835A6C">
        <w:rPr>
          <w:lang w:val="is-IS"/>
        </w:rPr>
        <w:t>xx</w:t>
      </w:r>
      <w:r w:rsidR="003947A7" w:rsidRPr="00835A6C">
        <w:rPr>
          <w:lang w:val="is-IS"/>
        </w:rPr>
        <w:t xml:space="preserve">. </w:t>
      </w:r>
      <w:proofErr w:type="spellStart"/>
      <w:r w:rsidR="00C43281" w:rsidRPr="00835A6C">
        <w:rPr>
          <w:lang w:val="is-IS"/>
        </w:rPr>
        <w:t>xxxx</w:t>
      </w:r>
      <w:proofErr w:type="spellEnd"/>
      <w:r w:rsidR="003947A7" w:rsidRPr="00835A6C">
        <w:rPr>
          <w:lang w:val="is-IS"/>
        </w:rPr>
        <w:t xml:space="preserve"> 2020.</w:t>
      </w:r>
      <w:r w:rsidR="00CA1F86" w:rsidRPr="00835A6C">
        <w:rPr>
          <w:lang w:val="is-IS"/>
        </w:rPr>
        <w:t xml:space="preserve"> </w:t>
      </w:r>
      <w:r w:rsidR="00C519E4" w:rsidRPr="00835A6C">
        <w:rPr>
          <w:lang w:val="is-IS"/>
        </w:rPr>
        <w:t>Reglan</w:t>
      </w:r>
      <w:r w:rsidR="00CA1F86" w:rsidRPr="00835A6C">
        <w:rPr>
          <w:lang w:val="is-IS"/>
        </w:rPr>
        <w:t xml:space="preserve"> gildir fyrir reikningsár sem hefjast frá og með gildistökudegi</w:t>
      </w:r>
      <w:r w:rsidR="00711895" w:rsidRPr="00835A6C">
        <w:rPr>
          <w:lang w:val="is-IS"/>
        </w:rPr>
        <w:t xml:space="preserve"> eða síðar</w:t>
      </w:r>
      <w:r w:rsidR="00CA1F86" w:rsidRPr="00835A6C">
        <w:rPr>
          <w:lang w:val="is-IS"/>
        </w:rPr>
        <w:t xml:space="preserve">. Heimilt er að beita henni fyrir reikningsár sem hefjast fyrir gildistökutíma. </w:t>
      </w:r>
    </w:p>
    <w:p w14:paraId="743B19AE" w14:textId="5897CAE1" w:rsidR="003947A7" w:rsidRDefault="003947A7" w:rsidP="008A64B8">
      <w:pPr>
        <w:jc w:val="both"/>
      </w:pPr>
    </w:p>
    <w:p w14:paraId="524EF9DF" w14:textId="77777777" w:rsidR="00C519E4" w:rsidRPr="008A64B8" w:rsidRDefault="00C519E4" w:rsidP="008A64B8">
      <w:pPr>
        <w:jc w:val="both"/>
      </w:pPr>
    </w:p>
    <w:p w14:paraId="0D3B7B27" w14:textId="31D284BD" w:rsidR="0023120C" w:rsidRPr="00835A6C" w:rsidRDefault="0023120C" w:rsidP="00835A6C">
      <w:pPr>
        <w:pStyle w:val="Venjulegtvefur"/>
        <w:spacing w:before="120" w:beforeAutospacing="0" w:after="120" w:afterAutospacing="0"/>
        <w:jc w:val="center"/>
        <w:rPr>
          <w:rFonts w:ascii="Times" w:hAnsi="Times" w:cs="Times"/>
          <w:b/>
          <w:bCs/>
          <w:lang w:val="is-IS"/>
        </w:rPr>
      </w:pPr>
      <w:r w:rsidRPr="00835A6C">
        <w:rPr>
          <w:rFonts w:ascii="Times" w:hAnsi="Times" w:cs="Times"/>
          <w:b/>
          <w:bCs/>
          <w:lang w:val="is-IS"/>
        </w:rPr>
        <w:t>Ákvæði til bráðabirgða</w:t>
      </w:r>
    </w:p>
    <w:p w14:paraId="146B7C25" w14:textId="3A307DB2" w:rsidR="0023120C" w:rsidRPr="00835A6C" w:rsidRDefault="0023120C" w:rsidP="00835A6C">
      <w:pPr>
        <w:pStyle w:val="Venjulegtvefur"/>
        <w:spacing w:before="120" w:beforeAutospacing="0" w:after="120" w:afterAutospacing="0"/>
        <w:ind w:firstLine="397"/>
        <w:jc w:val="both"/>
        <w:rPr>
          <w:lang w:val="is-IS"/>
        </w:rPr>
      </w:pPr>
      <w:r w:rsidRPr="00835A6C">
        <w:rPr>
          <w:lang w:val="is-IS"/>
        </w:rPr>
        <w:t>Stór félög</w:t>
      </w:r>
      <w:r w:rsidR="00B804DE" w:rsidRPr="00835A6C">
        <w:rPr>
          <w:lang w:val="is-IS"/>
        </w:rPr>
        <w:t xml:space="preserve"> og stórar samstæður</w:t>
      </w:r>
      <w:r w:rsidRPr="00835A6C">
        <w:rPr>
          <w:lang w:val="is-IS"/>
        </w:rPr>
        <w:t xml:space="preserve"> </w:t>
      </w:r>
      <w:r w:rsidR="00C519E4" w:rsidRPr="00835A6C">
        <w:rPr>
          <w:lang w:val="is-IS"/>
        </w:rPr>
        <w:t xml:space="preserve">skv. d. lið 11. </w:t>
      </w:r>
      <w:proofErr w:type="spellStart"/>
      <w:r w:rsidR="00C519E4" w:rsidRPr="00835A6C">
        <w:rPr>
          <w:lang w:val="is-IS"/>
        </w:rPr>
        <w:t>tölul</w:t>
      </w:r>
      <w:proofErr w:type="spellEnd"/>
      <w:r w:rsidR="00C519E4" w:rsidRPr="00835A6C">
        <w:rPr>
          <w:lang w:val="is-IS"/>
        </w:rPr>
        <w:t xml:space="preserve">. og c. lið 33. </w:t>
      </w:r>
      <w:proofErr w:type="spellStart"/>
      <w:r w:rsidR="00C519E4" w:rsidRPr="00835A6C">
        <w:rPr>
          <w:lang w:val="is-IS"/>
        </w:rPr>
        <w:t>tölul</w:t>
      </w:r>
      <w:proofErr w:type="spellEnd"/>
      <w:r w:rsidR="00C519E4" w:rsidRPr="00835A6C">
        <w:rPr>
          <w:lang w:val="is-IS"/>
        </w:rPr>
        <w:t xml:space="preserve">. 2. gr. laga um ársreikninga nr. 3/2006 </w:t>
      </w:r>
      <w:r w:rsidRPr="00835A6C">
        <w:rPr>
          <w:lang w:val="is-IS"/>
        </w:rPr>
        <w:t xml:space="preserve">hafa sömu heimild og </w:t>
      </w:r>
      <w:r w:rsidR="00B804DE" w:rsidRPr="00835A6C">
        <w:rPr>
          <w:lang w:val="is-IS"/>
        </w:rPr>
        <w:t xml:space="preserve"> örfélö</w:t>
      </w:r>
      <w:r w:rsidR="00C519E4" w:rsidRPr="00835A6C">
        <w:rPr>
          <w:lang w:val="is-IS"/>
        </w:rPr>
        <w:t xml:space="preserve">g skv. a. lið 11. </w:t>
      </w:r>
      <w:proofErr w:type="spellStart"/>
      <w:r w:rsidR="00C519E4" w:rsidRPr="00835A6C">
        <w:rPr>
          <w:lang w:val="is-IS"/>
        </w:rPr>
        <w:t>tölul</w:t>
      </w:r>
      <w:proofErr w:type="spellEnd"/>
      <w:r w:rsidR="00C519E4" w:rsidRPr="00835A6C">
        <w:rPr>
          <w:lang w:val="is-IS"/>
        </w:rPr>
        <w:t xml:space="preserve">., </w:t>
      </w:r>
      <w:proofErr w:type="spellStart"/>
      <w:r w:rsidR="00C519E4" w:rsidRPr="00835A6C">
        <w:rPr>
          <w:lang w:val="is-IS"/>
        </w:rPr>
        <w:t>lítlið</w:t>
      </w:r>
      <w:proofErr w:type="spellEnd"/>
      <w:r w:rsidR="00C519E4" w:rsidRPr="00835A6C">
        <w:rPr>
          <w:lang w:val="is-IS"/>
        </w:rPr>
        <w:t xml:space="preserve"> félag skv. b. lið 11. </w:t>
      </w:r>
      <w:proofErr w:type="spellStart"/>
      <w:r w:rsidR="00C519E4" w:rsidRPr="00835A6C">
        <w:rPr>
          <w:lang w:val="is-IS"/>
        </w:rPr>
        <w:t>tölul</w:t>
      </w:r>
      <w:proofErr w:type="spellEnd"/>
      <w:r w:rsidR="00C519E4" w:rsidRPr="00835A6C">
        <w:rPr>
          <w:lang w:val="is-IS"/>
        </w:rPr>
        <w:t xml:space="preserve">. eða meðalstórt félag skv. c. lið 11. </w:t>
      </w:r>
      <w:proofErr w:type="spellStart"/>
      <w:r w:rsidR="00C519E4" w:rsidRPr="00835A6C">
        <w:rPr>
          <w:lang w:val="is-IS"/>
        </w:rPr>
        <w:t>tölul</w:t>
      </w:r>
      <w:proofErr w:type="spellEnd"/>
      <w:r w:rsidR="00C519E4" w:rsidRPr="00835A6C">
        <w:rPr>
          <w:lang w:val="is-IS"/>
        </w:rPr>
        <w:t>. 2. gr.  laga um ársreikninga nr. 3/2006</w:t>
      </w:r>
      <w:r w:rsidR="00B804DE" w:rsidRPr="00835A6C">
        <w:rPr>
          <w:lang w:val="is-IS"/>
        </w:rPr>
        <w:t xml:space="preserve">, </w:t>
      </w:r>
      <w:r w:rsidR="0049138E" w:rsidRPr="00835A6C">
        <w:rPr>
          <w:lang w:val="is-IS"/>
        </w:rPr>
        <w:t>litar samstæður</w:t>
      </w:r>
      <w:r w:rsidR="00C519E4" w:rsidRPr="00835A6C">
        <w:rPr>
          <w:lang w:val="is-IS"/>
        </w:rPr>
        <w:t xml:space="preserve"> skv. a. lið 33. </w:t>
      </w:r>
      <w:proofErr w:type="spellStart"/>
      <w:r w:rsidR="00C519E4" w:rsidRPr="00835A6C">
        <w:rPr>
          <w:lang w:val="is-IS"/>
        </w:rPr>
        <w:t>tölul</w:t>
      </w:r>
      <w:proofErr w:type="spellEnd"/>
      <w:r w:rsidR="00C519E4" w:rsidRPr="00835A6C">
        <w:rPr>
          <w:lang w:val="is-IS"/>
        </w:rPr>
        <w:t xml:space="preserve">. </w:t>
      </w:r>
      <w:r w:rsidR="0049138E" w:rsidRPr="00835A6C">
        <w:rPr>
          <w:lang w:val="is-IS"/>
        </w:rPr>
        <w:t>og meðalstórar samstæður</w:t>
      </w:r>
      <w:r w:rsidR="00C519E4" w:rsidRPr="00835A6C">
        <w:rPr>
          <w:lang w:val="is-IS"/>
        </w:rPr>
        <w:t xml:space="preserve"> skv. b. lið 33. töluliðar 2. gr. laga um ársreikninga nr. 3/2006</w:t>
      </w:r>
      <w:r w:rsidRPr="00835A6C">
        <w:rPr>
          <w:lang w:val="is-IS"/>
        </w:rPr>
        <w:t xml:space="preserve"> vegna reikningsára sem hefjast fyrir 1. janúar 2022</w:t>
      </w:r>
      <w:r w:rsidR="00B804DE" w:rsidRPr="00835A6C">
        <w:rPr>
          <w:lang w:val="is-IS"/>
        </w:rPr>
        <w:t xml:space="preserve">, sbr. </w:t>
      </w:r>
      <w:r w:rsidR="00A87A4C">
        <w:rPr>
          <w:lang w:val="is-IS"/>
        </w:rPr>
        <w:t>2</w:t>
      </w:r>
      <w:r w:rsidR="00B804DE" w:rsidRPr="00835A6C">
        <w:rPr>
          <w:lang w:val="is-IS"/>
        </w:rPr>
        <w:t xml:space="preserve"> gr</w:t>
      </w:r>
      <w:r w:rsidRPr="00835A6C">
        <w:rPr>
          <w:lang w:val="is-IS"/>
        </w:rPr>
        <w:t>. Frá og með reikningsárum sem hefjast 1. janúar 2022 eða síðar skulu stór félög</w:t>
      </w:r>
      <w:r w:rsidR="00C519E4" w:rsidRPr="00835A6C">
        <w:rPr>
          <w:lang w:val="is-IS"/>
        </w:rPr>
        <w:t xml:space="preserve"> </w:t>
      </w:r>
      <w:r w:rsidR="00B804DE" w:rsidRPr="00835A6C">
        <w:rPr>
          <w:lang w:val="is-IS"/>
        </w:rPr>
        <w:t>og stórar samstæður</w:t>
      </w:r>
      <w:r w:rsidR="00C519E4" w:rsidRPr="00835A6C">
        <w:rPr>
          <w:lang w:val="is-IS"/>
        </w:rPr>
        <w:t xml:space="preserve"> skv. d. lið 11. </w:t>
      </w:r>
      <w:proofErr w:type="spellStart"/>
      <w:r w:rsidR="00C519E4" w:rsidRPr="00835A6C">
        <w:rPr>
          <w:lang w:val="is-IS"/>
        </w:rPr>
        <w:t>tölul</w:t>
      </w:r>
      <w:proofErr w:type="spellEnd"/>
      <w:r w:rsidR="00C519E4" w:rsidRPr="00835A6C">
        <w:rPr>
          <w:lang w:val="is-IS"/>
        </w:rPr>
        <w:t xml:space="preserve">. og c. lið 33. </w:t>
      </w:r>
      <w:proofErr w:type="spellStart"/>
      <w:r w:rsidR="00C519E4" w:rsidRPr="00835A6C">
        <w:rPr>
          <w:lang w:val="is-IS"/>
        </w:rPr>
        <w:t>tölul</w:t>
      </w:r>
      <w:proofErr w:type="spellEnd"/>
      <w:r w:rsidR="00C519E4" w:rsidRPr="00835A6C">
        <w:rPr>
          <w:lang w:val="is-IS"/>
        </w:rPr>
        <w:t>. 2. gr. laga um ársreikninga nr. 3/2006</w:t>
      </w:r>
      <w:r w:rsidRPr="00835A6C">
        <w:rPr>
          <w:lang w:val="is-IS"/>
        </w:rPr>
        <w:t xml:space="preserve"> </w:t>
      </w:r>
      <w:r w:rsidR="00D15FAF" w:rsidRPr="00835A6C">
        <w:rPr>
          <w:lang w:val="is-IS"/>
        </w:rPr>
        <w:t>beita</w:t>
      </w:r>
      <w:r w:rsidRPr="00835A6C">
        <w:rPr>
          <w:lang w:val="is-IS"/>
        </w:rPr>
        <w:t xml:space="preserve"> gildandi alþjóðleg</w:t>
      </w:r>
      <w:r w:rsidR="00D15FAF" w:rsidRPr="00835A6C">
        <w:rPr>
          <w:lang w:val="is-IS"/>
        </w:rPr>
        <w:t>um</w:t>
      </w:r>
      <w:r w:rsidRPr="00835A6C">
        <w:rPr>
          <w:lang w:val="is-IS"/>
        </w:rPr>
        <w:t xml:space="preserve"> </w:t>
      </w:r>
      <w:proofErr w:type="spellStart"/>
      <w:r w:rsidRPr="00835A6C">
        <w:rPr>
          <w:lang w:val="is-IS"/>
        </w:rPr>
        <w:t>reikningsskilastaðal</w:t>
      </w:r>
      <w:r w:rsidR="00D15FAF" w:rsidRPr="00835A6C">
        <w:rPr>
          <w:lang w:val="is-IS"/>
        </w:rPr>
        <w:t>i</w:t>
      </w:r>
      <w:proofErr w:type="spellEnd"/>
      <w:r w:rsidRPr="00835A6C">
        <w:rPr>
          <w:lang w:val="is-IS"/>
        </w:rPr>
        <w:t xml:space="preserve"> um leigusamninga, sbr. </w:t>
      </w:r>
      <w:r w:rsidR="00A87A4C">
        <w:rPr>
          <w:lang w:val="is-IS"/>
        </w:rPr>
        <w:t>1</w:t>
      </w:r>
      <w:r w:rsidRPr="00835A6C">
        <w:rPr>
          <w:lang w:val="is-IS"/>
        </w:rPr>
        <w:t>. gr.</w:t>
      </w:r>
      <w:r w:rsidR="00D15FAF" w:rsidRPr="00835A6C">
        <w:rPr>
          <w:lang w:val="is-IS"/>
        </w:rPr>
        <w:t xml:space="preserve"> </w:t>
      </w:r>
      <w:r w:rsidRPr="00835A6C">
        <w:rPr>
          <w:lang w:val="is-IS"/>
        </w:rPr>
        <w:t xml:space="preserve"> </w:t>
      </w:r>
    </w:p>
    <w:p w14:paraId="00000028" w14:textId="686737C5" w:rsidR="007D1626" w:rsidRDefault="007D1626" w:rsidP="00835A6C">
      <w:pPr>
        <w:pStyle w:val="Venjulegtvefur"/>
        <w:spacing w:before="120" w:beforeAutospacing="0" w:after="120" w:afterAutospacing="0"/>
        <w:ind w:firstLine="397"/>
        <w:jc w:val="both"/>
        <w:rPr>
          <w:lang w:val="is-IS"/>
        </w:rPr>
      </w:pPr>
      <w:bookmarkStart w:id="2" w:name="_heading=h.gjdgxs" w:colFirst="0" w:colLast="0"/>
      <w:bookmarkEnd w:id="2"/>
    </w:p>
    <w:p w14:paraId="5AD3729B" w14:textId="7CE08FAD" w:rsidR="00835A6C" w:rsidRDefault="00835A6C" w:rsidP="00835A6C">
      <w:pPr>
        <w:pStyle w:val="Venjulegtvefur"/>
        <w:spacing w:before="120" w:beforeAutospacing="0" w:after="120" w:afterAutospacing="0"/>
        <w:ind w:firstLine="397"/>
        <w:jc w:val="both"/>
        <w:rPr>
          <w:lang w:val="is-IS"/>
        </w:rPr>
      </w:pPr>
    </w:p>
    <w:p w14:paraId="761BD445" w14:textId="42411810" w:rsidR="00835A6C" w:rsidRPr="00835A6C" w:rsidRDefault="00835A6C" w:rsidP="00835A6C">
      <w:pPr>
        <w:pStyle w:val="Venjulegtvefur"/>
        <w:spacing w:before="120" w:beforeAutospacing="0" w:after="120" w:afterAutospacing="0"/>
        <w:ind w:firstLine="397"/>
        <w:jc w:val="center"/>
        <w:rPr>
          <w:lang w:val="is-IS"/>
        </w:rPr>
      </w:pPr>
      <w:r w:rsidRPr="00835A6C">
        <w:rPr>
          <w:lang w:val="is-IS"/>
        </w:rPr>
        <w:t xml:space="preserve">Reikningsskilaráð, xx. </w:t>
      </w:r>
      <w:proofErr w:type="spellStart"/>
      <w:r w:rsidRPr="00835A6C">
        <w:rPr>
          <w:lang w:val="is-IS"/>
        </w:rPr>
        <w:t>xxxxx</w:t>
      </w:r>
      <w:proofErr w:type="spellEnd"/>
      <w:r w:rsidRPr="00835A6C">
        <w:rPr>
          <w:lang w:val="is-IS"/>
        </w:rPr>
        <w:t xml:space="preserve"> 2020.</w:t>
      </w:r>
    </w:p>
    <w:tbl>
      <w:tblPr>
        <w:tblW w:w="7665" w:type="dxa"/>
        <w:jc w:val="center"/>
        <w:tblCellSpacing w:w="0" w:type="dxa"/>
        <w:tblCellMar>
          <w:left w:w="0" w:type="dxa"/>
          <w:right w:w="0" w:type="dxa"/>
        </w:tblCellMar>
        <w:tblLook w:val="04A0" w:firstRow="1" w:lastRow="0" w:firstColumn="1" w:lastColumn="0" w:noHBand="0" w:noVBand="1"/>
      </w:tblPr>
      <w:tblGrid>
        <w:gridCol w:w="2606"/>
        <w:gridCol w:w="2836"/>
        <w:gridCol w:w="2223"/>
      </w:tblGrid>
      <w:tr w:rsidR="00835A6C" w:rsidRPr="00835A6C" w14:paraId="2EE8FCA9" w14:textId="77777777" w:rsidTr="00835A6C">
        <w:trPr>
          <w:tblCellSpacing w:w="0" w:type="dxa"/>
          <w:jc w:val="center"/>
        </w:trPr>
        <w:tc>
          <w:tcPr>
            <w:tcW w:w="1700" w:type="pct"/>
            <w:vAlign w:val="center"/>
            <w:hideMark/>
          </w:tcPr>
          <w:p w14:paraId="24AB4624" w14:textId="79E5B648" w:rsidR="00835A6C" w:rsidRPr="00835A6C" w:rsidRDefault="00835A6C" w:rsidP="00835A6C">
            <w:pPr>
              <w:pStyle w:val="Venjulegtvefur"/>
              <w:spacing w:before="120" w:beforeAutospacing="0" w:after="120" w:afterAutospacing="0"/>
              <w:ind w:firstLine="397"/>
              <w:jc w:val="center"/>
              <w:rPr>
                <w:lang w:val="is-IS"/>
              </w:rPr>
            </w:pPr>
            <w:r w:rsidRPr="00835A6C">
              <w:rPr>
                <w:lang w:val="is-IS"/>
              </w:rPr>
              <w:t>xx.</w:t>
            </w:r>
            <w:r w:rsidRPr="00835A6C">
              <w:rPr>
                <w:lang w:val="is-IS"/>
              </w:rPr>
              <w:br/>
            </w:r>
          </w:p>
        </w:tc>
        <w:tc>
          <w:tcPr>
            <w:tcW w:w="1850" w:type="pct"/>
            <w:vAlign w:val="center"/>
            <w:hideMark/>
          </w:tcPr>
          <w:p w14:paraId="59AE9C48" w14:textId="7C8EDB18" w:rsidR="00835A6C" w:rsidRPr="00835A6C" w:rsidRDefault="00835A6C" w:rsidP="00835A6C">
            <w:pPr>
              <w:pStyle w:val="Venjulegtvefur"/>
              <w:spacing w:before="120" w:beforeAutospacing="0" w:after="120" w:afterAutospacing="0"/>
              <w:ind w:firstLine="397"/>
              <w:jc w:val="center"/>
              <w:rPr>
                <w:lang w:val="is-IS"/>
              </w:rPr>
            </w:pPr>
            <w:r w:rsidRPr="00835A6C">
              <w:rPr>
                <w:lang w:val="is-IS"/>
              </w:rPr>
              <w:t>xx.</w:t>
            </w:r>
            <w:r w:rsidRPr="00835A6C">
              <w:rPr>
                <w:lang w:val="is-IS"/>
              </w:rPr>
              <w:br/>
            </w:r>
          </w:p>
        </w:tc>
        <w:tc>
          <w:tcPr>
            <w:tcW w:w="1450" w:type="pct"/>
            <w:vAlign w:val="center"/>
            <w:hideMark/>
          </w:tcPr>
          <w:p w14:paraId="1AAE61C2" w14:textId="3F8FBEF7" w:rsidR="00835A6C" w:rsidRPr="00835A6C" w:rsidRDefault="00835A6C" w:rsidP="00835A6C">
            <w:pPr>
              <w:pStyle w:val="Venjulegtvefur"/>
              <w:spacing w:before="120" w:beforeAutospacing="0" w:after="120" w:afterAutospacing="0"/>
              <w:ind w:firstLine="397"/>
              <w:jc w:val="center"/>
              <w:rPr>
                <w:lang w:val="is-IS"/>
              </w:rPr>
            </w:pPr>
            <w:r w:rsidRPr="00835A6C">
              <w:rPr>
                <w:lang w:val="is-IS"/>
              </w:rPr>
              <w:t>xx</w:t>
            </w:r>
          </w:p>
        </w:tc>
      </w:tr>
    </w:tbl>
    <w:p w14:paraId="3B31A72D" w14:textId="77777777" w:rsidR="00835A6C" w:rsidRPr="00835A6C" w:rsidRDefault="00835A6C" w:rsidP="00835A6C">
      <w:pPr>
        <w:pStyle w:val="Venjulegtvefur"/>
        <w:spacing w:before="120" w:beforeAutospacing="0" w:after="120" w:afterAutospacing="0"/>
        <w:ind w:firstLine="397"/>
        <w:jc w:val="center"/>
        <w:rPr>
          <w:lang w:val="is-IS"/>
        </w:rPr>
      </w:pPr>
    </w:p>
    <w:tbl>
      <w:tblPr>
        <w:tblW w:w="7665" w:type="dxa"/>
        <w:jc w:val="center"/>
        <w:tblCellSpacing w:w="0" w:type="dxa"/>
        <w:tblCellMar>
          <w:left w:w="0" w:type="dxa"/>
          <w:right w:w="0" w:type="dxa"/>
        </w:tblCellMar>
        <w:tblLook w:val="04A0" w:firstRow="1" w:lastRow="0" w:firstColumn="1" w:lastColumn="0" w:noHBand="0" w:noVBand="1"/>
      </w:tblPr>
      <w:tblGrid>
        <w:gridCol w:w="3832"/>
        <w:gridCol w:w="3833"/>
      </w:tblGrid>
      <w:tr w:rsidR="00835A6C" w:rsidRPr="00835A6C" w14:paraId="387938E8" w14:textId="77777777" w:rsidTr="00835A6C">
        <w:trPr>
          <w:tblCellSpacing w:w="0" w:type="dxa"/>
          <w:jc w:val="center"/>
        </w:trPr>
        <w:tc>
          <w:tcPr>
            <w:tcW w:w="2500" w:type="pct"/>
            <w:vAlign w:val="center"/>
            <w:hideMark/>
          </w:tcPr>
          <w:p w14:paraId="7AE743A2" w14:textId="25760EFE" w:rsidR="00835A6C" w:rsidRPr="00835A6C" w:rsidRDefault="00835A6C" w:rsidP="00835A6C">
            <w:pPr>
              <w:pStyle w:val="Venjulegtvefur"/>
              <w:spacing w:before="120" w:beforeAutospacing="0" w:after="120" w:afterAutospacing="0"/>
              <w:ind w:firstLine="397"/>
              <w:jc w:val="center"/>
              <w:rPr>
                <w:lang w:val="is-IS"/>
              </w:rPr>
            </w:pPr>
            <w:r w:rsidRPr="00835A6C">
              <w:rPr>
                <w:lang w:val="is-IS"/>
              </w:rPr>
              <w:t>xx.</w:t>
            </w:r>
          </w:p>
        </w:tc>
        <w:tc>
          <w:tcPr>
            <w:tcW w:w="2500" w:type="pct"/>
            <w:vAlign w:val="center"/>
            <w:hideMark/>
          </w:tcPr>
          <w:p w14:paraId="151A9956" w14:textId="71822400" w:rsidR="00835A6C" w:rsidRPr="00835A6C" w:rsidRDefault="00835A6C" w:rsidP="00835A6C">
            <w:pPr>
              <w:pStyle w:val="Venjulegtvefur"/>
              <w:spacing w:before="120" w:beforeAutospacing="0" w:after="120" w:afterAutospacing="0"/>
              <w:ind w:firstLine="397"/>
              <w:jc w:val="center"/>
              <w:rPr>
                <w:lang w:val="is-IS"/>
              </w:rPr>
            </w:pPr>
            <w:r w:rsidRPr="00835A6C">
              <w:rPr>
                <w:lang w:val="is-IS"/>
              </w:rPr>
              <w:t>xx.</w:t>
            </w:r>
          </w:p>
        </w:tc>
      </w:tr>
    </w:tbl>
    <w:p w14:paraId="4E60EDCA" w14:textId="77777777" w:rsidR="00EF28FE" w:rsidRDefault="00EF28FE" w:rsidP="00AA5756">
      <w:pPr>
        <w:spacing w:after="0"/>
        <w:rPr>
          <w:b/>
          <w:i/>
        </w:rPr>
      </w:pPr>
    </w:p>
    <w:sectPr w:rsidR="00EF28FE" w:rsidSect="006E6771">
      <w:footerReference w:type="default" r:id="rId12"/>
      <w:pgSz w:w="11906" w:h="16838"/>
      <w:pgMar w:top="1135"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2ED1" w14:textId="77777777" w:rsidR="006C638D" w:rsidRDefault="006C638D" w:rsidP="00934710">
      <w:pPr>
        <w:spacing w:after="0" w:line="240" w:lineRule="auto"/>
      </w:pPr>
      <w:r>
        <w:separator/>
      </w:r>
    </w:p>
  </w:endnote>
  <w:endnote w:type="continuationSeparator" w:id="0">
    <w:p w14:paraId="03291964" w14:textId="77777777" w:rsidR="006C638D" w:rsidRDefault="006C638D" w:rsidP="0093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04060"/>
      <w:docPartObj>
        <w:docPartGallery w:val="Page Numbers (Bottom of Page)"/>
        <w:docPartUnique/>
      </w:docPartObj>
    </w:sdtPr>
    <w:sdtEndPr>
      <w:rPr>
        <w:noProof/>
      </w:rPr>
    </w:sdtEndPr>
    <w:sdtContent>
      <w:p w14:paraId="6FE635D1" w14:textId="68FED8E8" w:rsidR="00447CFD" w:rsidRDefault="00447CFD">
        <w:pPr>
          <w:pStyle w:val="Suftur"/>
          <w:jc w:val="right"/>
        </w:pPr>
        <w:r>
          <w:fldChar w:fldCharType="begin"/>
        </w:r>
        <w:r>
          <w:instrText xml:space="preserve"> PAGE   \* MERGEFORMAT </w:instrText>
        </w:r>
        <w:r>
          <w:fldChar w:fldCharType="separate"/>
        </w:r>
        <w:r>
          <w:rPr>
            <w:noProof/>
          </w:rPr>
          <w:t>2</w:t>
        </w:r>
        <w:r>
          <w:rPr>
            <w:noProof/>
          </w:rPr>
          <w:fldChar w:fldCharType="end"/>
        </w:r>
      </w:p>
    </w:sdtContent>
  </w:sdt>
  <w:p w14:paraId="208043C9" w14:textId="77777777" w:rsidR="00447CFD" w:rsidRDefault="00447CF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902F6" w14:textId="77777777" w:rsidR="006C638D" w:rsidRDefault="006C638D" w:rsidP="00934710">
      <w:pPr>
        <w:spacing w:after="0" w:line="240" w:lineRule="auto"/>
      </w:pPr>
      <w:r>
        <w:separator/>
      </w:r>
    </w:p>
  </w:footnote>
  <w:footnote w:type="continuationSeparator" w:id="0">
    <w:p w14:paraId="4FD52F64" w14:textId="77777777" w:rsidR="006C638D" w:rsidRDefault="006C638D" w:rsidP="00934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6F1"/>
    <w:multiLevelType w:val="hybridMultilevel"/>
    <w:tmpl w:val="34D6508E"/>
    <w:lvl w:ilvl="0" w:tplc="06BEE7B8">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4F514EB"/>
    <w:multiLevelType w:val="hybridMultilevel"/>
    <w:tmpl w:val="C8980022"/>
    <w:lvl w:ilvl="0" w:tplc="6594722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27151133"/>
    <w:multiLevelType w:val="hybridMultilevel"/>
    <w:tmpl w:val="BD74C1E6"/>
    <w:lvl w:ilvl="0" w:tplc="1166B1C0">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2C3270C"/>
    <w:multiLevelType w:val="hybridMultilevel"/>
    <w:tmpl w:val="F5E60A8A"/>
    <w:lvl w:ilvl="0" w:tplc="839A2356">
      <w:start w:val="1"/>
      <w:numFmt w:val="lowerLetter"/>
      <w:lvlText w:val="%1)"/>
      <w:lvlJc w:val="left"/>
      <w:pPr>
        <w:ind w:left="1948" w:hanging="360"/>
      </w:pPr>
      <w:rPr>
        <w:rFonts w:hint="default"/>
      </w:rPr>
    </w:lvl>
    <w:lvl w:ilvl="1" w:tplc="040F0019" w:tentative="1">
      <w:start w:val="1"/>
      <w:numFmt w:val="lowerLetter"/>
      <w:lvlText w:val="%2."/>
      <w:lvlJc w:val="left"/>
      <w:pPr>
        <w:ind w:left="2668" w:hanging="360"/>
      </w:pPr>
    </w:lvl>
    <w:lvl w:ilvl="2" w:tplc="040F001B" w:tentative="1">
      <w:start w:val="1"/>
      <w:numFmt w:val="lowerRoman"/>
      <w:lvlText w:val="%3."/>
      <w:lvlJc w:val="right"/>
      <w:pPr>
        <w:ind w:left="3388" w:hanging="180"/>
      </w:pPr>
    </w:lvl>
    <w:lvl w:ilvl="3" w:tplc="040F000F" w:tentative="1">
      <w:start w:val="1"/>
      <w:numFmt w:val="decimal"/>
      <w:lvlText w:val="%4."/>
      <w:lvlJc w:val="left"/>
      <w:pPr>
        <w:ind w:left="4108" w:hanging="360"/>
      </w:pPr>
    </w:lvl>
    <w:lvl w:ilvl="4" w:tplc="040F0019" w:tentative="1">
      <w:start w:val="1"/>
      <w:numFmt w:val="lowerLetter"/>
      <w:lvlText w:val="%5."/>
      <w:lvlJc w:val="left"/>
      <w:pPr>
        <w:ind w:left="4828" w:hanging="360"/>
      </w:pPr>
    </w:lvl>
    <w:lvl w:ilvl="5" w:tplc="040F001B" w:tentative="1">
      <w:start w:val="1"/>
      <w:numFmt w:val="lowerRoman"/>
      <w:lvlText w:val="%6."/>
      <w:lvlJc w:val="right"/>
      <w:pPr>
        <w:ind w:left="5548" w:hanging="180"/>
      </w:pPr>
    </w:lvl>
    <w:lvl w:ilvl="6" w:tplc="040F000F" w:tentative="1">
      <w:start w:val="1"/>
      <w:numFmt w:val="decimal"/>
      <w:lvlText w:val="%7."/>
      <w:lvlJc w:val="left"/>
      <w:pPr>
        <w:ind w:left="6268" w:hanging="360"/>
      </w:pPr>
    </w:lvl>
    <w:lvl w:ilvl="7" w:tplc="040F0019" w:tentative="1">
      <w:start w:val="1"/>
      <w:numFmt w:val="lowerLetter"/>
      <w:lvlText w:val="%8."/>
      <w:lvlJc w:val="left"/>
      <w:pPr>
        <w:ind w:left="6988" w:hanging="360"/>
      </w:pPr>
    </w:lvl>
    <w:lvl w:ilvl="8" w:tplc="040F001B" w:tentative="1">
      <w:start w:val="1"/>
      <w:numFmt w:val="lowerRoman"/>
      <w:lvlText w:val="%9."/>
      <w:lvlJc w:val="right"/>
      <w:pPr>
        <w:ind w:left="7708" w:hanging="180"/>
      </w:pPr>
    </w:lvl>
  </w:abstractNum>
  <w:abstractNum w:abstractNumId="4" w15:restartNumberingAfterBreak="0">
    <w:nsid w:val="37185F89"/>
    <w:multiLevelType w:val="hybridMultilevel"/>
    <w:tmpl w:val="1A9E601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2E46EEC"/>
    <w:multiLevelType w:val="hybridMultilevel"/>
    <w:tmpl w:val="BABC2CC2"/>
    <w:lvl w:ilvl="0" w:tplc="4F7CA648">
      <w:start w:val="1"/>
      <w:numFmt w:val="lowerLetter"/>
      <w:lvlText w:val="(%1)"/>
      <w:lvlJc w:val="left"/>
      <w:pPr>
        <w:ind w:left="1077" w:hanging="510"/>
      </w:pPr>
      <w:rPr>
        <w:rFonts w:hint="default"/>
        <w:sz w:val="20"/>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6" w15:restartNumberingAfterBreak="0">
    <w:nsid w:val="50AB6688"/>
    <w:multiLevelType w:val="hybridMultilevel"/>
    <w:tmpl w:val="B212D830"/>
    <w:lvl w:ilvl="0" w:tplc="040F000F">
      <w:start w:val="1"/>
      <w:numFmt w:val="decimal"/>
      <w:lvlText w:val="%1."/>
      <w:lvlJc w:val="left"/>
      <w:pPr>
        <w:ind w:left="2195" w:hanging="360"/>
      </w:pPr>
      <w:rPr>
        <w:rFonts w:hint="default"/>
      </w:rPr>
    </w:lvl>
    <w:lvl w:ilvl="1" w:tplc="040F0019" w:tentative="1">
      <w:start w:val="1"/>
      <w:numFmt w:val="lowerLetter"/>
      <w:lvlText w:val="%2."/>
      <w:lvlJc w:val="left"/>
      <w:pPr>
        <w:ind w:left="2915" w:hanging="360"/>
      </w:pPr>
    </w:lvl>
    <w:lvl w:ilvl="2" w:tplc="040F001B" w:tentative="1">
      <w:start w:val="1"/>
      <w:numFmt w:val="lowerRoman"/>
      <w:lvlText w:val="%3."/>
      <w:lvlJc w:val="right"/>
      <w:pPr>
        <w:ind w:left="3635" w:hanging="180"/>
      </w:pPr>
    </w:lvl>
    <w:lvl w:ilvl="3" w:tplc="040F000F" w:tentative="1">
      <w:start w:val="1"/>
      <w:numFmt w:val="decimal"/>
      <w:lvlText w:val="%4."/>
      <w:lvlJc w:val="left"/>
      <w:pPr>
        <w:ind w:left="4355" w:hanging="360"/>
      </w:pPr>
    </w:lvl>
    <w:lvl w:ilvl="4" w:tplc="040F0019" w:tentative="1">
      <w:start w:val="1"/>
      <w:numFmt w:val="lowerLetter"/>
      <w:lvlText w:val="%5."/>
      <w:lvlJc w:val="left"/>
      <w:pPr>
        <w:ind w:left="5075" w:hanging="360"/>
      </w:pPr>
    </w:lvl>
    <w:lvl w:ilvl="5" w:tplc="040F001B" w:tentative="1">
      <w:start w:val="1"/>
      <w:numFmt w:val="lowerRoman"/>
      <w:lvlText w:val="%6."/>
      <w:lvlJc w:val="right"/>
      <w:pPr>
        <w:ind w:left="5795" w:hanging="180"/>
      </w:pPr>
    </w:lvl>
    <w:lvl w:ilvl="6" w:tplc="040F000F" w:tentative="1">
      <w:start w:val="1"/>
      <w:numFmt w:val="decimal"/>
      <w:lvlText w:val="%7."/>
      <w:lvlJc w:val="left"/>
      <w:pPr>
        <w:ind w:left="6515" w:hanging="360"/>
      </w:pPr>
    </w:lvl>
    <w:lvl w:ilvl="7" w:tplc="040F0019" w:tentative="1">
      <w:start w:val="1"/>
      <w:numFmt w:val="lowerLetter"/>
      <w:lvlText w:val="%8."/>
      <w:lvlJc w:val="left"/>
      <w:pPr>
        <w:ind w:left="7235" w:hanging="360"/>
      </w:pPr>
    </w:lvl>
    <w:lvl w:ilvl="8" w:tplc="040F001B" w:tentative="1">
      <w:start w:val="1"/>
      <w:numFmt w:val="lowerRoman"/>
      <w:lvlText w:val="%9."/>
      <w:lvlJc w:val="right"/>
      <w:pPr>
        <w:ind w:left="7955" w:hanging="180"/>
      </w:pPr>
    </w:lvl>
  </w:abstractNum>
  <w:abstractNum w:abstractNumId="7" w15:restartNumberingAfterBreak="0">
    <w:nsid w:val="5BD00D86"/>
    <w:multiLevelType w:val="hybridMultilevel"/>
    <w:tmpl w:val="A950140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C4E1814"/>
    <w:multiLevelType w:val="hybridMultilevel"/>
    <w:tmpl w:val="5AE0DD2C"/>
    <w:lvl w:ilvl="0" w:tplc="789469C6">
      <w:start w:val="1"/>
      <w:numFmt w:val="lowerLetter"/>
      <w:lvlText w:val="%1)"/>
      <w:lvlJc w:val="left"/>
      <w:pPr>
        <w:ind w:left="1154" w:hanging="360"/>
      </w:pPr>
      <w:rPr>
        <w:rFonts w:hint="default"/>
      </w:rPr>
    </w:lvl>
    <w:lvl w:ilvl="1" w:tplc="040F0019" w:tentative="1">
      <w:start w:val="1"/>
      <w:numFmt w:val="lowerLetter"/>
      <w:lvlText w:val="%2."/>
      <w:lvlJc w:val="left"/>
      <w:pPr>
        <w:ind w:left="1874" w:hanging="360"/>
      </w:pPr>
    </w:lvl>
    <w:lvl w:ilvl="2" w:tplc="040F001B" w:tentative="1">
      <w:start w:val="1"/>
      <w:numFmt w:val="lowerRoman"/>
      <w:lvlText w:val="%3."/>
      <w:lvlJc w:val="right"/>
      <w:pPr>
        <w:ind w:left="2594" w:hanging="180"/>
      </w:pPr>
    </w:lvl>
    <w:lvl w:ilvl="3" w:tplc="040F000F" w:tentative="1">
      <w:start w:val="1"/>
      <w:numFmt w:val="decimal"/>
      <w:lvlText w:val="%4."/>
      <w:lvlJc w:val="left"/>
      <w:pPr>
        <w:ind w:left="3314" w:hanging="360"/>
      </w:pPr>
    </w:lvl>
    <w:lvl w:ilvl="4" w:tplc="040F0019" w:tentative="1">
      <w:start w:val="1"/>
      <w:numFmt w:val="lowerLetter"/>
      <w:lvlText w:val="%5."/>
      <w:lvlJc w:val="left"/>
      <w:pPr>
        <w:ind w:left="4034" w:hanging="360"/>
      </w:pPr>
    </w:lvl>
    <w:lvl w:ilvl="5" w:tplc="040F001B" w:tentative="1">
      <w:start w:val="1"/>
      <w:numFmt w:val="lowerRoman"/>
      <w:lvlText w:val="%6."/>
      <w:lvlJc w:val="right"/>
      <w:pPr>
        <w:ind w:left="4754" w:hanging="180"/>
      </w:pPr>
    </w:lvl>
    <w:lvl w:ilvl="6" w:tplc="040F000F" w:tentative="1">
      <w:start w:val="1"/>
      <w:numFmt w:val="decimal"/>
      <w:lvlText w:val="%7."/>
      <w:lvlJc w:val="left"/>
      <w:pPr>
        <w:ind w:left="5474" w:hanging="360"/>
      </w:pPr>
    </w:lvl>
    <w:lvl w:ilvl="7" w:tplc="040F0019" w:tentative="1">
      <w:start w:val="1"/>
      <w:numFmt w:val="lowerLetter"/>
      <w:lvlText w:val="%8."/>
      <w:lvlJc w:val="left"/>
      <w:pPr>
        <w:ind w:left="6194" w:hanging="360"/>
      </w:pPr>
    </w:lvl>
    <w:lvl w:ilvl="8" w:tplc="040F001B" w:tentative="1">
      <w:start w:val="1"/>
      <w:numFmt w:val="lowerRoman"/>
      <w:lvlText w:val="%9."/>
      <w:lvlJc w:val="right"/>
      <w:pPr>
        <w:ind w:left="6914" w:hanging="180"/>
      </w:pPr>
    </w:lvl>
  </w:abstractNum>
  <w:num w:numId="1">
    <w:abstractNumId w:val="1"/>
  </w:num>
  <w:num w:numId="2">
    <w:abstractNumId w:val="8"/>
  </w:num>
  <w:num w:numId="3">
    <w:abstractNumId w:val="2"/>
  </w:num>
  <w:num w:numId="4">
    <w:abstractNumId w:val="6"/>
  </w:num>
  <w:num w:numId="5">
    <w:abstractNumId w:val="7"/>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26"/>
    <w:rsid w:val="00020980"/>
    <w:rsid w:val="00054F57"/>
    <w:rsid w:val="00062348"/>
    <w:rsid w:val="00074F57"/>
    <w:rsid w:val="00087C08"/>
    <w:rsid w:val="00093575"/>
    <w:rsid w:val="000A7FB9"/>
    <w:rsid w:val="000B0C7E"/>
    <w:rsid w:val="000C0170"/>
    <w:rsid w:val="000D50CB"/>
    <w:rsid w:val="000E30B0"/>
    <w:rsid w:val="00101AFD"/>
    <w:rsid w:val="00114053"/>
    <w:rsid w:val="00114B28"/>
    <w:rsid w:val="00124386"/>
    <w:rsid w:val="00153D54"/>
    <w:rsid w:val="001B6CE1"/>
    <w:rsid w:val="001C4DB6"/>
    <w:rsid w:val="001D0AAE"/>
    <w:rsid w:val="001D350F"/>
    <w:rsid w:val="001E7728"/>
    <w:rsid w:val="0023120C"/>
    <w:rsid w:val="0026550B"/>
    <w:rsid w:val="0028619E"/>
    <w:rsid w:val="00294320"/>
    <w:rsid w:val="002B7BFE"/>
    <w:rsid w:val="002E4D79"/>
    <w:rsid w:val="002E7A0F"/>
    <w:rsid w:val="003078E7"/>
    <w:rsid w:val="00312CA7"/>
    <w:rsid w:val="0038433B"/>
    <w:rsid w:val="00392413"/>
    <w:rsid w:val="003947A7"/>
    <w:rsid w:val="003A7D4F"/>
    <w:rsid w:val="003C76EB"/>
    <w:rsid w:val="003D716A"/>
    <w:rsid w:val="003F0D59"/>
    <w:rsid w:val="003F2637"/>
    <w:rsid w:val="00430363"/>
    <w:rsid w:val="0043114A"/>
    <w:rsid w:val="00437C52"/>
    <w:rsid w:val="00447CFD"/>
    <w:rsid w:val="0047573A"/>
    <w:rsid w:val="0049138E"/>
    <w:rsid w:val="004B22F5"/>
    <w:rsid w:val="004B2FC9"/>
    <w:rsid w:val="004D24CE"/>
    <w:rsid w:val="004F150A"/>
    <w:rsid w:val="0050329D"/>
    <w:rsid w:val="005050F9"/>
    <w:rsid w:val="005375CB"/>
    <w:rsid w:val="00550B6E"/>
    <w:rsid w:val="00561C2C"/>
    <w:rsid w:val="00563B5B"/>
    <w:rsid w:val="005D6440"/>
    <w:rsid w:val="005D731C"/>
    <w:rsid w:val="005D7AC4"/>
    <w:rsid w:val="005E5D0D"/>
    <w:rsid w:val="005E7A71"/>
    <w:rsid w:val="0063695C"/>
    <w:rsid w:val="0064121C"/>
    <w:rsid w:val="006763D8"/>
    <w:rsid w:val="006B0C21"/>
    <w:rsid w:val="006C28B0"/>
    <w:rsid w:val="006C638D"/>
    <w:rsid w:val="006C7EC1"/>
    <w:rsid w:val="006E6771"/>
    <w:rsid w:val="00711895"/>
    <w:rsid w:val="00716335"/>
    <w:rsid w:val="007340AA"/>
    <w:rsid w:val="00763E6A"/>
    <w:rsid w:val="007806DD"/>
    <w:rsid w:val="007B1CC9"/>
    <w:rsid w:val="007B2504"/>
    <w:rsid w:val="007C6E36"/>
    <w:rsid w:val="007C78F1"/>
    <w:rsid w:val="007D1626"/>
    <w:rsid w:val="007D37F8"/>
    <w:rsid w:val="007E537C"/>
    <w:rsid w:val="008329DB"/>
    <w:rsid w:val="00835A6C"/>
    <w:rsid w:val="00856CDD"/>
    <w:rsid w:val="008645D0"/>
    <w:rsid w:val="008956DE"/>
    <w:rsid w:val="008A48E7"/>
    <w:rsid w:val="008A64B8"/>
    <w:rsid w:val="008D31CA"/>
    <w:rsid w:val="008D485F"/>
    <w:rsid w:val="009069B0"/>
    <w:rsid w:val="00910C18"/>
    <w:rsid w:val="009128A6"/>
    <w:rsid w:val="00921A5A"/>
    <w:rsid w:val="00927872"/>
    <w:rsid w:val="00934710"/>
    <w:rsid w:val="00935815"/>
    <w:rsid w:val="009358F6"/>
    <w:rsid w:val="009503F7"/>
    <w:rsid w:val="009568C1"/>
    <w:rsid w:val="00983CE0"/>
    <w:rsid w:val="00994488"/>
    <w:rsid w:val="009B4D6B"/>
    <w:rsid w:val="009B5788"/>
    <w:rsid w:val="009C104C"/>
    <w:rsid w:val="009D2D59"/>
    <w:rsid w:val="009F1CDF"/>
    <w:rsid w:val="00A01296"/>
    <w:rsid w:val="00A65A41"/>
    <w:rsid w:val="00A84F2E"/>
    <w:rsid w:val="00A87A4C"/>
    <w:rsid w:val="00AA5756"/>
    <w:rsid w:val="00AD7872"/>
    <w:rsid w:val="00B0524E"/>
    <w:rsid w:val="00B13F43"/>
    <w:rsid w:val="00B42493"/>
    <w:rsid w:val="00B44876"/>
    <w:rsid w:val="00B804DE"/>
    <w:rsid w:val="00BB37A3"/>
    <w:rsid w:val="00BD4213"/>
    <w:rsid w:val="00C01AA2"/>
    <w:rsid w:val="00C14138"/>
    <w:rsid w:val="00C31FB9"/>
    <w:rsid w:val="00C43281"/>
    <w:rsid w:val="00C5148F"/>
    <w:rsid w:val="00C519E4"/>
    <w:rsid w:val="00C53ACD"/>
    <w:rsid w:val="00C83048"/>
    <w:rsid w:val="00C9512F"/>
    <w:rsid w:val="00CA1F86"/>
    <w:rsid w:val="00CB767F"/>
    <w:rsid w:val="00CE45AD"/>
    <w:rsid w:val="00CF20F2"/>
    <w:rsid w:val="00CF6191"/>
    <w:rsid w:val="00D01C83"/>
    <w:rsid w:val="00D025E0"/>
    <w:rsid w:val="00D15FAF"/>
    <w:rsid w:val="00D22FC6"/>
    <w:rsid w:val="00D24A51"/>
    <w:rsid w:val="00D330BB"/>
    <w:rsid w:val="00D36C31"/>
    <w:rsid w:val="00D510AE"/>
    <w:rsid w:val="00D8299D"/>
    <w:rsid w:val="00DA4170"/>
    <w:rsid w:val="00DB3BE1"/>
    <w:rsid w:val="00DE4DFE"/>
    <w:rsid w:val="00E0011B"/>
    <w:rsid w:val="00E00E14"/>
    <w:rsid w:val="00E10EF2"/>
    <w:rsid w:val="00E1172C"/>
    <w:rsid w:val="00E15840"/>
    <w:rsid w:val="00E325BC"/>
    <w:rsid w:val="00E32CDA"/>
    <w:rsid w:val="00E34F05"/>
    <w:rsid w:val="00E576E0"/>
    <w:rsid w:val="00E70E3E"/>
    <w:rsid w:val="00E73485"/>
    <w:rsid w:val="00E73C5A"/>
    <w:rsid w:val="00E82DA0"/>
    <w:rsid w:val="00E96EE9"/>
    <w:rsid w:val="00E96FB6"/>
    <w:rsid w:val="00EB16B2"/>
    <w:rsid w:val="00EB1BCF"/>
    <w:rsid w:val="00EB44F4"/>
    <w:rsid w:val="00ED277B"/>
    <w:rsid w:val="00EF28FE"/>
    <w:rsid w:val="00F075D1"/>
    <w:rsid w:val="00F3004F"/>
    <w:rsid w:val="00F31F47"/>
    <w:rsid w:val="00F51078"/>
    <w:rsid w:val="00F6130F"/>
    <w:rsid w:val="00F655EA"/>
    <w:rsid w:val="00F70A5B"/>
    <w:rsid w:val="00F76A91"/>
    <w:rsid w:val="00FB07A0"/>
    <w:rsid w:val="00FB3E8A"/>
    <w:rsid w:val="00FF3F8B"/>
    <w:rsid w:val="00FF78A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60C77F"/>
  <w15:docId w15:val="{EAD21E0D-9BDA-4169-AE8F-BBC726EE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paragraph" w:styleId="Fyrirsgn1">
    <w:name w:val="heading 1"/>
    <w:basedOn w:val="Venjulegur"/>
    <w:next w:val="Venjulegur"/>
    <w:uiPriority w:val="9"/>
    <w:qFormat/>
    <w:pPr>
      <w:keepNext/>
      <w:keepLines/>
      <w:spacing w:before="480" w:after="120"/>
      <w:outlineLvl w:val="0"/>
    </w:pPr>
    <w:rPr>
      <w:b/>
      <w:sz w:val="48"/>
      <w:szCs w:val="48"/>
    </w:rPr>
  </w:style>
  <w:style w:type="paragraph" w:styleId="Fyrirsgn2">
    <w:name w:val="heading 2"/>
    <w:basedOn w:val="Venjulegur"/>
    <w:next w:val="Venjulegur"/>
    <w:uiPriority w:val="9"/>
    <w:semiHidden/>
    <w:unhideWhenUsed/>
    <w:qFormat/>
    <w:pPr>
      <w:keepNext/>
      <w:keepLines/>
      <w:spacing w:before="360" w:after="80"/>
      <w:outlineLvl w:val="1"/>
    </w:pPr>
    <w:rPr>
      <w:b/>
      <w:sz w:val="36"/>
      <w:szCs w:val="36"/>
    </w:rPr>
  </w:style>
  <w:style w:type="paragraph" w:styleId="Fyrirsgn3">
    <w:name w:val="heading 3"/>
    <w:basedOn w:val="Venjulegur"/>
    <w:next w:val="Venjulegur"/>
    <w:uiPriority w:val="9"/>
    <w:semiHidden/>
    <w:unhideWhenUsed/>
    <w:qFormat/>
    <w:pPr>
      <w:keepNext/>
      <w:keepLines/>
      <w:spacing w:before="280" w:after="80"/>
      <w:outlineLvl w:val="2"/>
    </w:pPr>
    <w:rPr>
      <w:b/>
      <w:sz w:val="28"/>
      <w:szCs w:val="28"/>
    </w:rPr>
  </w:style>
  <w:style w:type="paragraph" w:styleId="Fyrirsgn4">
    <w:name w:val="heading 4"/>
    <w:basedOn w:val="Venjulegur"/>
    <w:next w:val="Venjulegur"/>
    <w:uiPriority w:val="9"/>
    <w:semiHidden/>
    <w:unhideWhenUsed/>
    <w:qFormat/>
    <w:pPr>
      <w:keepNext/>
      <w:keepLines/>
      <w:spacing w:before="240" w:after="40"/>
      <w:outlineLvl w:val="3"/>
    </w:pPr>
    <w:rPr>
      <w:b/>
      <w:sz w:val="24"/>
      <w:szCs w:val="24"/>
    </w:rPr>
  </w:style>
  <w:style w:type="paragraph" w:styleId="Fyrirsgn5">
    <w:name w:val="heading 5"/>
    <w:basedOn w:val="Venjulegur"/>
    <w:next w:val="Venjulegur"/>
    <w:uiPriority w:val="9"/>
    <w:semiHidden/>
    <w:unhideWhenUsed/>
    <w:qFormat/>
    <w:pPr>
      <w:keepNext/>
      <w:keepLines/>
      <w:spacing w:before="220" w:after="40"/>
      <w:outlineLvl w:val="4"/>
    </w:pPr>
    <w:rPr>
      <w:b/>
    </w:rPr>
  </w:style>
  <w:style w:type="paragraph" w:styleId="Fyrirsgn6">
    <w:name w:val="heading 6"/>
    <w:basedOn w:val="Venjulegur"/>
    <w:next w:val="Venjulegur"/>
    <w:uiPriority w:val="9"/>
    <w:semiHidden/>
    <w:unhideWhenUsed/>
    <w:qFormat/>
    <w:pPr>
      <w:keepNext/>
      <w:keepLines/>
      <w:spacing w:before="200" w:after="40"/>
      <w:outlineLvl w:val="5"/>
    </w:pPr>
    <w:rPr>
      <w:b/>
      <w:sz w:val="20"/>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uiPriority w:val="10"/>
    <w:qFormat/>
    <w:pPr>
      <w:keepNext/>
      <w:keepLines/>
      <w:spacing w:before="480" w:after="120"/>
    </w:pPr>
    <w:rPr>
      <w:b/>
      <w:sz w:val="72"/>
      <w:szCs w:val="72"/>
    </w:rPr>
  </w:style>
  <w:style w:type="paragraph" w:styleId="Blrutexti">
    <w:name w:val="Balloon Text"/>
    <w:basedOn w:val="Venjulegur"/>
    <w:link w:val="BlrutextiStaf"/>
    <w:uiPriority w:val="99"/>
    <w:semiHidden/>
    <w:unhideWhenUsed/>
    <w:rsid w:val="00F35D2D"/>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35D2D"/>
    <w:rPr>
      <w:rFonts w:ascii="Segoe UI" w:hAnsi="Segoe UI" w:cs="Segoe UI"/>
      <w:sz w:val="18"/>
      <w:szCs w:val="18"/>
    </w:rPr>
  </w:style>
  <w:style w:type="paragraph" w:styleId="Undirtitill">
    <w:name w:val="Subtitle"/>
    <w:basedOn w:val="Venjulegur"/>
    <w:next w:val="Venjulegur"/>
    <w:uiPriority w:val="11"/>
    <w:qFormat/>
    <w:pPr>
      <w:keepNext/>
      <w:keepLines/>
      <w:spacing w:before="360" w:after="80"/>
    </w:pPr>
    <w:rPr>
      <w:rFonts w:ascii="Georgia" w:eastAsia="Georgia" w:hAnsi="Georgia" w:cs="Georgia"/>
      <w:i/>
      <w:color w:val="666666"/>
      <w:sz w:val="48"/>
      <w:szCs w:val="48"/>
    </w:rPr>
  </w:style>
  <w:style w:type="character" w:styleId="Tilvsunathugasemd">
    <w:name w:val="annotation reference"/>
    <w:basedOn w:val="Sjlfgefinleturgermlsgreinar"/>
    <w:uiPriority w:val="99"/>
    <w:semiHidden/>
    <w:unhideWhenUsed/>
    <w:rPr>
      <w:sz w:val="16"/>
      <w:szCs w:val="16"/>
    </w:rPr>
  </w:style>
  <w:style w:type="paragraph" w:styleId="Efniathugasemdar">
    <w:name w:val="annotation subject"/>
    <w:basedOn w:val="Textiathugasemdar"/>
    <w:next w:val="Textiathugasemdar"/>
    <w:link w:val="EfniathugasemdarStaf"/>
    <w:uiPriority w:val="99"/>
    <w:semiHidden/>
    <w:unhideWhenUsed/>
    <w:rPr>
      <w:b/>
      <w:bCs/>
    </w:rPr>
  </w:style>
  <w:style w:type="character" w:customStyle="1" w:styleId="EfniathugasemdarStaf">
    <w:name w:val="Efni athugasemdar Staf"/>
    <w:basedOn w:val="TextiathugasemdarStaf"/>
    <w:link w:val="Efniathugasemdar"/>
    <w:uiPriority w:val="99"/>
    <w:semiHidden/>
    <w:rPr>
      <w:b/>
      <w:bCs/>
      <w:sz w:val="20"/>
      <w:szCs w:val="20"/>
    </w:rPr>
  </w:style>
  <w:style w:type="paragraph" w:styleId="Textiathugasemdar">
    <w:name w:val="annotation text"/>
    <w:basedOn w:val="Venjulegur"/>
    <w:link w:val="TextiathugasemdarStaf"/>
    <w:uiPriority w:val="99"/>
    <w:semiHidden/>
    <w:unhideWhenUsed/>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Pr>
      <w:sz w:val="20"/>
      <w:szCs w:val="20"/>
    </w:rPr>
  </w:style>
  <w:style w:type="paragraph" w:styleId="Mlsgreinlista">
    <w:name w:val="List Paragraph"/>
    <w:basedOn w:val="Venjulegur"/>
    <w:uiPriority w:val="34"/>
    <w:qFormat/>
    <w:rsid w:val="00C14138"/>
    <w:pPr>
      <w:ind w:left="720"/>
      <w:contextualSpacing/>
    </w:pPr>
  </w:style>
  <w:style w:type="paragraph" w:styleId="Suhaus">
    <w:name w:val="header"/>
    <w:basedOn w:val="Venjulegur"/>
    <w:link w:val="SuhausStaf"/>
    <w:uiPriority w:val="99"/>
    <w:unhideWhenUsed/>
    <w:rsid w:val="0093471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34710"/>
  </w:style>
  <w:style w:type="paragraph" w:styleId="Suftur">
    <w:name w:val="footer"/>
    <w:basedOn w:val="Venjulegur"/>
    <w:link w:val="SufturStaf"/>
    <w:uiPriority w:val="99"/>
    <w:unhideWhenUsed/>
    <w:rsid w:val="0093471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34710"/>
  </w:style>
  <w:style w:type="paragraph" w:styleId="Textineanmlsgreinar">
    <w:name w:val="footnote text"/>
    <w:basedOn w:val="Venjulegur"/>
    <w:link w:val="TextineanmlsgreinarStaf"/>
    <w:uiPriority w:val="99"/>
    <w:semiHidden/>
    <w:unhideWhenUsed/>
    <w:rsid w:val="00447CFD"/>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447CFD"/>
    <w:rPr>
      <w:sz w:val="20"/>
      <w:szCs w:val="20"/>
    </w:rPr>
  </w:style>
  <w:style w:type="character" w:styleId="Tilvsunneanmlsgrein">
    <w:name w:val="footnote reference"/>
    <w:basedOn w:val="Sjlfgefinleturgermlsgreinar"/>
    <w:uiPriority w:val="99"/>
    <w:semiHidden/>
    <w:unhideWhenUsed/>
    <w:rsid w:val="00447CFD"/>
    <w:rPr>
      <w:vertAlign w:val="superscript"/>
    </w:rPr>
  </w:style>
  <w:style w:type="paragraph" w:styleId="Venjulegtvefur">
    <w:name w:val="Normal (Web)"/>
    <w:basedOn w:val="Venjulegur"/>
    <w:uiPriority w:val="99"/>
    <w:rsid w:val="00835A6C"/>
    <w:pPr>
      <w:spacing w:before="100" w:beforeAutospacing="1" w:after="100" w:afterAutospacing="1" w:line="240" w:lineRule="auto"/>
    </w:pPr>
    <w:rPr>
      <w:rFonts w:ascii="Times New Roman" w:eastAsiaTheme="minorEastAsia"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DA65E7E485F1469E916D56049EC6D7" ma:contentTypeVersion="13" ma:contentTypeDescription="Create a new document." ma:contentTypeScope="" ma:versionID="b7771035241e094fbb1577cce4ad0ccb">
  <xsd:schema xmlns:xsd="http://www.w3.org/2001/XMLSchema" xmlns:xs="http://www.w3.org/2001/XMLSchema" xmlns:p="http://schemas.microsoft.com/office/2006/metadata/properties" xmlns:ns3="12d83570-3f41-4630-a248-ad0097474bd3" xmlns:ns4="3c8610f4-f904-4414-8a9e-4f8055fb36e3" targetNamespace="http://schemas.microsoft.com/office/2006/metadata/properties" ma:root="true" ma:fieldsID="ce2595db9bde8fac2e7458db2f33b4ae" ns3:_="" ns4:_="">
    <xsd:import namespace="12d83570-3f41-4630-a248-ad0097474bd3"/>
    <xsd:import namespace="3c8610f4-f904-4414-8a9e-4f8055fb3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83570-3f41-4630-a248-ad0097474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610f4-f904-4414-8a9e-4f8055fb36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y/BOFO8d5RTq/C5TtGtvc0RdPGQ==">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</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78C5-13E9-41E7-9ADC-ADD804109FF4}">
  <ds:schemaRefs>
    <ds:schemaRef ds:uri="http://schemas.microsoft.com/sharepoint/v3/contenttype/forms"/>
  </ds:schemaRefs>
</ds:datastoreItem>
</file>

<file path=customXml/itemProps2.xml><?xml version="1.0" encoding="utf-8"?>
<ds:datastoreItem xmlns:ds="http://schemas.openxmlformats.org/officeDocument/2006/customXml" ds:itemID="{AFADD7C5-D57A-4B20-8A4F-7D94E9DB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83570-3f41-4630-a248-ad0097474bd3"/>
    <ds:schemaRef ds:uri="3c8610f4-f904-4414-8a9e-4f8055fb3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35AC5FF-63A6-4A51-8C36-912803DCDF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10E027-7C12-4B2F-952C-D6DCE17D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7370</Characters>
  <Application>Microsoft Office Word</Application>
  <DocSecurity>0</DocSecurity>
  <Lines>61</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Pálsson, Unnar F</dc:creator>
  <cp:lastModifiedBy>Harpa Theodórsdóttir</cp:lastModifiedBy>
  <cp:revision>2</cp:revision>
  <cp:lastPrinted>2020-09-17T13:53:00Z</cp:lastPrinted>
  <dcterms:created xsi:type="dcterms:W3CDTF">2020-09-17T17:36:00Z</dcterms:created>
  <dcterms:modified xsi:type="dcterms:W3CDTF">2020-09-17T17:36:00Z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9e9f21-a3d9-4215-9006-45cf11577166_Enabled">
    <vt:lpwstr>True</vt:lpwstr>
  </property>
  <property fmtid="{D5CDD505-2E9C-101B-9397-08002B2CF9AE}" pid="3" name="MSIP_Label_079e9f21-a3d9-4215-9006-45cf11577166_SiteId">
    <vt:lpwstr>7fe09985-587e-46b9-bd05-28d14474ed2c</vt:lpwstr>
  </property>
  <property fmtid="{D5CDD505-2E9C-101B-9397-08002B2CF9AE}" pid="4" name="MSIP_Label_079e9f21-a3d9-4215-9006-45cf11577166_Owner">
    <vt:lpwstr>signym@syn.is</vt:lpwstr>
  </property>
  <property fmtid="{D5CDD505-2E9C-101B-9397-08002B2CF9AE}" pid="5" name="MSIP_Label_079e9f21-a3d9-4215-9006-45cf11577166_SetDate">
    <vt:lpwstr>2020-05-24T22:46:43.3270872Z</vt:lpwstr>
  </property>
  <property fmtid="{D5CDD505-2E9C-101B-9397-08002B2CF9AE}" pid="6" name="MSIP_Label_079e9f21-a3d9-4215-9006-45cf11577166_Name">
    <vt:lpwstr>C2 - Restricted</vt:lpwstr>
  </property>
  <property fmtid="{D5CDD505-2E9C-101B-9397-08002B2CF9AE}" pid="7" name="MSIP_Label_079e9f21-a3d9-4215-9006-45cf11577166_Application">
    <vt:lpwstr>Microsoft Azure Information Protection</vt:lpwstr>
  </property>
  <property fmtid="{D5CDD505-2E9C-101B-9397-08002B2CF9AE}" pid="8" name="MSIP_Label_079e9f21-a3d9-4215-9006-45cf11577166_ActionId">
    <vt:lpwstr>01ddb025-8f01-477d-b9cb-7bbd37d7ae9b</vt:lpwstr>
  </property>
  <property fmtid="{D5CDD505-2E9C-101B-9397-08002B2CF9AE}" pid="9" name="MSIP_Label_079e9f21-a3d9-4215-9006-45cf11577166_Extended_MSFT_Method">
    <vt:lpwstr>Automatic</vt:lpwstr>
  </property>
  <property fmtid="{D5CDD505-2E9C-101B-9397-08002B2CF9AE}" pid="10" name="MSIP_Label_7cfd3ce8-7fbd-4cf8-995f-56d863c5a398_Enabled">
    <vt:lpwstr>True</vt:lpwstr>
  </property>
  <property fmtid="{D5CDD505-2E9C-101B-9397-08002B2CF9AE}" pid="11" name="MSIP_Label_7cfd3ce8-7fbd-4cf8-995f-56d863c5a398_SiteId">
    <vt:lpwstr>7fe09985-587e-46b9-bd05-28d14474ed2c</vt:lpwstr>
  </property>
  <property fmtid="{D5CDD505-2E9C-101B-9397-08002B2CF9AE}" pid="12" name="MSIP_Label_7cfd3ce8-7fbd-4cf8-995f-56d863c5a398_Owner">
    <vt:lpwstr>signym@syn.is</vt:lpwstr>
  </property>
  <property fmtid="{D5CDD505-2E9C-101B-9397-08002B2CF9AE}" pid="13" name="MSIP_Label_7cfd3ce8-7fbd-4cf8-995f-56d863c5a398_SetDate">
    <vt:lpwstr>2020-05-24T22:46:43.3270872Z</vt:lpwstr>
  </property>
  <property fmtid="{D5CDD505-2E9C-101B-9397-08002B2CF9AE}" pid="14" name="MSIP_Label_7cfd3ce8-7fbd-4cf8-995f-56d863c5a398_Name">
    <vt:lpwstr>C2 Restricted - External share permitted</vt:lpwstr>
  </property>
  <property fmtid="{D5CDD505-2E9C-101B-9397-08002B2CF9AE}" pid="15" name="MSIP_Label_7cfd3ce8-7fbd-4cf8-995f-56d863c5a398_Application">
    <vt:lpwstr>Microsoft Azure Information Protection</vt:lpwstr>
  </property>
  <property fmtid="{D5CDD505-2E9C-101B-9397-08002B2CF9AE}" pid="16" name="MSIP_Label_7cfd3ce8-7fbd-4cf8-995f-56d863c5a398_ActionId">
    <vt:lpwstr>01ddb025-8f01-477d-b9cb-7bbd37d7ae9b</vt:lpwstr>
  </property>
  <property fmtid="{D5CDD505-2E9C-101B-9397-08002B2CF9AE}" pid="17" name="MSIP_Label_7cfd3ce8-7fbd-4cf8-995f-56d863c5a398_Parent">
    <vt:lpwstr>079e9f21-a3d9-4215-9006-45cf11577166</vt:lpwstr>
  </property>
  <property fmtid="{D5CDD505-2E9C-101B-9397-08002B2CF9AE}" pid="18" name="MSIP_Label_7cfd3ce8-7fbd-4cf8-995f-56d863c5a398_Extended_MSFT_Method">
    <vt:lpwstr>Automatic</vt:lpwstr>
  </property>
  <property fmtid="{D5CDD505-2E9C-101B-9397-08002B2CF9AE}" pid="19" name="Sensitivity">
    <vt:lpwstr>C2 - Restricted C2 Restricted - External share permitted</vt:lpwstr>
  </property>
  <property fmtid="{D5CDD505-2E9C-101B-9397-08002B2CF9AE}" pid="20" name="ContentTypeId">
    <vt:lpwstr>0x010100F3DA65E7E485F1469E916D56049EC6D7</vt:lpwstr>
  </property>
</Properties>
</file>