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69B5D" w14:textId="77777777" w:rsidR="00062348" w:rsidRDefault="00062348" w:rsidP="00835A6C">
      <w:pPr>
        <w:pStyle w:val="Venjulegtvefur"/>
        <w:jc w:val="center"/>
        <w:rPr>
          <w:rFonts w:ascii="Times" w:hAnsi="Times" w:cs="Times"/>
          <w:sz w:val="36"/>
          <w:szCs w:val="36"/>
          <w:lang w:val="is-IS"/>
        </w:rPr>
      </w:pPr>
    </w:p>
    <w:p w14:paraId="7B09BFA2" w14:textId="78A51C20" w:rsidR="00F3004F" w:rsidRDefault="00D24A51" w:rsidP="0085087A">
      <w:pPr>
        <w:pStyle w:val="Venjulegtvefur"/>
        <w:jc w:val="center"/>
        <w:rPr>
          <w:rFonts w:ascii="Times" w:hAnsi="Times" w:cs="Times"/>
          <w:sz w:val="36"/>
          <w:szCs w:val="36"/>
          <w:lang w:val="is-IS"/>
        </w:rPr>
      </w:pPr>
      <w:r w:rsidRPr="0085087A">
        <w:rPr>
          <w:rFonts w:ascii="Times" w:hAnsi="Times" w:cs="Times"/>
          <w:sz w:val="36"/>
          <w:szCs w:val="36"/>
          <w:lang w:val="is-IS"/>
        </w:rPr>
        <w:t>Greina</w:t>
      </w:r>
      <w:r w:rsidR="00E0011B" w:rsidRPr="0085087A">
        <w:rPr>
          <w:rFonts w:ascii="Times" w:hAnsi="Times" w:cs="Times"/>
          <w:sz w:val="36"/>
          <w:szCs w:val="36"/>
          <w:lang w:val="is-IS"/>
        </w:rPr>
        <w:t>r</w:t>
      </w:r>
      <w:r w:rsidRPr="0085087A">
        <w:rPr>
          <w:rFonts w:ascii="Times" w:hAnsi="Times" w:cs="Times"/>
          <w:sz w:val="36"/>
          <w:szCs w:val="36"/>
          <w:lang w:val="is-IS"/>
        </w:rPr>
        <w:t>gerð</w:t>
      </w:r>
      <w:r w:rsidR="0085087A">
        <w:rPr>
          <w:rFonts w:ascii="Times" w:hAnsi="Times" w:cs="Times"/>
          <w:sz w:val="36"/>
          <w:szCs w:val="36"/>
          <w:lang w:val="is-IS"/>
        </w:rPr>
        <w:t xml:space="preserve"> </w:t>
      </w:r>
    </w:p>
    <w:p w14:paraId="7134FB1F" w14:textId="6D3B6382" w:rsidR="0085087A" w:rsidRPr="0085087A" w:rsidRDefault="0085087A" w:rsidP="0085087A">
      <w:pPr>
        <w:pStyle w:val="Venjulegtvefur"/>
        <w:spacing w:before="0" w:beforeAutospacing="0" w:after="0" w:afterAutospacing="0"/>
        <w:jc w:val="center"/>
        <w:rPr>
          <w:rFonts w:ascii="Times" w:hAnsi="Times" w:cs="Times"/>
          <w:b/>
          <w:bCs/>
          <w:lang w:val="is-IS"/>
        </w:rPr>
      </w:pPr>
      <w:r>
        <w:rPr>
          <w:rFonts w:ascii="Times" w:hAnsi="Times" w:cs="Times"/>
          <w:b/>
          <w:bCs/>
          <w:lang w:val="is-IS"/>
        </w:rPr>
        <w:t>m</w:t>
      </w:r>
      <w:r w:rsidRPr="0085087A">
        <w:rPr>
          <w:rFonts w:ascii="Times" w:hAnsi="Times" w:cs="Times"/>
          <w:b/>
          <w:bCs/>
          <w:lang w:val="is-IS"/>
        </w:rPr>
        <w:t>eð reglum reikningsskilaráðs um reikningshaldslega meðferð leigusamninga í reikningsskilum leigutaka</w:t>
      </w:r>
      <w:r>
        <w:rPr>
          <w:rFonts w:ascii="Times" w:hAnsi="Times" w:cs="Times"/>
          <w:b/>
          <w:bCs/>
          <w:lang w:val="is-IS"/>
        </w:rPr>
        <w:t>.</w:t>
      </w:r>
    </w:p>
    <w:p w14:paraId="036985C8" w14:textId="77777777" w:rsidR="0085087A" w:rsidRPr="0085087A" w:rsidRDefault="0085087A" w:rsidP="0085087A">
      <w:pPr>
        <w:pStyle w:val="Venjulegtvefur"/>
        <w:spacing w:before="0" w:beforeAutospacing="0" w:after="0" w:afterAutospacing="0"/>
        <w:jc w:val="center"/>
        <w:rPr>
          <w:rFonts w:ascii="Times" w:hAnsi="Times" w:cs="Times"/>
          <w:sz w:val="36"/>
          <w:szCs w:val="36"/>
          <w:lang w:val="is-IS"/>
        </w:rPr>
      </w:pPr>
    </w:p>
    <w:p w14:paraId="573D411A" w14:textId="5576A60A" w:rsidR="004D24CE" w:rsidRPr="00D22FC6" w:rsidRDefault="00CA1F86" w:rsidP="007B1CC9">
      <w:pPr>
        <w:spacing w:after="0"/>
        <w:jc w:val="both"/>
        <w:rPr>
          <w:rFonts w:ascii="Times New Roman" w:hAnsi="Times New Roman" w:cs="Times New Roman"/>
        </w:rPr>
      </w:pPr>
      <w:r w:rsidRPr="00D22FC6">
        <w:rPr>
          <w:rFonts w:ascii="Times New Roman" w:hAnsi="Times New Roman" w:cs="Times New Roman"/>
        </w:rPr>
        <w:t xml:space="preserve">Í 5. mgr. 29. gr. laga um ársreikninga nr. 3/2006 segir að fjármögnunarleigusamningar skuli í samræmi við samningsákvæði og settar reikningsskilareglur færðir í efnahagsreikning ef þeir nema verulegum fjárhæðum. Settar reikningsskilareglur eru annars vegar alþjóðlegir </w:t>
      </w:r>
      <w:proofErr w:type="spellStart"/>
      <w:r w:rsidRPr="00D22FC6">
        <w:rPr>
          <w:rFonts w:ascii="Times New Roman" w:hAnsi="Times New Roman" w:cs="Times New Roman"/>
        </w:rPr>
        <w:t>reikningsskilastaðlar</w:t>
      </w:r>
      <w:proofErr w:type="spellEnd"/>
      <w:r w:rsidRPr="00D22FC6">
        <w:rPr>
          <w:rFonts w:ascii="Times New Roman" w:hAnsi="Times New Roman" w:cs="Times New Roman"/>
        </w:rPr>
        <w:t xml:space="preserve"> og hins vegar reglur reikningsskilaráðs, samanber 35. </w:t>
      </w:r>
      <w:proofErr w:type="spellStart"/>
      <w:r w:rsidRPr="00D22FC6">
        <w:rPr>
          <w:rFonts w:ascii="Times New Roman" w:hAnsi="Times New Roman" w:cs="Times New Roman"/>
        </w:rPr>
        <w:t>tl</w:t>
      </w:r>
      <w:proofErr w:type="spellEnd"/>
      <w:r w:rsidRPr="00D22FC6">
        <w:rPr>
          <w:rFonts w:ascii="Times New Roman" w:hAnsi="Times New Roman" w:cs="Times New Roman"/>
        </w:rPr>
        <w:t xml:space="preserve">. 2. gr. ársreikningalaga. </w:t>
      </w:r>
    </w:p>
    <w:p w14:paraId="43CCC119" w14:textId="77777777" w:rsidR="007B1CC9" w:rsidRPr="00D22FC6" w:rsidRDefault="007B1CC9" w:rsidP="007B1CC9">
      <w:pPr>
        <w:spacing w:after="0"/>
        <w:jc w:val="both"/>
        <w:rPr>
          <w:rFonts w:ascii="Times New Roman" w:hAnsi="Times New Roman" w:cs="Times New Roman"/>
        </w:rPr>
      </w:pPr>
    </w:p>
    <w:p w14:paraId="0000002B" w14:textId="6C1F4CD9" w:rsidR="007D1626" w:rsidRPr="00D22FC6" w:rsidRDefault="00CA1F86" w:rsidP="00C43281">
      <w:pPr>
        <w:spacing w:after="0"/>
        <w:jc w:val="both"/>
        <w:rPr>
          <w:rFonts w:ascii="Times New Roman" w:hAnsi="Times New Roman" w:cs="Times New Roman"/>
        </w:rPr>
      </w:pPr>
      <w:r w:rsidRPr="00D22FC6">
        <w:rPr>
          <w:rFonts w:ascii="Times New Roman" w:hAnsi="Times New Roman" w:cs="Times New Roman"/>
        </w:rPr>
        <w:t>Reikningsskilaráð hefur ekki áður sett reglu um meðferð leigusamninga. Félög sem beita ársreikningalögum hafa því á fyrri reikningsárum fært fjármögnunarleigusamninga í efnahagsreikning en flokkað aðra leigusamninga sem rekstrarleigusamninga í samræmi við þá</w:t>
      </w:r>
      <w:r w:rsidR="00062348">
        <w:rPr>
          <w:rFonts w:ascii="Times New Roman" w:hAnsi="Times New Roman" w:cs="Times New Roman"/>
        </w:rPr>
        <w:t xml:space="preserve"> </w:t>
      </w:r>
      <w:r w:rsidRPr="00D22FC6">
        <w:rPr>
          <w:rFonts w:ascii="Times New Roman" w:hAnsi="Times New Roman" w:cs="Times New Roman"/>
        </w:rPr>
        <w:t xml:space="preserve">gildandi alþjóðlegan </w:t>
      </w:r>
      <w:proofErr w:type="spellStart"/>
      <w:r w:rsidRPr="00D22FC6">
        <w:rPr>
          <w:rFonts w:ascii="Times New Roman" w:hAnsi="Times New Roman" w:cs="Times New Roman"/>
        </w:rPr>
        <w:t>reikningsskilastaðal</w:t>
      </w:r>
      <w:proofErr w:type="spellEnd"/>
      <w:r w:rsidRPr="00D22FC6">
        <w:rPr>
          <w:rFonts w:ascii="Times New Roman" w:hAnsi="Times New Roman" w:cs="Times New Roman"/>
        </w:rPr>
        <w:t xml:space="preserve"> um leigusamninga IAS 17</w:t>
      </w:r>
      <w:r w:rsidR="00AD7872" w:rsidRPr="00D22FC6">
        <w:rPr>
          <w:rFonts w:ascii="Times New Roman" w:hAnsi="Times New Roman" w:cs="Times New Roman"/>
        </w:rPr>
        <w:t xml:space="preserve"> (hér eftir IAS 17)</w:t>
      </w:r>
      <w:r w:rsidRPr="00D22FC6">
        <w:rPr>
          <w:rFonts w:ascii="Times New Roman" w:hAnsi="Times New Roman" w:cs="Times New Roman"/>
        </w:rPr>
        <w:t xml:space="preserve">. Rekstrarleigusamningar voru samkvæmt IAS 17 ekki færðir </w:t>
      </w:r>
      <w:r w:rsidR="003947A7" w:rsidRPr="00D22FC6">
        <w:rPr>
          <w:rFonts w:ascii="Times New Roman" w:hAnsi="Times New Roman" w:cs="Times New Roman"/>
        </w:rPr>
        <w:t>í efnahagsreikning</w:t>
      </w:r>
      <w:r w:rsidR="0049138E" w:rsidRPr="00D22FC6">
        <w:rPr>
          <w:rFonts w:ascii="Times New Roman" w:hAnsi="Times New Roman" w:cs="Times New Roman"/>
        </w:rPr>
        <w:t xml:space="preserve"> leigutaka</w:t>
      </w:r>
      <w:r w:rsidR="003947A7" w:rsidRPr="00D22FC6">
        <w:rPr>
          <w:rFonts w:ascii="Times New Roman" w:hAnsi="Times New Roman" w:cs="Times New Roman"/>
        </w:rPr>
        <w:t>.</w:t>
      </w:r>
    </w:p>
    <w:p w14:paraId="3855BF54" w14:textId="77777777" w:rsidR="004D24CE" w:rsidRPr="00D22FC6" w:rsidRDefault="004D24CE" w:rsidP="004D24CE">
      <w:pPr>
        <w:spacing w:after="0"/>
        <w:jc w:val="both"/>
        <w:rPr>
          <w:rFonts w:ascii="Times New Roman" w:hAnsi="Times New Roman" w:cs="Times New Roman"/>
        </w:rPr>
      </w:pPr>
    </w:p>
    <w:p w14:paraId="0000002C" w14:textId="470DC28B" w:rsidR="007D1626" w:rsidRPr="00D22FC6" w:rsidRDefault="00CA1F86" w:rsidP="00C43281">
      <w:pPr>
        <w:spacing w:after="0"/>
        <w:jc w:val="both"/>
        <w:rPr>
          <w:rFonts w:ascii="Times New Roman" w:hAnsi="Times New Roman" w:cs="Times New Roman"/>
        </w:rPr>
      </w:pPr>
      <w:r w:rsidRPr="00D22FC6">
        <w:rPr>
          <w:rFonts w:ascii="Times New Roman" w:hAnsi="Times New Roman" w:cs="Times New Roman"/>
        </w:rPr>
        <w:t xml:space="preserve">Alþjóðlegi reikningsskilastaðallinn IFRS 16 </w:t>
      </w:r>
      <w:r w:rsidRPr="00D22FC6">
        <w:rPr>
          <w:rFonts w:ascii="Times New Roman" w:hAnsi="Times New Roman" w:cs="Times New Roman"/>
          <w:i/>
        </w:rPr>
        <w:t>Leigusamningar</w:t>
      </w:r>
      <w:r w:rsidR="00AD7872" w:rsidRPr="00D22FC6">
        <w:rPr>
          <w:rFonts w:ascii="Times New Roman" w:hAnsi="Times New Roman" w:cs="Times New Roman"/>
          <w:i/>
        </w:rPr>
        <w:t xml:space="preserve"> </w:t>
      </w:r>
      <w:r w:rsidR="00AD7872" w:rsidRPr="00D22FC6">
        <w:rPr>
          <w:rFonts w:ascii="Times New Roman" w:hAnsi="Times New Roman" w:cs="Times New Roman"/>
          <w:iCs/>
        </w:rPr>
        <w:t>(hér eftir IFRS 16)</w:t>
      </w:r>
      <w:r w:rsidRPr="00D22FC6">
        <w:rPr>
          <w:rFonts w:ascii="Times New Roman" w:hAnsi="Times New Roman" w:cs="Times New Roman"/>
        </w:rPr>
        <w:t xml:space="preserve"> tók gildi frá og með reikningsár</w:t>
      </w:r>
      <w:r w:rsidR="003947A7" w:rsidRPr="00D22FC6">
        <w:rPr>
          <w:rFonts w:ascii="Times New Roman" w:hAnsi="Times New Roman" w:cs="Times New Roman"/>
        </w:rPr>
        <w:t>um</w:t>
      </w:r>
      <w:r w:rsidRPr="00D22FC6">
        <w:rPr>
          <w:rFonts w:ascii="Times New Roman" w:hAnsi="Times New Roman" w:cs="Times New Roman"/>
        </w:rPr>
        <w:t xml:space="preserve"> sem hófust 1. janúar 2019 eða síðar og kom í stað IAS 17. Samkvæmt IFRS 16 er ekki lengur gerður greinarmunur á rekstrarleigusamningum annars vegar og fjármögnunarleigusamningum hins vegar frá sjónarhóli leigutaka. Meginregla IFRS 16 er að leigutaki </w:t>
      </w:r>
      <w:r w:rsidR="003947A7" w:rsidRPr="00D22FC6">
        <w:rPr>
          <w:rFonts w:ascii="Times New Roman" w:hAnsi="Times New Roman" w:cs="Times New Roman"/>
        </w:rPr>
        <w:t>skal</w:t>
      </w:r>
      <w:r w:rsidRPr="00D22FC6">
        <w:rPr>
          <w:rFonts w:ascii="Times New Roman" w:hAnsi="Times New Roman" w:cs="Times New Roman"/>
        </w:rPr>
        <w:t xml:space="preserve"> færa alla leigusamninga til skuldar í efnahagsreikningi og á móti leigueign (nýtingarrétt). Frá því er aðeins heimilt að víkja ef virði hins leigða er óverulegt eða</w:t>
      </w:r>
      <w:r w:rsidR="00856CDD" w:rsidRPr="00D22FC6">
        <w:rPr>
          <w:rFonts w:ascii="Times New Roman" w:hAnsi="Times New Roman" w:cs="Times New Roman"/>
        </w:rPr>
        <w:t xml:space="preserve"> </w:t>
      </w:r>
      <w:r w:rsidR="003947A7" w:rsidRPr="00D22FC6">
        <w:rPr>
          <w:rFonts w:ascii="Times New Roman" w:hAnsi="Times New Roman" w:cs="Times New Roman"/>
        </w:rPr>
        <w:t>ef</w:t>
      </w:r>
      <w:r w:rsidRPr="00D22FC6">
        <w:rPr>
          <w:rFonts w:ascii="Times New Roman" w:hAnsi="Times New Roman" w:cs="Times New Roman"/>
        </w:rPr>
        <w:t xml:space="preserve"> leigutími </w:t>
      </w:r>
      <w:r w:rsidR="003947A7" w:rsidRPr="00D22FC6">
        <w:rPr>
          <w:rFonts w:ascii="Times New Roman" w:hAnsi="Times New Roman" w:cs="Times New Roman"/>
        </w:rPr>
        <w:t xml:space="preserve">er </w:t>
      </w:r>
      <w:r w:rsidRPr="00D22FC6">
        <w:rPr>
          <w:rFonts w:ascii="Times New Roman" w:hAnsi="Times New Roman" w:cs="Times New Roman"/>
        </w:rPr>
        <w:t>ekki lengri en 12 mánuðir.</w:t>
      </w:r>
    </w:p>
    <w:p w14:paraId="43318889" w14:textId="77777777" w:rsidR="004D24CE" w:rsidRPr="00D22FC6" w:rsidRDefault="004D24CE" w:rsidP="00F70A5B">
      <w:pPr>
        <w:spacing w:after="0"/>
        <w:jc w:val="both"/>
        <w:rPr>
          <w:rFonts w:ascii="Times New Roman" w:hAnsi="Times New Roman" w:cs="Times New Roman"/>
        </w:rPr>
      </w:pPr>
    </w:p>
    <w:p w14:paraId="0000002D" w14:textId="5F82204E" w:rsidR="007D1626" w:rsidRPr="00D22FC6" w:rsidRDefault="00CA1F86" w:rsidP="00C43281">
      <w:pPr>
        <w:spacing w:after="0"/>
        <w:jc w:val="both"/>
        <w:rPr>
          <w:rFonts w:ascii="Times New Roman" w:hAnsi="Times New Roman" w:cs="Times New Roman"/>
        </w:rPr>
      </w:pPr>
      <w:r w:rsidRPr="00D22FC6">
        <w:rPr>
          <w:rFonts w:ascii="Times New Roman" w:hAnsi="Times New Roman" w:cs="Times New Roman"/>
        </w:rPr>
        <w:t>Að mati margra haghafa þýddi þessi breyting að öllum félögum sem beit</w:t>
      </w:r>
      <w:r w:rsidR="00935815" w:rsidRPr="00D22FC6">
        <w:rPr>
          <w:rFonts w:ascii="Times New Roman" w:hAnsi="Times New Roman" w:cs="Times New Roman"/>
        </w:rPr>
        <w:t>tu</w:t>
      </w:r>
      <w:r w:rsidRPr="00D22FC6">
        <w:rPr>
          <w:rFonts w:ascii="Times New Roman" w:hAnsi="Times New Roman" w:cs="Times New Roman"/>
        </w:rPr>
        <w:t xml:space="preserve"> ársreikningalögum yrði nú gert skylt að færa nær allar leiguskuldbindingar sínar í efnahagsreikning, þ.e. ekki aðeins þá leigusamninga sem höfðu flokkast sem fjármögnunarleigusamningar í samræmi við eldri staðalinn, IAS 17.</w:t>
      </w:r>
      <w:r w:rsidR="00856CDD" w:rsidRPr="00D22FC6">
        <w:rPr>
          <w:rFonts w:ascii="Times New Roman" w:hAnsi="Times New Roman" w:cs="Times New Roman"/>
        </w:rPr>
        <w:t xml:space="preserve"> Ekki voru þó allir sammála þeirri túlkun.</w:t>
      </w:r>
    </w:p>
    <w:p w14:paraId="3B8CB0B3" w14:textId="77777777" w:rsidR="00D8299D" w:rsidRPr="00D22FC6" w:rsidRDefault="00D8299D" w:rsidP="00D8299D">
      <w:pPr>
        <w:spacing w:after="0"/>
        <w:jc w:val="both"/>
        <w:rPr>
          <w:rFonts w:ascii="Times New Roman" w:hAnsi="Times New Roman" w:cs="Times New Roman"/>
        </w:rPr>
      </w:pPr>
    </w:p>
    <w:p w14:paraId="0000002E" w14:textId="5E4D1DA8" w:rsidR="007D1626" w:rsidRPr="00D22FC6" w:rsidRDefault="00CA1F86" w:rsidP="00C43281">
      <w:pPr>
        <w:spacing w:after="0"/>
        <w:jc w:val="both"/>
        <w:rPr>
          <w:rFonts w:ascii="Times New Roman" w:hAnsi="Times New Roman" w:cs="Times New Roman"/>
        </w:rPr>
      </w:pPr>
      <w:r w:rsidRPr="00D22FC6">
        <w:rPr>
          <w:rFonts w:ascii="Times New Roman" w:hAnsi="Times New Roman" w:cs="Times New Roman"/>
        </w:rPr>
        <w:t>Til stóð að leggja</w:t>
      </w:r>
      <w:r w:rsidR="00D15FAF" w:rsidRPr="00D22FC6">
        <w:rPr>
          <w:rFonts w:ascii="Times New Roman" w:hAnsi="Times New Roman" w:cs="Times New Roman"/>
        </w:rPr>
        <w:t xml:space="preserve"> </w:t>
      </w:r>
      <w:r w:rsidR="00AD7872" w:rsidRPr="00D22FC6">
        <w:rPr>
          <w:rFonts w:ascii="Times New Roman" w:hAnsi="Times New Roman" w:cs="Times New Roman"/>
        </w:rPr>
        <w:t>fram á</w:t>
      </w:r>
      <w:r w:rsidR="00D15FAF" w:rsidRPr="00D22FC6">
        <w:rPr>
          <w:rFonts w:ascii="Times New Roman" w:hAnsi="Times New Roman" w:cs="Times New Roman"/>
        </w:rPr>
        <w:t>r Alþingi</w:t>
      </w:r>
      <w:r w:rsidRPr="00D22FC6">
        <w:rPr>
          <w:rFonts w:ascii="Times New Roman" w:hAnsi="Times New Roman" w:cs="Times New Roman"/>
        </w:rPr>
        <w:t xml:space="preserve"> frumvarp </w:t>
      </w:r>
      <w:r w:rsidR="00AD7872" w:rsidRPr="00D22FC6">
        <w:rPr>
          <w:rFonts w:ascii="Times New Roman" w:hAnsi="Times New Roman" w:cs="Times New Roman"/>
        </w:rPr>
        <w:t xml:space="preserve">til laga </w:t>
      </w:r>
      <w:r w:rsidRPr="00D22FC6">
        <w:rPr>
          <w:rFonts w:ascii="Times New Roman" w:hAnsi="Times New Roman" w:cs="Times New Roman"/>
        </w:rPr>
        <w:t>um breyting</w:t>
      </w:r>
      <w:r w:rsidR="00AD7872" w:rsidRPr="00D22FC6">
        <w:rPr>
          <w:rFonts w:ascii="Times New Roman" w:hAnsi="Times New Roman" w:cs="Times New Roman"/>
        </w:rPr>
        <w:t xml:space="preserve">u á </w:t>
      </w:r>
      <w:r w:rsidRPr="00D22FC6">
        <w:rPr>
          <w:rFonts w:ascii="Times New Roman" w:hAnsi="Times New Roman" w:cs="Times New Roman"/>
        </w:rPr>
        <w:t xml:space="preserve"> ákvæðum ársreikningalaga um leigusamninga á haustþingi 2019 en af því varð ekki. Samkvæmt frumvarpinu stóð til að undanskilja</w:t>
      </w:r>
      <w:r w:rsidR="00CB767F" w:rsidRPr="00D22FC6">
        <w:rPr>
          <w:rFonts w:ascii="Times New Roman" w:hAnsi="Times New Roman" w:cs="Times New Roman"/>
        </w:rPr>
        <w:t xml:space="preserve"> ör</w:t>
      </w:r>
      <w:r w:rsidR="00DA4170" w:rsidRPr="00D22FC6">
        <w:rPr>
          <w:rFonts w:ascii="Times New Roman" w:hAnsi="Times New Roman" w:cs="Times New Roman"/>
        </w:rPr>
        <w:t>félög og</w:t>
      </w:r>
      <w:r w:rsidRPr="00D22FC6">
        <w:rPr>
          <w:rFonts w:ascii="Times New Roman" w:hAnsi="Times New Roman" w:cs="Times New Roman"/>
        </w:rPr>
        <w:t xml:space="preserve"> lítil félög, samanber stærðarflokkun ársreikningalaga, frá þeirri skyldu að færa leigusamninga í samræmi við IFRS 16. Jafnframt stóð til að auka skýringarkröfur um leigusamninga.</w:t>
      </w:r>
    </w:p>
    <w:p w14:paraId="0000002F" w14:textId="7D3A235B" w:rsidR="007D1626" w:rsidRPr="00D22FC6" w:rsidRDefault="00CA1F86" w:rsidP="00C43281">
      <w:pPr>
        <w:spacing w:after="0"/>
        <w:jc w:val="both"/>
        <w:rPr>
          <w:rFonts w:ascii="Times New Roman" w:hAnsi="Times New Roman" w:cs="Times New Roman"/>
        </w:rPr>
      </w:pPr>
      <w:r w:rsidRPr="00D22FC6">
        <w:rPr>
          <w:rFonts w:ascii="Times New Roman" w:hAnsi="Times New Roman" w:cs="Times New Roman"/>
        </w:rPr>
        <w:t>Í greinargerð með frumvarpinu sagði meðal annars:</w:t>
      </w:r>
    </w:p>
    <w:p w14:paraId="33CB704E" w14:textId="77777777" w:rsidR="004D24CE" w:rsidRPr="00D22FC6" w:rsidRDefault="004D24CE" w:rsidP="00D8299D">
      <w:pPr>
        <w:spacing w:after="0"/>
        <w:jc w:val="both"/>
        <w:rPr>
          <w:rFonts w:ascii="Times New Roman" w:hAnsi="Times New Roman" w:cs="Times New Roman"/>
        </w:rPr>
      </w:pPr>
    </w:p>
    <w:p w14:paraId="00000030" w14:textId="463D9265" w:rsidR="007D1626" w:rsidRPr="00D22FC6" w:rsidRDefault="00D8299D" w:rsidP="000C0170">
      <w:pPr>
        <w:spacing w:after="0"/>
        <w:jc w:val="both"/>
        <w:rPr>
          <w:rFonts w:ascii="Times New Roman" w:hAnsi="Times New Roman" w:cs="Times New Roman"/>
          <w:i/>
          <w:iCs/>
          <w:sz w:val="20"/>
          <w:szCs w:val="20"/>
        </w:rPr>
      </w:pPr>
      <w:r w:rsidRPr="00D22FC6">
        <w:rPr>
          <w:rFonts w:ascii="Times New Roman" w:hAnsi="Times New Roman" w:cs="Times New Roman"/>
          <w:i/>
          <w:iCs/>
          <w:sz w:val="20"/>
          <w:szCs w:val="20"/>
        </w:rPr>
        <w:t>„</w:t>
      </w:r>
      <w:r w:rsidR="00CA1F86" w:rsidRPr="00D22FC6">
        <w:rPr>
          <w:rFonts w:ascii="Times New Roman" w:hAnsi="Times New Roman" w:cs="Times New Roman"/>
          <w:i/>
          <w:iCs/>
          <w:sz w:val="20"/>
          <w:szCs w:val="20"/>
        </w:rPr>
        <w:t xml:space="preserve">Þann 1. janúar 2019 tók gildi alþjóðlegur reikningsskilastaðall IFRS 16 um leigusamninga. Samkvæmt staðlinum skal leigutaki, með tilteknum afmörkuðum en valkvæðum undanþágum, færa allar leiguskuldbindingar í efnahagsreikning og á móti nýtingarétt af hinu leigða. Staðallinn hefur í för með sér breytingar frá núgildandi reglum þar sem leigusamningar hafa margir hverjir flokkast sem rekstrarleigusamningar hjá leigutökum. Þeir samningar eru ekki færðir í efnahagsreikning samkvæmt núgildandi reglum. Það getur verið íþyngjandi fyrir smærri félög að fylgja ákvæðum IFRS 16, þ.e. bæði kostnaðarsamt og flókið. Til dæmis þarf að leggja mat á það hvort um leigusamning sé að ræða í skilningi </w:t>
      </w:r>
      <w:proofErr w:type="spellStart"/>
      <w:r w:rsidR="00CA1F86" w:rsidRPr="00D22FC6">
        <w:rPr>
          <w:rFonts w:ascii="Times New Roman" w:hAnsi="Times New Roman" w:cs="Times New Roman"/>
          <w:i/>
          <w:iCs/>
          <w:sz w:val="20"/>
          <w:szCs w:val="20"/>
        </w:rPr>
        <w:t>staðalsins</w:t>
      </w:r>
      <w:proofErr w:type="spellEnd"/>
      <w:r w:rsidR="00CA1F86" w:rsidRPr="00D22FC6">
        <w:rPr>
          <w:rFonts w:ascii="Times New Roman" w:hAnsi="Times New Roman" w:cs="Times New Roman"/>
          <w:i/>
          <w:iCs/>
          <w:sz w:val="20"/>
          <w:szCs w:val="20"/>
        </w:rPr>
        <w:t>, ákvarða leigutíma og reikna fjárhæðir nýtingarréttar hins leigða og leiguskuldar. Eftir atvikum getur svo þurft að endurreikna leigusamningana á hverjum reikningsskiladegi, t.d. vegna verðtryggingar leigugreiðslna. Því er lagt til að gerðar verði breytingar á lögum um ársreikninga nr. 3/2006 til þess að létta byrðum af smærri félögum með því að heimila þeim að færa leigusamninga ekki í efnahagsreikning.“</w:t>
      </w:r>
    </w:p>
    <w:p w14:paraId="7A4E48CA" w14:textId="77777777" w:rsidR="003947A7" w:rsidRPr="00D22FC6" w:rsidRDefault="003947A7" w:rsidP="004D24CE">
      <w:pPr>
        <w:spacing w:after="0"/>
        <w:jc w:val="both"/>
        <w:rPr>
          <w:rFonts w:ascii="Times New Roman" w:hAnsi="Times New Roman" w:cs="Times New Roman"/>
          <w:b/>
        </w:rPr>
      </w:pPr>
    </w:p>
    <w:p w14:paraId="00000031" w14:textId="381CA849" w:rsidR="007D1626" w:rsidRPr="00D22FC6" w:rsidRDefault="00CA1F86" w:rsidP="00F3004F">
      <w:pPr>
        <w:tabs>
          <w:tab w:val="left" w:pos="709"/>
        </w:tabs>
        <w:spacing w:after="0"/>
        <w:jc w:val="both"/>
        <w:rPr>
          <w:rFonts w:ascii="Times New Roman" w:hAnsi="Times New Roman" w:cs="Times New Roman"/>
        </w:rPr>
      </w:pPr>
      <w:r w:rsidRPr="00D22FC6">
        <w:rPr>
          <w:rFonts w:ascii="Times New Roman" w:hAnsi="Times New Roman" w:cs="Times New Roman"/>
        </w:rPr>
        <w:t>Frumvarpið var birt í samráðsgátt stjórnvalda í nóvember 2019 og haghöfum gefinn kostur á því að senda inn athugasemdir.  Alls báru sex umsagnir um frumvarpið Meðal þess sem haghafar nefndu í umsögnum sínum var</w:t>
      </w:r>
      <w:r w:rsidR="00C53ACD" w:rsidRPr="00D22FC6">
        <w:rPr>
          <w:rFonts w:ascii="Times New Roman" w:hAnsi="Times New Roman" w:cs="Times New Roman"/>
        </w:rPr>
        <w:t xml:space="preserve"> eftirfarandi</w:t>
      </w:r>
      <w:r w:rsidRPr="00D22FC6">
        <w:rPr>
          <w:rFonts w:ascii="Times New Roman" w:hAnsi="Times New Roman" w:cs="Times New Roman"/>
        </w:rPr>
        <w:t xml:space="preserve"> (ekki tæmandi):</w:t>
      </w:r>
    </w:p>
    <w:p w14:paraId="0A90421D" w14:textId="77777777" w:rsidR="00D8299D" w:rsidRPr="00D22FC6" w:rsidRDefault="00D8299D" w:rsidP="00D8299D">
      <w:pPr>
        <w:pStyle w:val="Mlsgreinlista"/>
        <w:tabs>
          <w:tab w:val="left" w:pos="709"/>
        </w:tabs>
        <w:spacing w:after="0"/>
        <w:jc w:val="both"/>
        <w:rPr>
          <w:rFonts w:ascii="Times New Roman" w:hAnsi="Times New Roman" w:cs="Times New Roman"/>
        </w:rPr>
      </w:pPr>
    </w:p>
    <w:p w14:paraId="00000032" w14:textId="07D40012" w:rsidR="007D1626" w:rsidRPr="00D22FC6" w:rsidRDefault="00D8299D" w:rsidP="000C0170">
      <w:pPr>
        <w:pStyle w:val="Mlsgreinlista"/>
        <w:numPr>
          <w:ilvl w:val="0"/>
          <w:numId w:val="7"/>
        </w:numPr>
        <w:spacing w:after="0"/>
        <w:ind w:left="993" w:hanging="426"/>
        <w:jc w:val="both"/>
        <w:rPr>
          <w:rFonts w:ascii="Times New Roman" w:hAnsi="Times New Roman" w:cs="Times New Roman"/>
        </w:rPr>
      </w:pPr>
      <w:r w:rsidRPr="00D22FC6">
        <w:rPr>
          <w:rFonts w:ascii="Times New Roman" w:hAnsi="Times New Roman" w:cs="Times New Roman"/>
        </w:rPr>
        <w:t>a</w:t>
      </w:r>
      <w:r w:rsidR="00CA1F86" w:rsidRPr="00D22FC6">
        <w:rPr>
          <w:rFonts w:ascii="Times New Roman" w:hAnsi="Times New Roman" w:cs="Times New Roman"/>
        </w:rPr>
        <w:t xml:space="preserve">ð rétt væri að undanskilja ekki eingöngu lítil heldur einnig meðalstór og stór félög frá skyldu til að færa leiguskuldbindingar í samræmi við IFRS 16. Þannig væri á hinum Norðurlöndunum ekki gerð krafa um að félög sem beita ársreikningalögum viðkomandi lands, en ekki alþjóðlegum </w:t>
      </w:r>
      <w:proofErr w:type="spellStart"/>
      <w:r w:rsidR="00CA1F86" w:rsidRPr="00D22FC6">
        <w:rPr>
          <w:rFonts w:ascii="Times New Roman" w:hAnsi="Times New Roman" w:cs="Times New Roman"/>
        </w:rPr>
        <w:t>reikningsskilastöðlum</w:t>
      </w:r>
      <w:proofErr w:type="spellEnd"/>
      <w:r w:rsidR="00CA1F86" w:rsidRPr="00D22FC6">
        <w:rPr>
          <w:rFonts w:ascii="Times New Roman" w:hAnsi="Times New Roman" w:cs="Times New Roman"/>
        </w:rPr>
        <w:t>, færðu leigusamninga í samræmi við IFRS 16. Þá væri í tilskipun Evrópusamband</w:t>
      </w:r>
      <w:r w:rsidR="00062348">
        <w:rPr>
          <w:rFonts w:ascii="Times New Roman" w:hAnsi="Times New Roman" w:cs="Times New Roman"/>
        </w:rPr>
        <w:t>s</w:t>
      </w:r>
      <w:r w:rsidR="00CA1F86" w:rsidRPr="00D22FC6">
        <w:rPr>
          <w:rFonts w:ascii="Times New Roman" w:hAnsi="Times New Roman" w:cs="Times New Roman"/>
        </w:rPr>
        <w:t>ins, sem ársreikningalög byggja á, ekki minnst á reikningshaldslega meðhöndlun leigusamninga. Umsagnaraðilar telja að ekki sé rétt að Ísland gangi lengra en hin Norðurlöndin enda sé innleiðing IFRS 16 kostnaðarsamt og flókið ferli.</w:t>
      </w:r>
    </w:p>
    <w:p w14:paraId="598398DA" w14:textId="77777777" w:rsidR="000C0170" w:rsidRPr="00D22FC6" w:rsidRDefault="000C0170" w:rsidP="000C0170">
      <w:pPr>
        <w:pStyle w:val="Mlsgreinlista"/>
        <w:spacing w:after="0"/>
        <w:ind w:left="993"/>
        <w:jc w:val="both"/>
        <w:rPr>
          <w:rFonts w:ascii="Times New Roman" w:hAnsi="Times New Roman" w:cs="Times New Roman"/>
        </w:rPr>
      </w:pPr>
    </w:p>
    <w:p w14:paraId="30F3AB92" w14:textId="728C8B59" w:rsidR="00D8299D" w:rsidRPr="00D22FC6" w:rsidRDefault="00D8299D" w:rsidP="000C0170">
      <w:pPr>
        <w:pStyle w:val="Mlsgreinlista"/>
        <w:numPr>
          <w:ilvl w:val="0"/>
          <w:numId w:val="7"/>
        </w:numPr>
        <w:spacing w:after="0"/>
        <w:ind w:left="993" w:hanging="426"/>
        <w:jc w:val="both"/>
        <w:rPr>
          <w:rFonts w:ascii="Times New Roman" w:hAnsi="Times New Roman" w:cs="Times New Roman"/>
        </w:rPr>
      </w:pPr>
      <w:r w:rsidRPr="00D22FC6">
        <w:rPr>
          <w:rFonts w:ascii="Times New Roman" w:hAnsi="Times New Roman" w:cs="Times New Roman"/>
        </w:rPr>
        <w:t xml:space="preserve">Bent var á að lítil reynsla væri komin á beitingu </w:t>
      </w:r>
      <w:proofErr w:type="spellStart"/>
      <w:r w:rsidRPr="00D22FC6">
        <w:rPr>
          <w:rFonts w:ascii="Times New Roman" w:hAnsi="Times New Roman" w:cs="Times New Roman"/>
        </w:rPr>
        <w:t>staðalsins</w:t>
      </w:r>
      <w:proofErr w:type="spellEnd"/>
      <w:r w:rsidRPr="00D22FC6">
        <w:rPr>
          <w:rFonts w:ascii="Times New Roman" w:hAnsi="Times New Roman" w:cs="Times New Roman"/>
        </w:rPr>
        <w:t xml:space="preserve"> IFRS 16, ýmis álitamál og úrlausnarefni hefðu komið upp við beitingu hans og því væri ekki tímabært að skylda önnur félög en þau er beita alþjóðlegum </w:t>
      </w:r>
      <w:proofErr w:type="spellStart"/>
      <w:r w:rsidRPr="00D22FC6">
        <w:rPr>
          <w:rFonts w:ascii="Times New Roman" w:hAnsi="Times New Roman" w:cs="Times New Roman"/>
        </w:rPr>
        <w:t>reikningsskilastöðlum</w:t>
      </w:r>
      <w:proofErr w:type="spellEnd"/>
      <w:r w:rsidRPr="00D22FC6">
        <w:rPr>
          <w:rFonts w:ascii="Times New Roman" w:hAnsi="Times New Roman" w:cs="Times New Roman"/>
        </w:rPr>
        <w:t xml:space="preserve"> til að færa og meta leiguskuldbindingar í samræmi við staðalinn.  </w:t>
      </w:r>
    </w:p>
    <w:p w14:paraId="14CAC01C" w14:textId="77777777" w:rsidR="00F70A5B" w:rsidRPr="00D22FC6" w:rsidRDefault="00F70A5B" w:rsidP="00F70A5B">
      <w:pPr>
        <w:pStyle w:val="Mlsgreinlista"/>
        <w:spacing w:after="0"/>
        <w:ind w:left="1948"/>
        <w:jc w:val="both"/>
        <w:rPr>
          <w:rFonts w:ascii="Times New Roman" w:hAnsi="Times New Roman" w:cs="Times New Roman"/>
        </w:rPr>
      </w:pPr>
    </w:p>
    <w:p w14:paraId="0174DCED" w14:textId="0E96FF49" w:rsidR="00D8299D" w:rsidRPr="00D22FC6" w:rsidRDefault="00D8299D" w:rsidP="000C0170">
      <w:pPr>
        <w:pStyle w:val="Mlsgreinlista"/>
        <w:numPr>
          <w:ilvl w:val="0"/>
          <w:numId w:val="7"/>
        </w:numPr>
        <w:spacing w:after="0"/>
        <w:ind w:left="993" w:hanging="426"/>
        <w:jc w:val="both"/>
        <w:rPr>
          <w:rFonts w:ascii="Times New Roman" w:hAnsi="Times New Roman" w:cs="Times New Roman"/>
        </w:rPr>
      </w:pPr>
      <w:r w:rsidRPr="00D22FC6">
        <w:rPr>
          <w:rFonts w:ascii="Times New Roman" w:hAnsi="Times New Roman" w:cs="Times New Roman"/>
        </w:rPr>
        <w:t xml:space="preserve">Einn umsagnaraðili lýsti sig ósammála þeirri túlkun á 5. mgr. 29. gr. ársreikningalaga að frá og með reikningsárinu 2019 væri öllum félögum gert skylt að færa allar leiguskuldbindingar sínar í samræmi við IFRS 16.  </w:t>
      </w:r>
    </w:p>
    <w:p w14:paraId="00000034" w14:textId="667F5649" w:rsidR="007D1626" w:rsidRPr="00D22FC6" w:rsidRDefault="007D1626" w:rsidP="00D8299D">
      <w:pPr>
        <w:spacing w:after="0"/>
        <w:ind w:left="708"/>
        <w:jc w:val="both"/>
        <w:rPr>
          <w:rFonts w:ascii="Times New Roman" w:hAnsi="Times New Roman" w:cs="Times New Roman"/>
        </w:rPr>
      </w:pPr>
    </w:p>
    <w:p w14:paraId="2A7BC38C" w14:textId="77777777" w:rsidR="00C53ACD" w:rsidRPr="00D22FC6" w:rsidRDefault="00C53ACD" w:rsidP="004D24CE">
      <w:pPr>
        <w:spacing w:after="0"/>
        <w:jc w:val="both"/>
        <w:rPr>
          <w:rFonts w:ascii="Times New Roman" w:hAnsi="Times New Roman" w:cs="Times New Roman"/>
        </w:rPr>
      </w:pPr>
    </w:p>
    <w:p w14:paraId="00000036" w14:textId="30318F5A" w:rsidR="007D1626" w:rsidRPr="00D22FC6" w:rsidRDefault="00CA1F86" w:rsidP="00F3004F">
      <w:pPr>
        <w:spacing w:after="0"/>
        <w:jc w:val="both"/>
        <w:rPr>
          <w:rFonts w:ascii="Times New Roman" w:hAnsi="Times New Roman" w:cs="Times New Roman"/>
        </w:rPr>
      </w:pPr>
      <w:r w:rsidRPr="00D22FC6">
        <w:rPr>
          <w:rFonts w:ascii="Times New Roman" w:hAnsi="Times New Roman" w:cs="Times New Roman"/>
        </w:rPr>
        <w:t xml:space="preserve">Þann 23. desember 2019 fól </w:t>
      </w:r>
      <w:r w:rsidR="008D31CA" w:rsidRPr="00D22FC6">
        <w:rPr>
          <w:rFonts w:ascii="Times New Roman" w:hAnsi="Times New Roman" w:cs="Times New Roman"/>
        </w:rPr>
        <w:t>a</w:t>
      </w:r>
      <w:r w:rsidRPr="00D22FC6">
        <w:rPr>
          <w:rFonts w:ascii="Times New Roman" w:hAnsi="Times New Roman" w:cs="Times New Roman"/>
        </w:rPr>
        <w:t xml:space="preserve">tvinnuvega- og nýsköpunarráðuneytið reikningskilaráði að setja reikningsskilareglu varðandi leigusamninga fyrir þau félög sem ekki fara eftir alþjóðlegum </w:t>
      </w:r>
      <w:proofErr w:type="spellStart"/>
      <w:r w:rsidRPr="00D22FC6">
        <w:rPr>
          <w:rFonts w:ascii="Times New Roman" w:hAnsi="Times New Roman" w:cs="Times New Roman"/>
        </w:rPr>
        <w:t>reikningsskilastöðlum</w:t>
      </w:r>
      <w:proofErr w:type="spellEnd"/>
      <w:r w:rsidRPr="00D22FC6">
        <w:rPr>
          <w:rFonts w:ascii="Times New Roman" w:hAnsi="Times New Roman" w:cs="Times New Roman"/>
        </w:rPr>
        <w:t>. Óskað var eftir því að reikningsskilareglan tæki á færslu leigusamninga í ársreikningum fyrir allar stærðir félaga samkvæmt lögum um ársreikninga.</w:t>
      </w:r>
    </w:p>
    <w:p w14:paraId="02499484" w14:textId="77777777" w:rsidR="004D24CE" w:rsidRPr="00D22FC6" w:rsidRDefault="004D24CE" w:rsidP="004D24CE">
      <w:pPr>
        <w:spacing w:after="0"/>
        <w:jc w:val="both"/>
        <w:rPr>
          <w:rFonts w:ascii="Times New Roman" w:hAnsi="Times New Roman" w:cs="Times New Roman"/>
        </w:rPr>
      </w:pPr>
    </w:p>
    <w:p w14:paraId="00000037" w14:textId="5067A83F" w:rsidR="007D1626" w:rsidRPr="00D22FC6" w:rsidRDefault="00CA1F86" w:rsidP="00F3004F">
      <w:pPr>
        <w:spacing w:after="0"/>
        <w:jc w:val="both"/>
        <w:rPr>
          <w:rFonts w:ascii="Times New Roman" w:hAnsi="Times New Roman" w:cs="Times New Roman"/>
        </w:rPr>
      </w:pPr>
      <w:r w:rsidRPr="00D22FC6">
        <w:rPr>
          <w:rFonts w:ascii="Times New Roman" w:hAnsi="Times New Roman" w:cs="Times New Roman"/>
        </w:rPr>
        <w:t>Reikningsskilaráð er sammála sumum þeirra athugasemda sem umsagnaraðilar gerðu. Eftir yfirferð ábendinga og samtöl reikningsskilaráðs við haghafa telur ráðið því að rétt sé</w:t>
      </w:r>
      <w:r w:rsidR="00935815" w:rsidRPr="00D22FC6">
        <w:rPr>
          <w:rFonts w:ascii="Times New Roman" w:hAnsi="Times New Roman" w:cs="Times New Roman"/>
        </w:rPr>
        <w:t xml:space="preserve"> að</w:t>
      </w:r>
      <w:r w:rsidRPr="00D22FC6">
        <w:rPr>
          <w:rFonts w:ascii="Times New Roman" w:hAnsi="Times New Roman" w:cs="Times New Roman"/>
        </w:rPr>
        <w:t xml:space="preserve"> </w:t>
      </w:r>
      <w:r w:rsidR="00C53ACD" w:rsidRPr="00D22FC6">
        <w:rPr>
          <w:rFonts w:ascii="Times New Roman" w:hAnsi="Times New Roman" w:cs="Times New Roman"/>
        </w:rPr>
        <w:t>öðrum félögum en þeim sem teljast til stórra félaga samkvæmt lögum um ársreikninga</w:t>
      </w:r>
      <w:r w:rsidRPr="00D22FC6">
        <w:rPr>
          <w:rFonts w:ascii="Times New Roman" w:hAnsi="Times New Roman" w:cs="Times New Roman"/>
        </w:rPr>
        <w:t xml:space="preserve"> sé heimilt en ekki skylt að færa og meta leigusamninga í samræmi við IFRS 16 enda getur það verið bæði kostnaðarsamt og flókið. Reikningsskilaráð er sammála ábendingum haghafa þess efnis að ekki sé komin mikil reynsla á beitingu IFRS 16 hjá þeim félögum sem beita alþjóðlegu </w:t>
      </w:r>
      <w:proofErr w:type="spellStart"/>
      <w:r w:rsidRPr="00D22FC6">
        <w:rPr>
          <w:rFonts w:ascii="Times New Roman" w:hAnsi="Times New Roman" w:cs="Times New Roman"/>
        </w:rPr>
        <w:t>reikningsskilastöðlunum</w:t>
      </w:r>
      <w:proofErr w:type="spellEnd"/>
      <w:r w:rsidRPr="00D22FC6">
        <w:rPr>
          <w:rFonts w:ascii="Times New Roman" w:hAnsi="Times New Roman" w:cs="Times New Roman"/>
        </w:rPr>
        <w:t xml:space="preserve"> og að álitamál hafi komið upp, ekki síst um ákvörðun leigutíma</w:t>
      </w:r>
      <w:r w:rsidR="00D15FAF" w:rsidRPr="00D22FC6">
        <w:rPr>
          <w:rFonts w:ascii="Times New Roman" w:hAnsi="Times New Roman" w:cs="Times New Roman"/>
        </w:rPr>
        <w:t xml:space="preserve"> og vaxta</w:t>
      </w:r>
      <w:r w:rsidRPr="00D22FC6">
        <w:rPr>
          <w:rFonts w:ascii="Times New Roman" w:hAnsi="Times New Roman" w:cs="Times New Roman"/>
        </w:rPr>
        <w:t xml:space="preserve">.  </w:t>
      </w:r>
    </w:p>
    <w:p w14:paraId="318F4FAD" w14:textId="77777777" w:rsidR="00ED277B" w:rsidRPr="00D22FC6" w:rsidRDefault="00ED277B" w:rsidP="00ED277B">
      <w:pPr>
        <w:spacing w:after="0"/>
        <w:jc w:val="both"/>
        <w:rPr>
          <w:rFonts w:ascii="Times New Roman" w:hAnsi="Times New Roman" w:cs="Times New Roman"/>
        </w:rPr>
      </w:pPr>
    </w:p>
    <w:p w14:paraId="16DCC519" w14:textId="4BBF25F1" w:rsidR="0023120C" w:rsidRPr="00D22FC6" w:rsidRDefault="00CA1F86" w:rsidP="00F3004F">
      <w:pPr>
        <w:spacing w:after="0"/>
        <w:jc w:val="both"/>
        <w:rPr>
          <w:rFonts w:ascii="Times New Roman" w:hAnsi="Times New Roman" w:cs="Times New Roman"/>
        </w:rPr>
      </w:pPr>
      <w:r w:rsidRPr="00D22FC6">
        <w:rPr>
          <w:rFonts w:ascii="Times New Roman" w:hAnsi="Times New Roman" w:cs="Times New Roman"/>
        </w:rPr>
        <w:t>Reikningsskilaráð telur rétt að stór félög</w:t>
      </w:r>
      <w:r w:rsidR="0049138E" w:rsidRPr="00D22FC6">
        <w:rPr>
          <w:rFonts w:ascii="Times New Roman" w:hAnsi="Times New Roman" w:cs="Times New Roman"/>
        </w:rPr>
        <w:t xml:space="preserve"> og stórar samstæður</w:t>
      </w:r>
      <w:r w:rsidRPr="00D22FC6">
        <w:rPr>
          <w:rFonts w:ascii="Times New Roman" w:hAnsi="Times New Roman" w:cs="Times New Roman"/>
        </w:rPr>
        <w:t xml:space="preserve"> hafi um sinn sömu heimild og</w:t>
      </w:r>
      <w:r w:rsidR="0049138E" w:rsidRPr="00D22FC6">
        <w:rPr>
          <w:rFonts w:ascii="Times New Roman" w:hAnsi="Times New Roman" w:cs="Times New Roman"/>
        </w:rPr>
        <w:t xml:space="preserve"> örfélög,</w:t>
      </w:r>
      <w:r w:rsidRPr="00D22FC6">
        <w:rPr>
          <w:rFonts w:ascii="Times New Roman" w:hAnsi="Times New Roman" w:cs="Times New Roman"/>
        </w:rPr>
        <w:t xml:space="preserve"> lítil</w:t>
      </w:r>
      <w:r w:rsidR="0049138E" w:rsidRPr="00D22FC6">
        <w:rPr>
          <w:rFonts w:ascii="Times New Roman" w:hAnsi="Times New Roman" w:cs="Times New Roman"/>
        </w:rPr>
        <w:t xml:space="preserve"> félög, </w:t>
      </w:r>
      <w:r w:rsidR="00C53ACD" w:rsidRPr="00D22FC6">
        <w:rPr>
          <w:rFonts w:ascii="Times New Roman" w:hAnsi="Times New Roman" w:cs="Times New Roman"/>
        </w:rPr>
        <w:t xml:space="preserve">meðalstór </w:t>
      </w:r>
      <w:r w:rsidRPr="00D22FC6">
        <w:rPr>
          <w:rFonts w:ascii="Times New Roman" w:hAnsi="Times New Roman" w:cs="Times New Roman"/>
        </w:rPr>
        <w:t>félög</w:t>
      </w:r>
      <w:r w:rsidR="0049138E" w:rsidRPr="00D22FC6">
        <w:rPr>
          <w:rFonts w:ascii="Times New Roman" w:hAnsi="Times New Roman" w:cs="Times New Roman"/>
        </w:rPr>
        <w:t>, litlar samstæður og meðalstórar samstæður</w:t>
      </w:r>
      <w:r w:rsidRPr="00D22FC6">
        <w:rPr>
          <w:rFonts w:ascii="Times New Roman" w:hAnsi="Times New Roman" w:cs="Times New Roman"/>
        </w:rPr>
        <w:t xml:space="preserve"> til að halda leigusamningum, öðrum en fjármögnunarleigusamningum, utan efnahagsreiknings</w:t>
      </w:r>
      <w:r w:rsidR="0023120C" w:rsidRPr="00D22FC6">
        <w:rPr>
          <w:rFonts w:ascii="Times New Roman" w:hAnsi="Times New Roman" w:cs="Times New Roman"/>
        </w:rPr>
        <w:t>. Sú heimild gildir fram að reikningsárum sem hefjast 1. janú</w:t>
      </w:r>
      <w:r w:rsidR="003947A7" w:rsidRPr="00D22FC6">
        <w:rPr>
          <w:rFonts w:ascii="Times New Roman" w:hAnsi="Times New Roman" w:cs="Times New Roman"/>
        </w:rPr>
        <w:t>a</w:t>
      </w:r>
      <w:r w:rsidR="0023120C" w:rsidRPr="00D22FC6">
        <w:rPr>
          <w:rFonts w:ascii="Times New Roman" w:hAnsi="Times New Roman" w:cs="Times New Roman"/>
        </w:rPr>
        <w:t xml:space="preserve">r 2022 eða síðar. Reikningsskilaráð telur að þá ætti að vera komin næg reynsla á beitingu núgildandi alþjóðlegs </w:t>
      </w:r>
      <w:proofErr w:type="spellStart"/>
      <w:r w:rsidR="0023120C" w:rsidRPr="00D22FC6">
        <w:rPr>
          <w:rFonts w:ascii="Times New Roman" w:hAnsi="Times New Roman" w:cs="Times New Roman"/>
        </w:rPr>
        <w:t>staðals</w:t>
      </w:r>
      <w:proofErr w:type="spellEnd"/>
      <w:r w:rsidR="0023120C" w:rsidRPr="00D22FC6">
        <w:rPr>
          <w:rFonts w:ascii="Times New Roman" w:hAnsi="Times New Roman" w:cs="Times New Roman"/>
        </w:rPr>
        <w:t xml:space="preserve"> um leigusamninga</w:t>
      </w:r>
      <w:r w:rsidR="003C76EB" w:rsidRPr="00D22FC6">
        <w:rPr>
          <w:rFonts w:ascii="Times New Roman" w:hAnsi="Times New Roman" w:cs="Times New Roman"/>
        </w:rPr>
        <w:t>,</w:t>
      </w:r>
      <w:r w:rsidR="0023120C" w:rsidRPr="00D22FC6">
        <w:rPr>
          <w:rFonts w:ascii="Times New Roman" w:hAnsi="Times New Roman" w:cs="Times New Roman"/>
        </w:rPr>
        <w:t xml:space="preserve"> IFRS 16</w:t>
      </w:r>
      <w:r w:rsidR="003C76EB" w:rsidRPr="00D22FC6">
        <w:rPr>
          <w:rFonts w:ascii="Times New Roman" w:hAnsi="Times New Roman" w:cs="Times New Roman"/>
        </w:rPr>
        <w:t>,</w:t>
      </w:r>
      <w:r w:rsidR="0023120C" w:rsidRPr="00D22FC6">
        <w:rPr>
          <w:rFonts w:ascii="Times New Roman" w:hAnsi="Times New Roman" w:cs="Times New Roman"/>
        </w:rPr>
        <w:t xml:space="preserve"> en eins og fram hefur komið voru ýmis álitamál uppi þegar kom að innleiðingu </w:t>
      </w:r>
      <w:proofErr w:type="spellStart"/>
      <w:r w:rsidR="0023120C" w:rsidRPr="00D22FC6">
        <w:rPr>
          <w:rFonts w:ascii="Times New Roman" w:hAnsi="Times New Roman" w:cs="Times New Roman"/>
        </w:rPr>
        <w:t>staðalsins</w:t>
      </w:r>
      <w:proofErr w:type="spellEnd"/>
      <w:r w:rsidR="0023120C" w:rsidRPr="00D22FC6">
        <w:rPr>
          <w:rFonts w:ascii="Times New Roman" w:hAnsi="Times New Roman" w:cs="Times New Roman"/>
        </w:rPr>
        <w:t xml:space="preserve"> hjá þeim félögum sem beita alþjóðlegum </w:t>
      </w:r>
      <w:proofErr w:type="spellStart"/>
      <w:r w:rsidR="0023120C" w:rsidRPr="00D22FC6">
        <w:rPr>
          <w:rFonts w:ascii="Times New Roman" w:hAnsi="Times New Roman" w:cs="Times New Roman"/>
        </w:rPr>
        <w:t>reikningsskilastöðlum</w:t>
      </w:r>
      <w:proofErr w:type="spellEnd"/>
      <w:r w:rsidR="003947A7" w:rsidRPr="00D22FC6">
        <w:rPr>
          <w:rFonts w:ascii="Times New Roman" w:hAnsi="Times New Roman" w:cs="Times New Roman"/>
        </w:rPr>
        <w:t>, bæði hér á landi og erlendis</w:t>
      </w:r>
      <w:r w:rsidR="0023120C" w:rsidRPr="00D22FC6">
        <w:rPr>
          <w:rFonts w:ascii="Times New Roman" w:hAnsi="Times New Roman" w:cs="Times New Roman"/>
        </w:rPr>
        <w:t>.</w:t>
      </w:r>
    </w:p>
    <w:p w14:paraId="2E3BC304" w14:textId="77777777" w:rsidR="00ED277B" w:rsidRPr="00D22FC6" w:rsidRDefault="00ED277B" w:rsidP="00ED277B">
      <w:pPr>
        <w:spacing w:after="0"/>
        <w:ind w:left="720" w:firstLine="37"/>
        <w:jc w:val="both"/>
        <w:rPr>
          <w:rFonts w:ascii="Times New Roman" w:hAnsi="Times New Roman" w:cs="Times New Roman"/>
        </w:rPr>
      </w:pPr>
    </w:p>
    <w:p w14:paraId="4D5CB9F4" w14:textId="0C49D333" w:rsidR="00101AFD" w:rsidRPr="00D22FC6" w:rsidRDefault="00856CDD" w:rsidP="00F3004F">
      <w:pPr>
        <w:spacing w:after="0"/>
        <w:jc w:val="both"/>
        <w:rPr>
          <w:rFonts w:ascii="Times New Roman" w:hAnsi="Times New Roman" w:cs="Times New Roman"/>
        </w:rPr>
      </w:pPr>
      <w:r w:rsidRPr="00D22FC6">
        <w:rPr>
          <w:rFonts w:ascii="Times New Roman" w:hAnsi="Times New Roman" w:cs="Times New Roman"/>
        </w:rPr>
        <w:t xml:space="preserve">Reikningsskilaráð telur að útgáfa alþjóðlegs </w:t>
      </w:r>
      <w:proofErr w:type="spellStart"/>
      <w:r w:rsidRPr="00D22FC6">
        <w:rPr>
          <w:rFonts w:ascii="Times New Roman" w:hAnsi="Times New Roman" w:cs="Times New Roman"/>
        </w:rPr>
        <w:t>reikningsskilastaðals</w:t>
      </w:r>
      <w:proofErr w:type="spellEnd"/>
      <w:r w:rsidRPr="00D22FC6">
        <w:rPr>
          <w:rFonts w:ascii="Times New Roman" w:hAnsi="Times New Roman" w:cs="Times New Roman"/>
        </w:rPr>
        <w:t xml:space="preserve"> IFRS 16 </w:t>
      </w:r>
      <w:r w:rsidRPr="00D22FC6">
        <w:rPr>
          <w:rFonts w:ascii="Times New Roman" w:hAnsi="Times New Roman" w:cs="Times New Roman"/>
          <w:i/>
          <w:iCs/>
        </w:rPr>
        <w:t>Leigusamningar</w:t>
      </w:r>
      <w:r w:rsidRPr="00D22FC6">
        <w:rPr>
          <w:rFonts w:ascii="Times New Roman" w:hAnsi="Times New Roman" w:cs="Times New Roman"/>
        </w:rPr>
        <w:t xml:space="preserve"> hafi verið til bóta en eins og áður hefur komið fram leiddi hann til þess að flestir þeir leigusamningar sem áður voru flokkaðir sem rekstrarleigusamningar hjá leigutökum voru færðir í efnahagsreikning enda </w:t>
      </w:r>
      <w:r w:rsidR="003947A7" w:rsidRPr="00D22FC6">
        <w:rPr>
          <w:rFonts w:ascii="Times New Roman" w:hAnsi="Times New Roman" w:cs="Times New Roman"/>
        </w:rPr>
        <w:t xml:space="preserve">er </w:t>
      </w:r>
      <w:r w:rsidRPr="00D22FC6">
        <w:rPr>
          <w:rFonts w:ascii="Times New Roman" w:hAnsi="Times New Roman" w:cs="Times New Roman"/>
        </w:rPr>
        <w:t xml:space="preserve">vandséð að skuldbindandi leigusamningar </w:t>
      </w:r>
      <w:r w:rsidR="00A65A41" w:rsidRPr="00D22FC6">
        <w:rPr>
          <w:rFonts w:ascii="Times New Roman" w:hAnsi="Times New Roman" w:cs="Times New Roman"/>
        </w:rPr>
        <w:t>uppfylli ekki skilgreiningu skulda</w:t>
      </w:r>
      <w:r w:rsidR="003947A7" w:rsidRPr="00D22FC6">
        <w:rPr>
          <w:rFonts w:ascii="Times New Roman" w:hAnsi="Times New Roman" w:cs="Times New Roman"/>
        </w:rPr>
        <w:t>r.</w:t>
      </w:r>
      <w:r w:rsidR="00A65A41" w:rsidRPr="00D22FC6">
        <w:rPr>
          <w:rFonts w:ascii="Times New Roman" w:hAnsi="Times New Roman" w:cs="Times New Roman"/>
        </w:rPr>
        <w:t xml:space="preserve"> Þrátt fyrir það var niðurstaða reikningsskilaráðs sú að rétt væri að heimila félögum, öðrum en stórum félögum, að beita áfram óbreyttum reikningsskilaaðferðum vegna leiguskuldbindinga</w:t>
      </w:r>
      <w:r w:rsidR="003C76EB" w:rsidRPr="00D22FC6">
        <w:rPr>
          <w:rFonts w:ascii="Times New Roman" w:hAnsi="Times New Roman" w:cs="Times New Roman"/>
        </w:rPr>
        <w:t>.</w:t>
      </w:r>
      <w:r w:rsidR="00A65A41" w:rsidRPr="00D22FC6">
        <w:rPr>
          <w:rFonts w:ascii="Times New Roman" w:hAnsi="Times New Roman" w:cs="Times New Roman"/>
        </w:rPr>
        <w:t xml:space="preserve">  Í þjóðhagslegu tilliti skipta stærri félög meira máli en þau smærri</w:t>
      </w:r>
      <w:r w:rsidR="003C76EB" w:rsidRPr="00D22FC6">
        <w:rPr>
          <w:rFonts w:ascii="Times New Roman" w:hAnsi="Times New Roman" w:cs="Times New Roman"/>
        </w:rPr>
        <w:t xml:space="preserve"> og því eðlilegt að gera ríkari kröfur til þeirra</w:t>
      </w:r>
      <w:r w:rsidR="00A65A41" w:rsidRPr="00D22FC6">
        <w:rPr>
          <w:rFonts w:ascii="Times New Roman" w:hAnsi="Times New Roman" w:cs="Times New Roman"/>
        </w:rPr>
        <w:t xml:space="preserve">. Í lögum um ársreikninga er að finna mörg dæmi þar sem minni kröfur eru gerðar til smærri fyrirtækja en þeirra stærri. Má sem dæmi nefna að örfélögum er flestum heimilt að sleppa því að gera eiginlegan ársreikning heldur nýta sér „hnappinn“, ársreikningur lítilla félaga þarf ekki að innifela </w:t>
      </w:r>
      <w:r w:rsidR="00101AFD" w:rsidRPr="00D22FC6">
        <w:rPr>
          <w:rFonts w:ascii="Times New Roman" w:hAnsi="Times New Roman" w:cs="Times New Roman"/>
        </w:rPr>
        <w:t>sjóðstr</w:t>
      </w:r>
      <w:r w:rsidR="003C76EB" w:rsidRPr="00D22FC6">
        <w:rPr>
          <w:rFonts w:ascii="Times New Roman" w:hAnsi="Times New Roman" w:cs="Times New Roman"/>
        </w:rPr>
        <w:t>e</w:t>
      </w:r>
      <w:r w:rsidR="00101AFD" w:rsidRPr="00D22FC6">
        <w:rPr>
          <w:rFonts w:ascii="Times New Roman" w:hAnsi="Times New Roman" w:cs="Times New Roman"/>
        </w:rPr>
        <w:t>ymisyfirlit</w:t>
      </w:r>
      <w:r w:rsidR="00A65A41" w:rsidRPr="00D22FC6">
        <w:rPr>
          <w:rFonts w:ascii="Times New Roman" w:hAnsi="Times New Roman" w:cs="Times New Roman"/>
        </w:rPr>
        <w:t>, gerðar eru ríkari kröfur um upplýsingagjöf um starfsmannakostnað</w:t>
      </w:r>
      <w:r w:rsidR="00101AFD" w:rsidRPr="00D22FC6">
        <w:rPr>
          <w:rFonts w:ascii="Times New Roman" w:hAnsi="Times New Roman" w:cs="Times New Roman"/>
        </w:rPr>
        <w:t xml:space="preserve"> hjá meðalstórum og stórum félögum en litlum félögum, meðalstór og  stór félög þurfa að veita ítarlegri upplýsingar í skýrslu stjórnar en lítil félög, meðalstór og stór félög þurfa að veita upplýsingar um viðskipti við tengda aðila og meðalstór og stór félög skulu eftir atvikum upplýsa um skiptingu rekstrartekna eftir starfsþáttum og markaðssvæðum.</w:t>
      </w:r>
    </w:p>
    <w:p w14:paraId="1F8F6AA6" w14:textId="77777777" w:rsidR="00935815" w:rsidRPr="00D22FC6" w:rsidRDefault="00935815" w:rsidP="00935815">
      <w:pPr>
        <w:spacing w:after="0"/>
        <w:jc w:val="both"/>
        <w:rPr>
          <w:rFonts w:ascii="Times New Roman" w:hAnsi="Times New Roman" w:cs="Times New Roman"/>
        </w:rPr>
      </w:pPr>
    </w:p>
    <w:p w14:paraId="215CF8D0" w14:textId="4BA33E26" w:rsidR="003C76EB" w:rsidRPr="00D22FC6" w:rsidRDefault="003C76EB" w:rsidP="00935815">
      <w:pPr>
        <w:spacing w:after="0"/>
        <w:jc w:val="both"/>
        <w:rPr>
          <w:rFonts w:ascii="Times New Roman" w:hAnsi="Times New Roman" w:cs="Times New Roman"/>
        </w:rPr>
      </w:pPr>
      <w:r w:rsidRPr="00D22FC6">
        <w:rPr>
          <w:rFonts w:ascii="Times New Roman" w:hAnsi="Times New Roman" w:cs="Times New Roman"/>
        </w:rPr>
        <w:t>Það getur verið flókið og kostnaðarsamt að greina, meta og færa leigusamninga. Með hliðsjón af því er að framan greinir um þjóðhagslegt mikilvægi og að ársreikningalög gera oft á tíðum minni kröfur til smærri fyrirtækja en þeirra stærri telur reikningsskilaráð forsvaranlegt að</w:t>
      </w:r>
      <w:r w:rsidR="00561C2C" w:rsidRPr="00D22FC6">
        <w:rPr>
          <w:rFonts w:ascii="Times New Roman" w:hAnsi="Times New Roman" w:cs="Times New Roman"/>
        </w:rPr>
        <w:t xml:space="preserve"> örfélög,</w:t>
      </w:r>
      <w:r w:rsidRPr="00D22FC6">
        <w:rPr>
          <w:rFonts w:ascii="Times New Roman" w:hAnsi="Times New Roman" w:cs="Times New Roman"/>
        </w:rPr>
        <w:t xml:space="preserve"> lítil</w:t>
      </w:r>
      <w:r w:rsidR="00561C2C" w:rsidRPr="00D22FC6">
        <w:rPr>
          <w:rFonts w:ascii="Times New Roman" w:hAnsi="Times New Roman" w:cs="Times New Roman"/>
        </w:rPr>
        <w:t xml:space="preserve"> félög</w:t>
      </w:r>
      <w:r w:rsidRPr="00D22FC6">
        <w:rPr>
          <w:rFonts w:ascii="Times New Roman" w:hAnsi="Times New Roman" w:cs="Times New Roman"/>
        </w:rPr>
        <w:t xml:space="preserve"> og meðalstór félög séu undanskilin þeirri skyldu að færa leigusamninga í efnahagsreikning, aðra en þá sem flokkast sem fjármögnunarleigusamningar.</w:t>
      </w:r>
      <w:r w:rsidR="00561C2C" w:rsidRPr="00D22FC6">
        <w:rPr>
          <w:rFonts w:ascii="Times New Roman" w:hAnsi="Times New Roman" w:cs="Times New Roman"/>
        </w:rPr>
        <w:t xml:space="preserve"> Sama gildir um litlar og meðalstórar samstæður.</w:t>
      </w:r>
    </w:p>
    <w:p w14:paraId="1466E187" w14:textId="77777777" w:rsidR="00E70E3E" w:rsidRPr="00D22FC6" w:rsidRDefault="00E70E3E" w:rsidP="004D24CE">
      <w:pPr>
        <w:spacing w:after="0"/>
        <w:jc w:val="both"/>
        <w:rPr>
          <w:rFonts w:ascii="Times New Roman" w:hAnsi="Times New Roman" w:cs="Times New Roman"/>
        </w:rPr>
      </w:pPr>
    </w:p>
    <w:p w14:paraId="00000039" w14:textId="4FA1389B" w:rsidR="007D1626" w:rsidRPr="00D22FC6" w:rsidRDefault="00ED277B" w:rsidP="00935815">
      <w:pPr>
        <w:spacing w:after="0"/>
        <w:jc w:val="both"/>
        <w:rPr>
          <w:rFonts w:ascii="Times New Roman" w:hAnsi="Times New Roman" w:cs="Times New Roman"/>
        </w:rPr>
      </w:pPr>
      <w:r w:rsidRPr="00D22FC6">
        <w:rPr>
          <w:rFonts w:ascii="Times New Roman" w:hAnsi="Times New Roman" w:cs="Times New Roman"/>
        </w:rPr>
        <w:t>Í</w:t>
      </w:r>
      <w:r w:rsidR="00CA1F86" w:rsidRPr="00D22FC6">
        <w:rPr>
          <w:rFonts w:ascii="Times New Roman" w:hAnsi="Times New Roman" w:cs="Times New Roman"/>
        </w:rPr>
        <w:t xml:space="preserve"> 4. mgr. 52</w:t>
      </w:r>
      <w:r w:rsidR="00FF3F8B" w:rsidRPr="00D22FC6">
        <w:rPr>
          <w:rFonts w:ascii="Times New Roman" w:hAnsi="Times New Roman" w:cs="Times New Roman"/>
        </w:rPr>
        <w:t>.gr</w:t>
      </w:r>
      <w:r w:rsidR="00CA1F86" w:rsidRPr="00D22FC6">
        <w:rPr>
          <w:rFonts w:ascii="Times New Roman" w:hAnsi="Times New Roman" w:cs="Times New Roman"/>
        </w:rPr>
        <w:t xml:space="preserve">. laga um ársreikninga er fjallað um skýringarkröfur vegna leigusamninga. Þar segir aðeins að hafi félag gert leigusamninga til </w:t>
      </w:r>
      <w:r w:rsidR="00FF3F8B" w:rsidRPr="00D22FC6">
        <w:rPr>
          <w:rFonts w:ascii="Times New Roman" w:hAnsi="Times New Roman" w:cs="Times New Roman"/>
        </w:rPr>
        <w:t>lengri</w:t>
      </w:r>
      <w:r w:rsidR="00CA1F86" w:rsidRPr="00D22FC6">
        <w:rPr>
          <w:rFonts w:ascii="Times New Roman" w:hAnsi="Times New Roman" w:cs="Times New Roman"/>
        </w:rPr>
        <w:t xml:space="preserve"> tíma en eins árs, sem nema verulegum fjárhæðum og ekki koma fram í efnahagsreikningi, skuli slíkar skuldbindingar tilgrein</w:t>
      </w:r>
      <w:r w:rsidR="00D510AE" w:rsidRPr="00D22FC6">
        <w:rPr>
          <w:rFonts w:ascii="Times New Roman" w:hAnsi="Times New Roman" w:cs="Times New Roman"/>
        </w:rPr>
        <w:t>da</w:t>
      </w:r>
      <w:r w:rsidR="00CA1F86" w:rsidRPr="00D22FC6">
        <w:rPr>
          <w:rFonts w:ascii="Times New Roman" w:hAnsi="Times New Roman" w:cs="Times New Roman"/>
        </w:rPr>
        <w:t>r sérstaklega.</w:t>
      </w:r>
    </w:p>
    <w:p w14:paraId="1BC79868" w14:textId="77777777" w:rsidR="00D510AE" w:rsidRPr="00D22FC6" w:rsidRDefault="00D510AE" w:rsidP="00D510AE">
      <w:pPr>
        <w:pStyle w:val="Mlsgreinlista"/>
        <w:spacing w:after="0"/>
        <w:jc w:val="both"/>
        <w:rPr>
          <w:rFonts w:ascii="Times New Roman" w:hAnsi="Times New Roman" w:cs="Times New Roman"/>
        </w:rPr>
      </w:pPr>
    </w:p>
    <w:p w14:paraId="1B8C5A85" w14:textId="3C7A99D9" w:rsidR="003C76EB" w:rsidRPr="00D22FC6" w:rsidRDefault="00CA1F86" w:rsidP="00935815">
      <w:pPr>
        <w:spacing w:after="0"/>
        <w:jc w:val="both"/>
        <w:rPr>
          <w:rFonts w:ascii="Times New Roman" w:hAnsi="Times New Roman" w:cs="Times New Roman"/>
        </w:rPr>
      </w:pPr>
      <w:r w:rsidRPr="00D22FC6">
        <w:rPr>
          <w:rFonts w:ascii="Times New Roman" w:hAnsi="Times New Roman" w:cs="Times New Roman"/>
        </w:rPr>
        <w:t>Leiguskuldbindingar félaga, einkum vegna húsaleigusamninga, kunna að nema verulegum fjárhæðum. Af þeim sökum er nauðsynlegt fyrir notendur reikningsskila að gerð sé skýr grein fyrir slíkum skuldbindingum í ársreikning</w:t>
      </w:r>
      <w:r w:rsidR="003078E7" w:rsidRPr="00D22FC6">
        <w:rPr>
          <w:rFonts w:ascii="Times New Roman" w:hAnsi="Times New Roman" w:cs="Times New Roman"/>
        </w:rPr>
        <w:t>i</w:t>
      </w:r>
      <w:r w:rsidRPr="00D22FC6">
        <w:rPr>
          <w:rFonts w:ascii="Times New Roman" w:hAnsi="Times New Roman" w:cs="Times New Roman"/>
        </w:rPr>
        <w:t xml:space="preserve"> félaga. </w:t>
      </w:r>
      <w:r w:rsidR="003078E7" w:rsidRPr="00D22FC6">
        <w:rPr>
          <w:rFonts w:ascii="Times New Roman" w:hAnsi="Times New Roman" w:cs="Times New Roman"/>
        </w:rPr>
        <w:t>Því</w:t>
      </w:r>
      <w:r w:rsidRPr="00D22FC6">
        <w:rPr>
          <w:rFonts w:ascii="Times New Roman" w:hAnsi="Times New Roman" w:cs="Times New Roman"/>
        </w:rPr>
        <w:t xml:space="preserve"> er í þessari reikningsskilareglu kveðið á um lágmarksupplýsingar sem</w:t>
      </w:r>
      <w:r w:rsidR="003078E7" w:rsidRPr="00D22FC6">
        <w:rPr>
          <w:rFonts w:ascii="Times New Roman" w:hAnsi="Times New Roman" w:cs="Times New Roman"/>
        </w:rPr>
        <w:t xml:space="preserve"> </w:t>
      </w:r>
      <w:proofErr w:type="spellStart"/>
      <w:r w:rsidR="003078E7" w:rsidRPr="00D22FC6">
        <w:rPr>
          <w:rFonts w:ascii="Times New Roman" w:hAnsi="Times New Roman" w:cs="Times New Roman"/>
        </w:rPr>
        <w:t>leigutakar</w:t>
      </w:r>
      <w:proofErr w:type="spellEnd"/>
      <w:r w:rsidR="003078E7" w:rsidRPr="00D22FC6">
        <w:rPr>
          <w:rFonts w:ascii="Times New Roman" w:hAnsi="Times New Roman" w:cs="Times New Roman"/>
        </w:rPr>
        <w:t xml:space="preserve"> skulu</w:t>
      </w:r>
      <w:r w:rsidRPr="00D22FC6">
        <w:rPr>
          <w:rFonts w:ascii="Times New Roman" w:hAnsi="Times New Roman" w:cs="Times New Roman"/>
        </w:rPr>
        <w:t xml:space="preserve"> veita </w:t>
      </w:r>
      <w:r w:rsidR="003078E7" w:rsidRPr="00D22FC6">
        <w:rPr>
          <w:rFonts w:ascii="Times New Roman" w:hAnsi="Times New Roman" w:cs="Times New Roman"/>
        </w:rPr>
        <w:t xml:space="preserve">beiti þeir ekki gildandi alþjóðlegum </w:t>
      </w:r>
      <w:proofErr w:type="spellStart"/>
      <w:r w:rsidR="003078E7" w:rsidRPr="00D22FC6">
        <w:rPr>
          <w:rFonts w:ascii="Times New Roman" w:hAnsi="Times New Roman" w:cs="Times New Roman"/>
        </w:rPr>
        <w:t>reikningsskilastaðli</w:t>
      </w:r>
      <w:proofErr w:type="spellEnd"/>
      <w:r w:rsidRPr="00D22FC6">
        <w:rPr>
          <w:rFonts w:ascii="Times New Roman" w:hAnsi="Times New Roman" w:cs="Times New Roman"/>
        </w:rPr>
        <w:t>. Félög skulu veita frekari upplýsingar eftir því sem við á í samræmi við það meginmarkmið reikningsskilanna að ársreikningur gefi glögga mynd.</w:t>
      </w:r>
      <w:r w:rsidR="00D01C83" w:rsidRPr="00D22FC6">
        <w:rPr>
          <w:rFonts w:ascii="Times New Roman" w:hAnsi="Times New Roman" w:cs="Times New Roman"/>
        </w:rPr>
        <w:t xml:space="preserve"> </w:t>
      </w:r>
    </w:p>
    <w:p w14:paraId="0D3E75B6" w14:textId="77777777" w:rsidR="00D510AE" w:rsidRPr="00D22FC6" w:rsidRDefault="00D510AE" w:rsidP="00D510AE">
      <w:pPr>
        <w:pStyle w:val="Mlsgreinlista"/>
        <w:spacing w:after="0"/>
        <w:jc w:val="both"/>
        <w:rPr>
          <w:rFonts w:ascii="Times New Roman" w:hAnsi="Times New Roman" w:cs="Times New Roman"/>
        </w:rPr>
      </w:pPr>
    </w:p>
    <w:p w14:paraId="3717F33A" w14:textId="3F3A0F52" w:rsidR="00D510AE" w:rsidRPr="00D22FC6" w:rsidRDefault="00D510AE" w:rsidP="00D510AE">
      <w:pPr>
        <w:spacing w:after="0"/>
        <w:ind w:left="720"/>
        <w:jc w:val="both"/>
        <w:rPr>
          <w:rFonts w:ascii="Times New Roman" w:hAnsi="Times New Roman" w:cs="Times New Roman"/>
        </w:rPr>
      </w:pPr>
    </w:p>
    <w:p w14:paraId="0000003F" w14:textId="0EC5D77C" w:rsidR="007D1626" w:rsidRPr="0085087A" w:rsidRDefault="00CA1F86" w:rsidP="004D24CE">
      <w:pPr>
        <w:spacing w:after="0"/>
        <w:jc w:val="both"/>
        <w:rPr>
          <w:rFonts w:ascii="Times New Roman" w:hAnsi="Times New Roman" w:cs="Times New Roman"/>
          <w:b/>
          <w:bCs/>
          <w:iCs/>
        </w:rPr>
      </w:pPr>
      <w:bookmarkStart w:id="0" w:name="_GoBack"/>
      <w:r w:rsidRPr="0085087A">
        <w:rPr>
          <w:rFonts w:ascii="Times New Roman" w:hAnsi="Times New Roman" w:cs="Times New Roman"/>
          <w:b/>
          <w:bCs/>
          <w:iCs/>
        </w:rPr>
        <w:t>Um reikningsskilaráð</w:t>
      </w:r>
    </w:p>
    <w:bookmarkEnd w:id="0"/>
    <w:p w14:paraId="00000043" w14:textId="42DDA3E0" w:rsidR="007D1626" w:rsidRPr="0043114A" w:rsidRDefault="00CA1F86" w:rsidP="004D24CE">
      <w:pPr>
        <w:spacing w:after="0"/>
        <w:jc w:val="both"/>
        <w:rPr>
          <w:rFonts w:ascii="Times New Roman" w:hAnsi="Times New Roman" w:cs="Times New Roman"/>
        </w:rPr>
      </w:pPr>
      <w:r w:rsidRPr="00D22FC6">
        <w:rPr>
          <w:rFonts w:ascii="Times New Roman" w:hAnsi="Times New Roman" w:cs="Times New Roman"/>
        </w:rPr>
        <w:t xml:space="preserve">Í samræmi við 118. gr. laga um ársreikninga nr. 3/2006 skipar ráðherra fimm </w:t>
      </w:r>
      <w:proofErr w:type="spellStart"/>
      <w:r w:rsidRPr="00D22FC6">
        <w:rPr>
          <w:rFonts w:ascii="Times New Roman" w:hAnsi="Times New Roman" w:cs="Times New Roman"/>
        </w:rPr>
        <w:t>sérfróða</w:t>
      </w:r>
      <w:proofErr w:type="spellEnd"/>
      <w:r w:rsidRPr="00D22FC6">
        <w:rPr>
          <w:rFonts w:ascii="Times New Roman" w:hAnsi="Times New Roman" w:cs="Times New Roman"/>
        </w:rPr>
        <w:t xml:space="preserve"> menn til fjögurra ára í senn í nefnd sem nefnist reikningsskilaráð. Skal einn nefndarmanna tilnefndur af Félagi löggiltra endurskoðenda, annar af samstarfsnefnd háskólastigsins, þriðji af Viðskiptaráði Íslands, fjórði af ársreikningaskrá en einn nefndarmaður skal skipaður án tilnefningar. Ráðherra skipar formann reikningsskilaráðs úr hópi nefndarmanna. Reikningsskilaráð skal stuðla að mótun settra</w:t>
      </w:r>
      <w:r w:rsidRPr="0043114A">
        <w:rPr>
          <w:rFonts w:ascii="Times New Roman" w:hAnsi="Times New Roman" w:cs="Times New Roman"/>
        </w:rPr>
        <w:t xml:space="preserve"> reikningsskilareglna með útgáfu og kynningu samræmdra reglna sem farið skal eftir við gerð reikningsskila. Ráðið skal gefa álit á því hvað teljast settar reikningsskilareglur á hverjum tíma. Birta skal reglur reikningsskilaráðs í B-deild Stjórnartíðinda. Ráðið skal starfa í nánu samráði við Félag löggiltra endurskoðenda og hagsmunaaðila. Það getur einnig verið stjórnvöldum til ráðuneytis um ákvæði sem sett eru í lögum eða reglugerðum um reikningsskil</w:t>
      </w:r>
      <w:r w:rsidR="00C53ACD" w:rsidRPr="0043114A">
        <w:rPr>
          <w:rFonts w:ascii="Times New Roman" w:hAnsi="Times New Roman" w:cs="Times New Roman"/>
        </w:rPr>
        <w:t>.</w:t>
      </w:r>
    </w:p>
    <w:sectPr w:rsidR="007D1626" w:rsidRPr="0043114A" w:rsidSect="006E6771">
      <w:footerReference w:type="default" r:id="rId12"/>
      <w:pgSz w:w="11906" w:h="16838"/>
      <w:pgMar w:top="1135" w:right="1417" w:bottom="1276"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F2ED1" w14:textId="77777777" w:rsidR="006C638D" w:rsidRDefault="006C638D" w:rsidP="00934710">
      <w:pPr>
        <w:spacing w:after="0" w:line="240" w:lineRule="auto"/>
      </w:pPr>
      <w:r>
        <w:separator/>
      </w:r>
    </w:p>
  </w:endnote>
  <w:endnote w:type="continuationSeparator" w:id="0">
    <w:p w14:paraId="03291964" w14:textId="77777777" w:rsidR="006C638D" w:rsidRDefault="006C638D" w:rsidP="00934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204060"/>
      <w:docPartObj>
        <w:docPartGallery w:val="Page Numbers (Bottom of Page)"/>
        <w:docPartUnique/>
      </w:docPartObj>
    </w:sdtPr>
    <w:sdtEndPr>
      <w:rPr>
        <w:noProof/>
      </w:rPr>
    </w:sdtEndPr>
    <w:sdtContent>
      <w:p w14:paraId="6FE635D1" w14:textId="68FED8E8" w:rsidR="00447CFD" w:rsidRDefault="00447CFD">
        <w:pPr>
          <w:pStyle w:val="Suftur"/>
          <w:jc w:val="right"/>
        </w:pPr>
        <w:r>
          <w:fldChar w:fldCharType="begin"/>
        </w:r>
        <w:r>
          <w:instrText xml:space="preserve"> PAGE   \* MERGEFORMAT </w:instrText>
        </w:r>
        <w:r>
          <w:fldChar w:fldCharType="separate"/>
        </w:r>
        <w:r>
          <w:rPr>
            <w:noProof/>
          </w:rPr>
          <w:t>2</w:t>
        </w:r>
        <w:r>
          <w:rPr>
            <w:noProof/>
          </w:rPr>
          <w:fldChar w:fldCharType="end"/>
        </w:r>
      </w:p>
    </w:sdtContent>
  </w:sdt>
  <w:p w14:paraId="208043C9" w14:textId="77777777" w:rsidR="00447CFD" w:rsidRDefault="00447CFD">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902F6" w14:textId="77777777" w:rsidR="006C638D" w:rsidRDefault="006C638D" w:rsidP="00934710">
      <w:pPr>
        <w:spacing w:after="0" w:line="240" w:lineRule="auto"/>
      </w:pPr>
      <w:r>
        <w:separator/>
      </w:r>
    </w:p>
  </w:footnote>
  <w:footnote w:type="continuationSeparator" w:id="0">
    <w:p w14:paraId="4FD52F64" w14:textId="77777777" w:rsidR="006C638D" w:rsidRDefault="006C638D" w:rsidP="009347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D46F1"/>
    <w:multiLevelType w:val="hybridMultilevel"/>
    <w:tmpl w:val="34D6508E"/>
    <w:lvl w:ilvl="0" w:tplc="06BEE7B8">
      <w:start w:val="1"/>
      <w:numFmt w:val="decimal"/>
      <w:lvlText w:val="%1."/>
      <w:lvlJc w:val="left"/>
      <w:pPr>
        <w:ind w:left="72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24F514EB"/>
    <w:multiLevelType w:val="hybridMultilevel"/>
    <w:tmpl w:val="C8980022"/>
    <w:lvl w:ilvl="0" w:tplc="6594722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 w15:restartNumberingAfterBreak="0">
    <w:nsid w:val="27151133"/>
    <w:multiLevelType w:val="hybridMultilevel"/>
    <w:tmpl w:val="BD74C1E6"/>
    <w:lvl w:ilvl="0" w:tplc="1166B1C0">
      <w:start w:val="1"/>
      <w:numFmt w:val="decimal"/>
      <w:lvlText w:val="%1."/>
      <w:lvlJc w:val="left"/>
      <w:pPr>
        <w:ind w:left="72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32C3270C"/>
    <w:multiLevelType w:val="hybridMultilevel"/>
    <w:tmpl w:val="F5E60A8A"/>
    <w:lvl w:ilvl="0" w:tplc="839A2356">
      <w:start w:val="1"/>
      <w:numFmt w:val="lowerLetter"/>
      <w:lvlText w:val="%1)"/>
      <w:lvlJc w:val="left"/>
      <w:pPr>
        <w:ind w:left="1948" w:hanging="360"/>
      </w:pPr>
      <w:rPr>
        <w:rFonts w:hint="default"/>
      </w:rPr>
    </w:lvl>
    <w:lvl w:ilvl="1" w:tplc="040F0019" w:tentative="1">
      <w:start w:val="1"/>
      <w:numFmt w:val="lowerLetter"/>
      <w:lvlText w:val="%2."/>
      <w:lvlJc w:val="left"/>
      <w:pPr>
        <w:ind w:left="2668" w:hanging="360"/>
      </w:pPr>
    </w:lvl>
    <w:lvl w:ilvl="2" w:tplc="040F001B" w:tentative="1">
      <w:start w:val="1"/>
      <w:numFmt w:val="lowerRoman"/>
      <w:lvlText w:val="%3."/>
      <w:lvlJc w:val="right"/>
      <w:pPr>
        <w:ind w:left="3388" w:hanging="180"/>
      </w:pPr>
    </w:lvl>
    <w:lvl w:ilvl="3" w:tplc="040F000F" w:tentative="1">
      <w:start w:val="1"/>
      <w:numFmt w:val="decimal"/>
      <w:lvlText w:val="%4."/>
      <w:lvlJc w:val="left"/>
      <w:pPr>
        <w:ind w:left="4108" w:hanging="360"/>
      </w:pPr>
    </w:lvl>
    <w:lvl w:ilvl="4" w:tplc="040F0019" w:tentative="1">
      <w:start w:val="1"/>
      <w:numFmt w:val="lowerLetter"/>
      <w:lvlText w:val="%5."/>
      <w:lvlJc w:val="left"/>
      <w:pPr>
        <w:ind w:left="4828" w:hanging="360"/>
      </w:pPr>
    </w:lvl>
    <w:lvl w:ilvl="5" w:tplc="040F001B" w:tentative="1">
      <w:start w:val="1"/>
      <w:numFmt w:val="lowerRoman"/>
      <w:lvlText w:val="%6."/>
      <w:lvlJc w:val="right"/>
      <w:pPr>
        <w:ind w:left="5548" w:hanging="180"/>
      </w:pPr>
    </w:lvl>
    <w:lvl w:ilvl="6" w:tplc="040F000F" w:tentative="1">
      <w:start w:val="1"/>
      <w:numFmt w:val="decimal"/>
      <w:lvlText w:val="%7."/>
      <w:lvlJc w:val="left"/>
      <w:pPr>
        <w:ind w:left="6268" w:hanging="360"/>
      </w:pPr>
    </w:lvl>
    <w:lvl w:ilvl="7" w:tplc="040F0019" w:tentative="1">
      <w:start w:val="1"/>
      <w:numFmt w:val="lowerLetter"/>
      <w:lvlText w:val="%8."/>
      <w:lvlJc w:val="left"/>
      <w:pPr>
        <w:ind w:left="6988" w:hanging="360"/>
      </w:pPr>
    </w:lvl>
    <w:lvl w:ilvl="8" w:tplc="040F001B" w:tentative="1">
      <w:start w:val="1"/>
      <w:numFmt w:val="lowerRoman"/>
      <w:lvlText w:val="%9."/>
      <w:lvlJc w:val="right"/>
      <w:pPr>
        <w:ind w:left="7708" w:hanging="180"/>
      </w:pPr>
    </w:lvl>
  </w:abstractNum>
  <w:abstractNum w:abstractNumId="4" w15:restartNumberingAfterBreak="0">
    <w:nsid w:val="37185F89"/>
    <w:multiLevelType w:val="hybridMultilevel"/>
    <w:tmpl w:val="1A9E601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42E46EEC"/>
    <w:multiLevelType w:val="hybridMultilevel"/>
    <w:tmpl w:val="BABC2CC2"/>
    <w:lvl w:ilvl="0" w:tplc="4F7CA648">
      <w:start w:val="1"/>
      <w:numFmt w:val="lowerLetter"/>
      <w:lvlText w:val="(%1)"/>
      <w:lvlJc w:val="left"/>
      <w:pPr>
        <w:ind w:left="1077" w:hanging="510"/>
      </w:pPr>
      <w:rPr>
        <w:rFonts w:hint="default"/>
        <w:sz w:val="20"/>
      </w:rPr>
    </w:lvl>
    <w:lvl w:ilvl="1" w:tplc="040F0019" w:tentative="1">
      <w:start w:val="1"/>
      <w:numFmt w:val="lowerLetter"/>
      <w:lvlText w:val="%2."/>
      <w:lvlJc w:val="left"/>
      <w:pPr>
        <w:ind w:left="1647" w:hanging="360"/>
      </w:pPr>
    </w:lvl>
    <w:lvl w:ilvl="2" w:tplc="040F001B" w:tentative="1">
      <w:start w:val="1"/>
      <w:numFmt w:val="lowerRoman"/>
      <w:lvlText w:val="%3."/>
      <w:lvlJc w:val="right"/>
      <w:pPr>
        <w:ind w:left="2367" w:hanging="180"/>
      </w:pPr>
    </w:lvl>
    <w:lvl w:ilvl="3" w:tplc="040F000F" w:tentative="1">
      <w:start w:val="1"/>
      <w:numFmt w:val="decimal"/>
      <w:lvlText w:val="%4."/>
      <w:lvlJc w:val="left"/>
      <w:pPr>
        <w:ind w:left="3087" w:hanging="360"/>
      </w:pPr>
    </w:lvl>
    <w:lvl w:ilvl="4" w:tplc="040F0019" w:tentative="1">
      <w:start w:val="1"/>
      <w:numFmt w:val="lowerLetter"/>
      <w:lvlText w:val="%5."/>
      <w:lvlJc w:val="left"/>
      <w:pPr>
        <w:ind w:left="3807" w:hanging="360"/>
      </w:pPr>
    </w:lvl>
    <w:lvl w:ilvl="5" w:tplc="040F001B" w:tentative="1">
      <w:start w:val="1"/>
      <w:numFmt w:val="lowerRoman"/>
      <w:lvlText w:val="%6."/>
      <w:lvlJc w:val="right"/>
      <w:pPr>
        <w:ind w:left="4527" w:hanging="180"/>
      </w:pPr>
    </w:lvl>
    <w:lvl w:ilvl="6" w:tplc="040F000F" w:tentative="1">
      <w:start w:val="1"/>
      <w:numFmt w:val="decimal"/>
      <w:lvlText w:val="%7."/>
      <w:lvlJc w:val="left"/>
      <w:pPr>
        <w:ind w:left="5247" w:hanging="360"/>
      </w:pPr>
    </w:lvl>
    <w:lvl w:ilvl="7" w:tplc="040F0019" w:tentative="1">
      <w:start w:val="1"/>
      <w:numFmt w:val="lowerLetter"/>
      <w:lvlText w:val="%8."/>
      <w:lvlJc w:val="left"/>
      <w:pPr>
        <w:ind w:left="5967" w:hanging="360"/>
      </w:pPr>
    </w:lvl>
    <w:lvl w:ilvl="8" w:tplc="040F001B" w:tentative="1">
      <w:start w:val="1"/>
      <w:numFmt w:val="lowerRoman"/>
      <w:lvlText w:val="%9."/>
      <w:lvlJc w:val="right"/>
      <w:pPr>
        <w:ind w:left="6687" w:hanging="180"/>
      </w:pPr>
    </w:lvl>
  </w:abstractNum>
  <w:abstractNum w:abstractNumId="6" w15:restartNumberingAfterBreak="0">
    <w:nsid w:val="50AB6688"/>
    <w:multiLevelType w:val="hybridMultilevel"/>
    <w:tmpl w:val="B212D830"/>
    <w:lvl w:ilvl="0" w:tplc="040F000F">
      <w:start w:val="1"/>
      <w:numFmt w:val="decimal"/>
      <w:lvlText w:val="%1."/>
      <w:lvlJc w:val="left"/>
      <w:pPr>
        <w:ind w:left="2195" w:hanging="360"/>
      </w:pPr>
      <w:rPr>
        <w:rFonts w:hint="default"/>
      </w:rPr>
    </w:lvl>
    <w:lvl w:ilvl="1" w:tplc="040F0019" w:tentative="1">
      <w:start w:val="1"/>
      <w:numFmt w:val="lowerLetter"/>
      <w:lvlText w:val="%2."/>
      <w:lvlJc w:val="left"/>
      <w:pPr>
        <w:ind w:left="2915" w:hanging="360"/>
      </w:pPr>
    </w:lvl>
    <w:lvl w:ilvl="2" w:tplc="040F001B" w:tentative="1">
      <w:start w:val="1"/>
      <w:numFmt w:val="lowerRoman"/>
      <w:lvlText w:val="%3."/>
      <w:lvlJc w:val="right"/>
      <w:pPr>
        <w:ind w:left="3635" w:hanging="180"/>
      </w:pPr>
    </w:lvl>
    <w:lvl w:ilvl="3" w:tplc="040F000F" w:tentative="1">
      <w:start w:val="1"/>
      <w:numFmt w:val="decimal"/>
      <w:lvlText w:val="%4."/>
      <w:lvlJc w:val="left"/>
      <w:pPr>
        <w:ind w:left="4355" w:hanging="360"/>
      </w:pPr>
    </w:lvl>
    <w:lvl w:ilvl="4" w:tplc="040F0019" w:tentative="1">
      <w:start w:val="1"/>
      <w:numFmt w:val="lowerLetter"/>
      <w:lvlText w:val="%5."/>
      <w:lvlJc w:val="left"/>
      <w:pPr>
        <w:ind w:left="5075" w:hanging="360"/>
      </w:pPr>
    </w:lvl>
    <w:lvl w:ilvl="5" w:tplc="040F001B" w:tentative="1">
      <w:start w:val="1"/>
      <w:numFmt w:val="lowerRoman"/>
      <w:lvlText w:val="%6."/>
      <w:lvlJc w:val="right"/>
      <w:pPr>
        <w:ind w:left="5795" w:hanging="180"/>
      </w:pPr>
    </w:lvl>
    <w:lvl w:ilvl="6" w:tplc="040F000F" w:tentative="1">
      <w:start w:val="1"/>
      <w:numFmt w:val="decimal"/>
      <w:lvlText w:val="%7."/>
      <w:lvlJc w:val="left"/>
      <w:pPr>
        <w:ind w:left="6515" w:hanging="360"/>
      </w:pPr>
    </w:lvl>
    <w:lvl w:ilvl="7" w:tplc="040F0019" w:tentative="1">
      <w:start w:val="1"/>
      <w:numFmt w:val="lowerLetter"/>
      <w:lvlText w:val="%8."/>
      <w:lvlJc w:val="left"/>
      <w:pPr>
        <w:ind w:left="7235" w:hanging="360"/>
      </w:pPr>
    </w:lvl>
    <w:lvl w:ilvl="8" w:tplc="040F001B" w:tentative="1">
      <w:start w:val="1"/>
      <w:numFmt w:val="lowerRoman"/>
      <w:lvlText w:val="%9."/>
      <w:lvlJc w:val="right"/>
      <w:pPr>
        <w:ind w:left="7955" w:hanging="180"/>
      </w:pPr>
    </w:lvl>
  </w:abstractNum>
  <w:abstractNum w:abstractNumId="7" w15:restartNumberingAfterBreak="0">
    <w:nsid w:val="5BD00D86"/>
    <w:multiLevelType w:val="hybridMultilevel"/>
    <w:tmpl w:val="A950140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7C4E1814"/>
    <w:multiLevelType w:val="hybridMultilevel"/>
    <w:tmpl w:val="5AE0DD2C"/>
    <w:lvl w:ilvl="0" w:tplc="789469C6">
      <w:start w:val="1"/>
      <w:numFmt w:val="lowerLetter"/>
      <w:lvlText w:val="%1)"/>
      <w:lvlJc w:val="left"/>
      <w:pPr>
        <w:ind w:left="1154" w:hanging="360"/>
      </w:pPr>
      <w:rPr>
        <w:rFonts w:hint="default"/>
      </w:rPr>
    </w:lvl>
    <w:lvl w:ilvl="1" w:tplc="040F0019" w:tentative="1">
      <w:start w:val="1"/>
      <w:numFmt w:val="lowerLetter"/>
      <w:lvlText w:val="%2."/>
      <w:lvlJc w:val="left"/>
      <w:pPr>
        <w:ind w:left="1874" w:hanging="360"/>
      </w:pPr>
    </w:lvl>
    <w:lvl w:ilvl="2" w:tplc="040F001B" w:tentative="1">
      <w:start w:val="1"/>
      <w:numFmt w:val="lowerRoman"/>
      <w:lvlText w:val="%3."/>
      <w:lvlJc w:val="right"/>
      <w:pPr>
        <w:ind w:left="2594" w:hanging="180"/>
      </w:pPr>
    </w:lvl>
    <w:lvl w:ilvl="3" w:tplc="040F000F" w:tentative="1">
      <w:start w:val="1"/>
      <w:numFmt w:val="decimal"/>
      <w:lvlText w:val="%4."/>
      <w:lvlJc w:val="left"/>
      <w:pPr>
        <w:ind w:left="3314" w:hanging="360"/>
      </w:pPr>
    </w:lvl>
    <w:lvl w:ilvl="4" w:tplc="040F0019" w:tentative="1">
      <w:start w:val="1"/>
      <w:numFmt w:val="lowerLetter"/>
      <w:lvlText w:val="%5."/>
      <w:lvlJc w:val="left"/>
      <w:pPr>
        <w:ind w:left="4034" w:hanging="360"/>
      </w:pPr>
    </w:lvl>
    <w:lvl w:ilvl="5" w:tplc="040F001B" w:tentative="1">
      <w:start w:val="1"/>
      <w:numFmt w:val="lowerRoman"/>
      <w:lvlText w:val="%6."/>
      <w:lvlJc w:val="right"/>
      <w:pPr>
        <w:ind w:left="4754" w:hanging="180"/>
      </w:pPr>
    </w:lvl>
    <w:lvl w:ilvl="6" w:tplc="040F000F" w:tentative="1">
      <w:start w:val="1"/>
      <w:numFmt w:val="decimal"/>
      <w:lvlText w:val="%7."/>
      <w:lvlJc w:val="left"/>
      <w:pPr>
        <w:ind w:left="5474" w:hanging="360"/>
      </w:pPr>
    </w:lvl>
    <w:lvl w:ilvl="7" w:tplc="040F0019" w:tentative="1">
      <w:start w:val="1"/>
      <w:numFmt w:val="lowerLetter"/>
      <w:lvlText w:val="%8."/>
      <w:lvlJc w:val="left"/>
      <w:pPr>
        <w:ind w:left="6194" w:hanging="360"/>
      </w:pPr>
    </w:lvl>
    <w:lvl w:ilvl="8" w:tplc="040F001B" w:tentative="1">
      <w:start w:val="1"/>
      <w:numFmt w:val="lowerRoman"/>
      <w:lvlText w:val="%9."/>
      <w:lvlJc w:val="right"/>
      <w:pPr>
        <w:ind w:left="6914" w:hanging="180"/>
      </w:pPr>
    </w:lvl>
  </w:abstractNum>
  <w:num w:numId="1">
    <w:abstractNumId w:val="1"/>
  </w:num>
  <w:num w:numId="2">
    <w:abstractNumId w:val="8"/>
  </w:num>
  <w:num w:numId="3">
    <w:abstractNumId w:val="2"/>
  </w:num>
  <w:num w:numId="4">
    <w:abstractNumId w:val="6"/>
  </w:num>
  <w:num w:numId="5">
    <w:abstractNumId w:val="7"/>
  </w:num>
  <w:num w:numId="6">
    <w:abstractNumId w:val="0"/>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626"/>
    <w:rsid w:val="00020980"/>
    <w:rsid w:val="00054F57"/>
    <w:rsid w:val="00062348"/>
    <w:rsid w:val="00074F57"/>
    <w:rsid w:val="00087C08"/>
    <w:rsid w:val="00093575"/>
    <w:rsid w:val="000A7FB9"/>
    <w:rsid w:val="000B0C7E"/>
    <w:rsid w:val="000C0170"/>
    <w:rsid w:val="000D50CB"/>
    <w:rsid w:val="000E30B0"/>
    <w:rsid w:val="00101AFD"/>
    <w:rsid w:val="00114053"/>
    <w:rsid w:val="00114B28"/>
    <w:rsid w:val="00124386"/>
    <w:rsid w:val="00153D54"/>
    <w:rsid w:val="001B6CE1"/>
    <w:rsid w:val="001C4DB6"/>
    <w:rsid w:val="001D0AAE"/>
    <w:rsid w:val="001D350F"/>
    <w:rsid w:val="001E7728"/>
    <w:rsid w:val="0023120C"/>
    <w:rsid w:val="0026550B"/>
    <w:rsid w:val="0028619E"/>
    <w:rsid w:val="00294320"/>
    <w:rsid w:val="002B7BFE"/>
    <w:rsid w:val="002E4D79"/>
    <w:rsid w:val="002E7A0F"/>
    <w:rsid w:val="003078E7"/>
    <w:rsid w:val="00312CA7"/>
    <w:rsid w:val="0038433B"/>
    <w:rsid w:val="00392413"/>
    <w:rsid w:val="003947A7"/>
    <w:rsid w:val="003A7D4F"/>
    <w:rsid w:val="003C76EB"/>
    <w:rsid w:val="003D716A"/>
    <w:rsid w:val="003F0D59"/>
    <w:rsid w:val="003F2637"/>
    <w:rsid w:val="00430363"/>
    <w:rsid w:val="0043114A"/>
    <w:rsid w:val="00437C52"/>
    <w:rsid w:val="00447CFD"/>
    <w:rsid w:val="0047573A"/>
    <w:rsid w:val="0049138E"/>
    <w:rsid w:val="004B22F5"/>
    <w:rsid w:val="004B2FC9"/>
    <w:rsid w:val="004D24CE"/>
    <w:rsid w:val="004F150A"/>
    <w:rsid w:val="0050329D"/>
    <w:rsid w:val="005050F9"/>
    <w:rsid w:val="005375CB"/>
    <w:rsid w:val="00550B6E"/>
    <w:rsid w:val="00561C2C"/>
    <w:rsid w:val="00563B5B"/>
    <w:rsid w:val="005D6440"/>
    <w:rsid w:val="005D731C"/>
    <w:rsid w:val="005D7AC4"/>
    <w:rsid w:val="005E5D0D"/>
    <w:rsid w:val="005E7A71"/>
    <w:rsid w:val="0063695C"/>
    <w:rsid w:val="0064121C"/>
    <w:rsid w:val="00656EDA"/>
    <w:rsid w:val="006763D8"/>
    <w:rsid w:val="006C28B0"/>
    <w:rsid w:val="006C638D"/>
    <w:rsid w:val="006C7EC1"/>
    <w:rsid w:val="006E6771"/>
    <w:rsid w:val="00711895"/>
    <w:rsid w:val="00716335"/>
    <w:rsid w:val="007340AA"/>
    <w:rsid w:val="00763E6A"/>
    <w:rsid w:val="007806DD"/>
    <w:rsid w:val="007B1CC9"/>
    <w:rsid w:val="007B2504"/>
    <w:rsid w:val="007C6E36"/>
    <w:rsid w:val="007C78F1"/>
    <w:rsid w:val="007D1626"/>
    <w:rsid w:val="007D37F8"/>
    <w:rsid w:val="007E537C"/>
    <w:rsid w:val="008329DB"/>
    <w:rsid w:val="00835A6C"/>
    <w:rsid w:val="0085087A"/>
    <w:rsid w:val="00856CDD"/>
    <w:rsid w:val="008645D0"/>
    <w:rsid w:val="008956DE"/>
    <w:rsid w:val="008A48E7"/>
    <w:rsid w:val="008A64B8"/>
    <w:rsid w:val="008D31CA"/>
    <w:rsid w:val="008D485F"/>
    <w:rsid w:val="009069B0"/>
    <w:rsid w:val="00910C18"/>
    <w:rsid w:val="009128A6"/>
    <w:rsid w:val="00921A5A"/>
    <w:rsid w:val="00927872"/>
    <w:rsid w:val="00934710"/>
    <w:rsid w:val="00935815"/>
    <w:rsid w:val="009358F6"/>
    <w:rsid w:val="009503F7"/>
    <w:rsid w:val="009568C1"/>
    <w:rsid w:val="00983CE0"/>
    <w:rsid w:val="00994488"/>
    <w:rsid w:val="009B4D6B"/>
    <w:rsid w:val="009B5788"/>
    <w:rsid w:val="009C104C"/>
    <w:rsid w:val="009D2D59"/>
    <w:rsid w:val="009F1CDF"/>
    <w:rsid w:val="00A01296"/>
    <w:rsid w:val="00A65A41"/>
    <w:rsid w:val="00A84F2E"/>
    <w:rsid w:val="00A87A4C"/>
    <w:rsid w:val="00AD7872"/>
    <w:rsid w:val="00B0524E"/>
    <w:rsid w:val="00B13F43"/>
    <w:rsid w:val="00B42493"/>
    <w:rsid w:val="00B44876"/>
    <w:rsid w:val="00B804DE"/>
    <w:rsid w:val="00BB37A3"/>
    <w:rsid w:val="00BD4213"/>
    <w:rsid w:val="00C01AA2"/>
    <w:rsid w:val="00C14138"/>
    <w:rsid w:val="00C31FB9"/>
    <w:rsid w:val="00C43281"/>
    <w:rsid w:val="00C5148F"/>
    <w:rsid w:val="00C519E4"/>
    <w:rsid w:val="00C53ACD"/>
    <w:rsid w:val="00C83048"/>
    <w:rsid w:val="00C9512F"/>
    <w:rsid w:val="00CA1F86"/>
    <w:rsid w:val="00CB767F"/>
    <w:rsid w:val="00CE45AD"/>
    <w:rsid w:val="00CF20F2"/>
    <w:rsid w:val="00CF6191"/>
    <w:rsid w:val="00D01C83"/>
    <w:rsid w:val="00D025E0"/>
    <w:rsid w:val="00D15FAF"/>
    <w:rsid w:val="00D22FC6"/>
    <w:rsid w:val="00D24A51"/>
    <w:rsid w:val="00D330BB"/>
    <w:rsid w:val="00D36C31"/>
    <w:rsid w:val="00D510AE"/>
    <w:rsid w:val="00D8299D"/>
    <w:rsid w:val="00DA4170"/>
    <w:rsid w:val="00DB3BE1"/>
    <w:rsid w:val="00DE4DFE"/>
    <w:rsid w:val="00E0011B"/>
    <w:rsid w:val="00E00E14"/>
    <w:rsid w:val="00E10EF2"/>
    <w:rsid w:val="00E1172C"/>
    <w:rsid w:val="00E15840"/>
    <w:rsid w:val="00E325BC"/>
    <w:rsid w:val="00E32CDA"/>
    <w:rsid w:val="00E34F05"/>
    <w:rsid w:val="00E576E0"/>
    <w:rsid w:val="00E70E3E"/>
    <w:rsid w:val="00E73485"/>
    <w:rsid w:val="00E73C5A"/>
    <w:rsid w:val="00E82DA0"/>
    <w:rsid w:val="00E96EE9"/>
    <w:rsid w:val="00E96FB6"/>
    <w:rsid w:val="00EB16B2"/>
    <w:rsid w:val="00EB44F4"/>
    <w:rsid w:val="00ED277B"/>
    <w:rsid w:val="00EF28FE"/>
    <w:rsid w:val="00F075D1"/>
    <w:rsid w:val="00F3004F"/>
    <w:rsid w:val="00F31F47"/>
    <w:rsid w:val="00F51078"/>
    <w:rsid w:val="00F6130F"/>
    <w:rsid w:val="00F655EA"/>
    <w:rsid w:val="00F70A5B"/>
    <w:rsid w:val="00F76A91"/>
    <w:rsid w:val="00FB07A0"/>
    <w:rsid w:val="00FB3E8A"/>
    <w:rsid w:val="00FF3F8B"/>
    <w:rsid w:val="00FF78A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60C77F"/>
  <w15:docId w15:val="{EAD21E0D-9BDA-4169-AE8F-BBC726EE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s-IS" w:eastAsia="is-I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paragraph" w:styleId="Fyrirsgn1">
    <w:name w:val="heading 1"/>
    <w:basedOn w:val="Venjulegur"/>
    <w:next w:val="Venjulegur"/>
    <w:uiPriority w:val="9"/>
    <w:qFormat/>
    <w:pPr>
      <w:keepNext/>
      <w:keepLines/>
      <w:spacing w:before="480" w:after="120"/>
      <w:outlineLvl w:val="0"/>
    </w:pPr>
    <w:rPr>
      <w:b/>
      <w:sz w:val="48"/>
      <w:szCs w:val="48"/>
    </w:rPr>
  </w:style>
  <w:style w:type="paragraph" w:styleId="Fyrirsgn2">
    <w:name w:val="heading 2"/>
    <w:basedOn w:val="Venjulegur"/>
    <w:next w:val="Venjulegur"/>
    <w:uiPriority w:val="9"/>
    <w:semiHidden/>
    <w:unhideWhenUsed/>
    <w:qFormat/>
    <w:pPr>
      <w:keepNext/>
      <w:keepLines/>
      <w:spacing w:before="360" w:after="80"/>
      <w:outlineLvl w:val="1"/>
    </w:pPr>
    <w:rPr>
      <w:b/>
      <w:sz w:val="36"/>
      <w:szCs w:val="36"/>
    </w:rPr>
  </w:style>
  <w:style w:type="paragraph" w:styleId="Fyrirsgn3">
    <w:name w:val="heading 3"/>
    <w:basedOn w:val="Venjulegur"/>
    <w:next w:val="Venjulegur"/>
    <w:uiPriority w:val="9"/>
    <w:semiHidden/>
    <w:unhideWhenUsed/>
    <w:qFormat/>
    <w:pPr>
      <w:keepNext/>
      <w:keepLines/>
      <w:spacing w:before="280" w:after="80"/>
      <w:outlineLvl w:val="2"/>
    </w:pPr>
    <w:rPr>
      <w:b/>
      <w:sz w:val="28"/>
      <w:szCs w:val="28"/>
    </w:rPr>
  </w:style>
  <w:style w:type="paragraph" w:styleId="Fyrirsgn4">
    <w:name w:val="heading 4"/>
    <w:basedOn w:val="Venjulegur"/>
    <w:next w:val="Venjulegur"/>
    <w:uiPriority w:val="9"/>
    <w:semiHidden/>
    <w:unhideWhenUsed/>
    <w:qFormat/>
    <w:pPr>
      <w:keepNext/>
      <w:keepLines/>
      <w:spacing w:before="240" w:after="40"/>
      <w:outlineLvl w:val="3"/>
    </w:pPr>
    <w:rPr>
      <w:b/>
      <w:sz w:val="24"/>
      <w:szCs w:val="24"/>
    </w:rPr>
  </w:style>
  <w:style w:type="paragraph" w:styleId="Fyrirsgn5">
    <w:name w:val="heading 5"/>
    <w:basedOn w:val="Venjulegur"/>
    <w:next w:val="Venjulegur"/>
    <w:uiPriority w:val="9"/>
    <w:semiHidden/>
    <w:unhideWhenUsed/>
    <w:qFormat/>
    <w:pPr>
      <w:keepNext/>
      <w:keepLines/>
      <w:spacing w:before="220" w:after="40"/>
      <w:outlineLvl w:val="4"/>
    </w:pPr>
    <w:rPr>
      <w:b/>
    </w:rPr>
  </w:style>
  <w:style w:type="paragraph" w:styleId="Fyrirsgn6">
    <w:name w:val="heading 6"/>
    <w:basedOn w:val="Venjulegur"/>
    <w:next w:val="Venjulegur"/>
    <w:uiPriority w:val="9"/>
    <w:semiHidden/>
    <w:unhideWhenUsed/>
    <w:qFormat/>
    <w:pPr>
      <w:keepNext/>
      <w:keepLines/>
      <w:spacing w:before="200" w:after="40"/>
      <w:outlineLvl w:val="5"/>
    </w:pPr>
    <w:rPr>
      <w:b/>
      <w:sz w:val="20"/>
      <w:szCs w:val="20"/>
    </w:rPr>
  </w:style>
  <w:style w:type="character" w:default="1" w:styleId="Sjlfgefinleturgermlsgreinar">
    <w:name w:val="Default Paragraph Font"/>
    <w:uiPriority w:val="1"/>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Titill">
    <w:name w:val="Title"/>
    <w:basedOn w:val="Venjulegur"/>
    <w:next w:val="Venjulegur"/>
    <w:uiPriority w:val="10"/>
    <w:qFormat/>
    <w:pPr>
      <w:keepNext/>
      <w:keepLines/>
      <w:spacing w:before="480" w:after="120"/>
    </w:pPr>
    <w:rPr>
      <w:b/>
      <w:sz w:val="72"/>
      <w:szCs w:val="72"/>
    </w:rPr>
  </w:style>
  <w:style w:type="paragraph" w:styleId="Blrutexti">
    <w:name w:val="Balloon Text"/>
    <w:basedOn w:val="Venjulegur"/>
    <w:link w:val="BlrutextiStaf"/>
    <w:uiPriority w:val="99"/>
    <w:semiHidden/>
    <w:unhideWhenUsed/>
    <w:rsid w:val="00F35D2D"/>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F35D2D"/>
    <w:rPr>
      <w:rFonts w:ascii="Segoe UI" w:hAnsi="Segoe UI" w:cs="Segoe UI"/>
      <w:sz w:val="18"/>
      <w:szCs w:val="18"/>
    </w:rPr>
  </w:style>
  <w:style w:type="paragraph" w:styleId="Undirtitill">
    <w:name w:val="Subtitle"/>
    <w:basedOn w:val="Venjulegur"/>
    <w:next w:val="Venjulegur"/>
    <w:uiPriority w:val="11"/>
    <w:qFormat/>
    <w:pPr>
      <w:keepNext/>
      <w:keepLines/>
      <w:spacing w:before="360" w:after="80"/>
    </w:pPr>
    <w:rPr>
      <w:rFonts w:ascii="Georgia" w:eastAsia="Georgia" w:hAnsi="Georgia" w:cs="Georgia"/>
      <w:i/>
      <w:color w:val="666666"/>
      <w:sz w:val="48"/>
      <w:szCs w:val="48"/>
    </w:rPr>
  </w:style>
  <w:style w:type="character" w:styleId="Tilvsunathugasemd">
    <w:name w:val="annotation reference"/>
    <w:basedOn w:val="Sjlfgefinleturgermlsgreinar"/>
    <w:uiPriority w:val="99"/>
    <w:semiHidden/>
    <w:unhideWhenUsed/>
    <w:rPr>
      <w:sz w:val="16"/>
      <w:szCs w:val="16"/>
    </w:rPr>
  </w:style>
  <w:style w:type="paragraph" w:styleId="Efniathugasemdar">
    <w:name w:val="annotation subject"/>
    <w:basedOn w:val="Textiathugasemdar"/>
    <w:next w:val="Textiathugasemdar"/>
    <w:link w:val="EfniathugasemdarStaf"/>
    <w:uiPriority w:val="99"/>
    <w:semiHidden/>
    <w:unhideWhenUsed/>
    <w:rPr>
      <w:b/>
      <w:bCs/>
    </w:rPr>
  </w:style>
  <w:style w:type="character" w:customStyle="1" w:styleId="EfniathugasemdarStaf">
    <w:name w:val="Efni athugasemdar Staf"/>
    <w:basedOn w:val="TextiathugasemdarStaf"/>
    <w:link w:val="Efniathugasemdar"/>
    <w:uiPriority w:val="99"/>
    <w:semiHidden/>
    <w:rPr>
      <w:b/>
      <w:bCs/>
      <w:sz w:val="20"/>
      <w:szCs w:val="20"/>
    </w:rPr>
  </w:style>
  <w:style w:type="paragraph" w:styleId="Textiathugasemdar">
    <w:name w:val="annotation text"/>
    <w:basedOn w:val="Venjulegur"/>
    <w:link w:val="TextiathugasemdarStaf"/>
    <w:uiPriority w:val="99"/>
    <w:semiHidden/>
    <w:unhideWhenUsed/>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Pr>
      <w:sz w:val="20"/>
      <w:szCs w:val="20"/>
    </w:rPr>
  </w:style>
  <w:style w:type="paragraph" w:styleId="Mlsgreinlista">
    <w:name w:val="List Paragraph"/>
    <w:basedOn w:val="Venjulegur"/>
    <w:uiPriority w:val="34"/>
    <w:qFormat/>
    <w:rsid w:val="00C14138"/>
    <w:pPr>
      <w:ind w:left="720"/>
      <w:contextualSpacing/>
    </w:pPr>
  </w:style>
  <w:style w:type="paragraph" w:styleId="Suhaus">
    <w:name w:val="header"/>
    <w:basedOn w:val="Venjulegur"/>
    <w:link w:val="SuhausStaf"/>
    <w:uiPriority w:val="99"/>
    <w:unhideWhenUsed/>
    <w:rsid w:val="0093471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934710"/>
  </w:style>
  <w:style w:type="paragraph" w:styleId="Suftur">
    <w:name w:val="footer"/>
    <w:basedOn w:val="Venjulegur"/>
    <w:link w:val="SufturStaf"/>
    <w:uiPriority w:val="99"/>
    <w:unhideWhenUsed/>
    <w:rsid w:val="0093471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934710"/>
  </w:style>
  <w:style w:type="paragraph" w:styleId="Textineanmlsgreinar">
    <w:name w:val="footnote text"/>
    <w:basedOn w:val="Venjulegur"/>
    <w:link w:val="TextineanmlsgreinarStaf"/>
    <w:uiPriority w:val="99"/>
    <w:semiHidden/>
    <w:unhideWhenUsed/>
    <w:rsid w:val="00447CFD"/>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447CFD"/>
    <w:rPr>
      <w:sz w:val="20"/>
      <w:szCs w:val="20"/>
    </w:rPr>
  </w:style>
  <w:style w:type="character" w:styleId="Tilvsunneanmlsgrein">
    <w:name w:val="footnote reference"/>
    <w:basedOn w:val="Sjlfgefinleturgermlsgreinar"/>
    <w:uiPriority w:val="99"/>
    <w:semiHidden/>
    <w:unhideWhenUsed/>
    <w:rsid w:val="00447CFD"/>
    <w:rPr>
      <w:vertAlign w:val="superscript"/>
    </w:rPr>
  </w:style>
  <w:style w:type="paragraph" w:styleId="Venjulegtvefur">
    <w:name w:val="Normal (Web)"/>
    <w:basedOn w:val="Venjulegur"/>
    <w:uiPriority w:val="99"/>
    <w:rsid w:val="00835A6C"/>
    <w:pPr>
      <w:spacing w:before="100" w:beforeAutospacing="1" w:after="100" w:afterAutospacing="1" w:line="240" w:lineRule="auto"/>
    </w:pPr>
    <w:rPr>
      <w:rFonts w:ascii="Times New Roman" w:eastAsiaTheme="minorEastAsia"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322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DA65E7E485F1469E916D56049EC6D7" ma:contentTypeVersion="13" ma:contentTypeDescription="Create a new document." ma:contentTypeScope="" ma:versionID="b7771035241e094fbb1577cce4ad0ccb">
  <xsd:schema xmlns:xsd="http://www.w3.org/2001/XMLSchema" xmlns:xs="http://www.w3.org/2001/XMLSchema" xmlns:p="http://schemas.microsoft.com/office/2006/metadata/properties" xmlns:ns3="12d83570-3f41-4630-a248-ad0097474bd3" xmlns:ns4="3c8610f4-f904-4414-8a9e-4f8055fb36e3" targetNamespace="http://schemas.microsoft.com/office/2006/metadata/properties" ma:root="true" ma:fieldsID="ce2595db9bde8fac2e7458db2f33b4ae" ns3:_="" ns4:_="">
    <xsd:import namespace="12d83570-3f41-4630-a248-ad0097474bd3"/>
    <xsd:import namespace="3c8610f4-f904-4414-8a9e-4f8055fb36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83570-3f41-4630-a248-ad0097474b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8610f4-f904-4414-8a9e-4f8055fb36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y/BOFO8d5RTq/C5TtGtvc0RdPGQ==">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</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AC5FF-63A6-4A51-8C36-912803DCDF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8F78C5-13E9-41E7-9ADC-ADD804109FF4}">
  <ds:schemaRefs>
    <ds:schemaRef ds:uri="http://schemas.microsoft.com/sharepoint/v3/contenttype/forms"/>
  </ds:schemaRefs>
</ds:datastoreItem>
</file>

<file path=customXml/itemProps3.xml><?xml version="1.0" encoding="utf-8"?>
<ds:datastoreItem xmlns:ds="http://schemas.openxmlformats.org/officeDocument/2006/customXml" ds:itemID="{AFADD7C5-D57A-4B20-8A4F-7D94E9DBF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83570-3f41-4630-a248-ad0097474bd3"/>
    <ds:schemaRef ds:uri="3c8610f4-f904-4414-8a9e-4f8055fb3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5201B3B8-CAC3-428E-BB95-C4C74A093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1505</Words>
  <Characters>8581</Characters>
  <Application>Microsoft Office Word</Application>
  <DocSecurity>0</DocSecurity>
  <Lines>71</Lines>
  <Paragraphs>20</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Pálsson, Unnar F</dc:creator>
  <cp:lastModifiedBy>Harpa Theodórsdóttir</cp:lastModifiedBy>
  <cp:revision>3</cp:revision>
  <cp:lastPrinted>2020-09-17T13:53:00Z</cp:lastPrinted>
  <dcterms:created xsi:type="dcterms:W3CDTF">2020-09-17T16:47:00Z</dcterms:created>
  <dcterms:modified xsi:type="dcterms:W3CDTF">2020-09-17T16:50:00Z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9e9f21-a3d9-4215-9006-45cf11577166_Enabled">
    <vt:lpwstr>True</vt:lpwstr>
  </property>
  <property fmtid="{D5CDD505-2E9C-101B-9397-08002B2CF9AE}" pid="3" name="MSIP_Label_079e9f21-a3d9-4215-9006-45cf11577166_SiteId">
    <vt:lpwstr>7fe09985-587e-46b9-bd05-28d14474ed2c</vt:lpwstr>
  </property>
  <property fmtid="{D5CDD505-2E9C-101B-9397-08002B2CF9AE}" pid="4" name="MSIP_Label_079e9f21-a3d9-4215-9006-45cf11577166_Owner">
    <vt:lpwstr>signym@syn.is</vt:lpwstr>
  </property>
  <property fmtid="{D5CDD505-2E9C-101B-9397-08002B2CF9AE}" pid="5" name="MSIP_Label_079e9f21-a3d9-4215-9006-45cf11577166_SetDate">
    <vt:lpwstr>2020-05-24T22:46:43.3270872Z</vt:lpwstr>
  </property>
  <property fmtid="{D5CDD505-2E9C-101B-9397-08002B2CF9AE}" pid="6" name="MSIP_Label_079e9f21-a3d9-4215-9006-45cf11577166_Name">
    <vt:lpwstr>C2 - Restricted</vt:lpwstr>
  </property>
  <property fmtid="{D5CDD505-2E9C-101B-9397-08002B2CF9AE}" pid="7" name="MSIP_Label_079e9f21-a3d9-4215-9006-45cf11577166_Application">
    <vt:lpwstr>Microsoft Azure Information Protection</vt:lpwstr>
  </property>
  <property fmtid="{D5CDD505-2E9C-101B-9397-08002B2CF9AE}" pid="8" name="MSIP_Label_079e9f21-a3d9-4215-9006-45cf11577166_ActionId">
    <vt:lpwstr>01ddb025-8f01-477d-b9cb-7bbd37d7ae9b</vt:lpwstr>
  </property>
  <property fmtid="{D5CDD505-2E9C-101B-9397-08002B2CF9AE}" pid="9" name="MSIP_Label_079e9f21-a3d9-4215-9006-45cf11577166_Extended_MSFT_Method">
    <vt:lpwstr>Automatic</vt:lpwstr>
  </property>
  <property fmtid="{D5CDD505-2E9C-101B-9397-08002B2CF9AE}" pid="10" name="MSIP_Label_7cfd3ce8-7fbd-4cf8-995f-56d863c5a398_Enabled">
    <vt:lpwstr>True</vt:lpwstr>
  </property>
  <property fmtid="{D5CDD505-2E9C-101B-9397-08002B2CF9AE}" pid="11" name="MSIP_Label_7cfd3ce8-7fbd-4cf8-995f-56d863c5a398_SiteId">
    <vt:lpwstr>7fe09985-587e-46b9-bd05-28d14474ed2c</vt:lpwstr>
  </property>
  <property fmtid="{D5CDD505-2E9C-101B-9397-08002B2CF9AE}" pid="12" name="MSIP_Label_7cfd3ce8-7fbd-4cf8-995f-56d863c5a398_Owner">
    <vt:lpwstr>signym@syn.is</vt:lpwstr>
  </property>
  <property fmtid="{D5CDD505-2E9C-101B-9397-08002B2CF9AE}" pid="13" name="MSIP_Label_7cfd3ce8-7fbd-4cf8-995f-56d863c5a398_SetDate">
    <vt:lpwstr>2020-05-24T22:46:43.3270872Z</vt:lpwstr>
  </property>
  <property fmtid="{D5CDD505-2E9C-101B-9397-08002B2CF9AE}" pid="14" name="MSIP_Label_7cfd3ce8-7fbd-4cf8-995f-56d863c5a398_Name">
    <vt:lpwstr>C2 Restricted - External share permitted</vt:lpwstr>
  </property>
  <property fmtid="{D5CDD505-2E9C-101B-9397-08002B2CF9AE}" pid="15" name="MSIP_Label_7cfd3ce8-7fbd-4cf8-995f-56d863c5a398_Application">
    <vt:lpwstr>Microsoft Azure Information Protection</vt:lpwstr>
  </property>
  <property fmtid="{D5CDD505-2E9C-101B-9397-08002B2CF9AE}" pid="16" name="MSIP_Label_7cfd3ce8-7fbd-4cf8-995f-56d863c5a398_ActionId">
    <vt:lpwstr>01ddb025-8f01-477d-b9cb-7bbd37d7ae9b</vt:lpwstr>
  </property>
  <property fmtid="{D5CDD505-2E9C-101B-9397-08002B2CF9AE}" pid="17" name="MSIP_Label_7cfd3ce8-7fbd-4cf8-995f-56d863c5a398_Parent">
    <vt:lpwstr>079e9f21-a3d9-4215-9006-45cf11577166</vt:lpwstr>
  </property>
  <property fmtid="{D5CDD505-2E9C-101B-9397-08002B2CF9AE}" pid="18" name="MSIP_Label_7cfd3ce8-7fbd-4cf8-995f-56d863c5a398_Extended_MSFT_Method">
    <vt:lpwstr>Automatic</vt:lpwstr>
  </property>
  <property fmtid="{D5CDD505-2E9C-101B-9397-08002B2CF9AE}" pid="19" name="Sensitivity">
    <vt:lpwstr>C2 - Restricted C2 Restricted - External share permitted</vt:lpwstr>
  </property>
  <property fmtid="{D5CDD505-2E9C-101B-9397-08002B2CF9AE}" pid="20" name="ContentTypeId">
    <vt:lpwstr>0x010100F3DA65E7E485F1469E916D56049EC6D7</vt:lpwstr>
  </property>
</Properties>
</file>