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184BD6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4CF4EE3C" wp14:editId="6B6460BE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C3045B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MAT Á </w:t>
            </w:r>
            <w:r w:rsidR="007414CB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HRIFUM LAGASETNINGAR</w:t>
            </w:r>
            <w:r w:rsidR="000073F7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</w:p>
          <w:p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 frá 10. mars 2017</w:t>
            </w:r>
          </w:p>
          <w:p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BF5ACD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419190279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4E0E11" w:rsidRDefault="002A38A6" w:rsidP="002A38A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354CFF">
                  <w:rPr>
                    <w:rFonts w:ascii="Times New Roman" w:hAnsi="Times New Roman" w:cs="Times New Roman"/>
                    <w:lang w:val="is-IS"/>
                  </w:rPr>
                  <w:t>ANR18030012 (sbr. jafnframt vinnu starfshóps ANR18010156 og ANR14090372</w:t>
                </w:r>
              </w:p>
            </w:tc>
          </w:sdtContent>
        </w:sdt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81763919" w:edGrp="everyone" w:colFirst="1" w:colLast="1"/>
            <w:permEnd w:id="1419190279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94509">
                  <w:rPr>
                    <w:rFonts w:ascii="Times New Roman" w:hAnsi="Times New Roman" w:cs="Times New Roman"/>
                    <w:lang w:val="is-IS"/>
                  </w:rPr>
                  <w:t>Atvinnuvega- og nýsköpunarráðuneytið</w:t>
                </w:r>
              </w:p>
            </w:tc>
          </w:sdtContent>
        </w:sdt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4E0E11" w:rsidRDefault="005176D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440168332" w:edGrp="everyone" w:colFirst="1" w:colLast="1"/>
            <w:permEnd w:id="281763919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4E0E11" w:rsidRDefault="00AC509F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509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Frummat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,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 1. gr.</w:t>
            </w:r>
          </w:p>
          <w:p w:rsidR="00135B40" w:rsidRPr="004E0E11" w:rsidRDefault="00AC509F" w:rsidP="004E0E11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Endanlegt mat</w:t>
            </w:r>
            <w:r w:rsidR="004E0E11" w:rsidRPr="004E0E11">
              <w:rPr>
                <w:rFonts w:ascii="Times New Roman" w:hAnsi="Times New Roman" w:cs="Times New Roman"/>
                <w:lang w:val="is-IS"/>
              </w:rPr>
              <w:t>,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. 10. gr. </w:t>
            </w:r>
          </w:p>
        </w:tc>
      </w:tr>
      <w:tr w:rsidR="00135B40" w:rsidRPr="00BF5ACD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593695732" w:edGrp="everyone" w:colFirst="1" w:colLast="1"/>
            <w:permEnd w:id="440168332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4E0E11" w:rsidRDefault="00135B40" w:rsidP="00896EBF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354CF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896EBF">
                  <w:rPr>
                    <w:rFonts w:ascii="Times New Roman" w:hAnsi="Times New Roman" w:cs="Times New Roman"/>
                    <w:lang w:val="is-IS"/>
                  </w:rPr>
                  <w:t>9</w:t>
                </w:r>
                <w:r w:rsidR="00354CFF">
                  <w:rPr>
                    <w:rFonts w:ascii="Times New Roman" w:hAnsi="Times New Roman" w:cs="Times New Roman"/>
                    <w:lang w:val="is-IS"/>
                  </w:rPr>
                  <w:t>.3</w:t>
                </w:r>
                <w:r w:rsidR="006B5F01" w:rsidRPr="00354CFF">
                  <w:rPr>
                    <w:rFonts w:ascii="Times New Roman" w:hAnsi="Times New Roman" w:cs="Times New Roman"/>
                    <w:lang w:val="is-IS"/>
                  </w:rPr>
                  <w:t>.2018</w:t>
                </w:r>
              </w:p>
            </w:tc>
          </w:sdtContent>
        </w:sdt>
      </w:tr>
      <w:permEnd w:id="593695732"/>
    </w:tbl>
    <w:p w:rsidR="000073F7" w:rsidRPr="007414CB" w:rsidRDefault="000073F7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311838" w:rsidRPr="0047580A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020424090" w:edGrp="everyone" w:displacedByCustomXml="prev"/>
              <w:p w:rsidR="0043227F" w:rsidRPr="00D96089" w:rsidRDefault="00AD6D06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Áætluð fjárhagsáhrif fyrir ríkið vegna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breytinga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ráðst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afana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sem felast í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>fyrirhugaðri lagasetningu,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þar sem tilgreindir eru sérstaklega áhrifaþættir á fjárhag </w:t>
                </w:r>
                <w:r w:rsidR="00A40657">
                  <w:rPr>
                    <w:rFonts w:ascii="Times New Roman" w:hAnsi="Times New Roman" w:cs="Times New Roman"/>
                    <w:b/>
                    <w:lang w:val="is-IS"/>
                  </w:rPr>
                  <w:t>ríkissjóðs</w:t>
                </w:r>
              </w:p>
              <w:p w:rsidR="00D96089" w:rsidRPr="00A72ECC" w:rsidRDefault="00D96089" w:rsidP="00D96089">
                <w:pPr>
                  <w:pStyle w:val="ListParagraph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Hvaða fjárhagsgreining, rekstraráætlanir, reiknilíkön eða önnur áætlanagerð hefur farið fram við undirbúning fjárhagsmatsins?</w:t>
                </w:r>
                <w:r w:rsidR="006B5F0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B5F01" w:rsidRPr="00354CFF">
                  <w:rPr>
                    <w:rFonts w:ascii="Times New Roman" w:hAnsi="Times New Roman" w:cs="Times New Roman"/>
                    <w:i/>
                    <w:lang w:val="is-IS"/>
                  </w:rPr>
                  <w:t>Neytendastofa</w:t>
                </w:r>
                <w:r w:rsidR="00394509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hefur reiknað </w:t>
                </w:r>
                <w:proofErr w:type="spellStart"/>
                <w:r w:rsidR="00394509" w:rsidRPr="00354CFF">
                  <w:rPr>
                    <w:rFonts w:ascii="Times New Roman" w:hAnsi="Times New Roman" w:cs="Times New Roman"/>
                    <w:i/>
                    <w:lang w:val="is-IS"/>
                  </w:rPr>
                  <w:t>út</w:t>
                </w:r>
                <w:proofErr w:type="spellEnd"/>
                <w:r w:rsidR="00394509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kostnað sem </w:t>
                </w:r>
                <w:proofErr w:type="spellStart"/>
                <w:r w:rsidR="00394509" w:rsidRPr="00354CFF">
                  <w:rPr>
                    <w:rFonts w:ascii="Times New Roman" w:hAnsi="Times New Roman" w:cs="Times New Roman"/>
                    <w:i/>
                    <w:lang w:val="is-IS"/>
                  </w:rPr>
                  <w:t>hlýst</w:t>
                </w:r>
                <w:proofErr w:type="spellEnd"/>
                <w:r w:rsidR="00394509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af eftirlitinu.</w:t>
                </w:r>
                <w:r w:rsidR="0039450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D96089" w:rsidRPr="00A72ECC" w:rsidRDefault="00D96089" w:rsidP="00D96089">
                <w:pPr>
                  <w:pStyle w:val="ListParagraph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Helstu forsendur sem áætlanir byggja á og </w:t>
                </w:r>
                <w:proofErr w:type="spellStart"/>
                <w:r w:rsidRPr="00A72ECC">
                  <w:rPr>
                    <w:rFonts w:ascii="Times New Roman" w:hAnsi="Times New Roman" w:cs="Times New Roman"/>
                    <w:lang w:val="is-IS"/>
                  </w:rPr>
                  <w:t>næmni</w:t>
                </w:r>
                <w:proofErr w:type="spellEnd"/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 niðurstaðna fyrir frávikum</w:t>
                </w:r>
                <w:r w:rsidR="00394509">
                  <w:rPr>
                    <w:rFonts w:ascii="Times New Roman" w:hAnsi="Times New Roman" w:cs="Times New Roman"/>
                    <w:lang w:val="is-IS"/>
                  </w:rPr>
                  <w:t xml:space="preserve">: </w:t>
                </w:r>
                <w:r w:rsidR="006B5F01" w:rsidRPr="00354CFF">
                  <w:rPr>
                    <w:rFonts w:ascii="Times New Roman" w:hAnsi="Times New Roman" w:cs="Times New Roman"/>
                    <w:i/>
                    <w:lang w:val="is-IS"/>
                  </w:rPr>
                  <w:t>Kostnaður vegna fyrirhugaðri lagasetningu skiptist í þrennt. 1. Stofnkostnaður við að innleiða fyrirhuguð lög</w:t>
                </w:r>
                <w:r w:rsidR="002336AD" w:rsidRPr="00354CFF">
                  <w:rPr>
                    <w:rFonts w:ascii="Times New Roman" w:hAnsi="Times New Roman" w:cs="Times New Roman"/>
                    <w:i/>
                    <w:lang w:val="is-IS"/>
                  </w:rPr>
                  <w:t>, reglugerðasetningu</w:t>
                </w:r>
                <w:r w:rsidR="006B5F01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og vinna við umsóknir um fullgildingu traustþjónustuaðila. Hér er gert ráð fyrir 2 stöðugildum tímabundið </w:t>
                </w:r>
                <w:r w:rsidR="00A84D86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í 3 ár </w:t>
                </w:r>
                <w:r w:rsidR="00354CFF" w:rsidRPr="00354CFF">
                  <w:rPr>
                    <w:rFonts w:ascii="Times New Roman" w:hAnsi="Times New Roman" w:cs="Times New Roman"/>
                    <w:i/>
                    <w:lang w:val="is-IS"/>
                  </w:rPr>
                  <w:t>vegna innleiðingar (18</w:t>
                </w:r>
                <w:r w:rsidR="006B5F01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m.kr.) sem verður fjármagnað með framlagi </w:t>
                </w:r>
                <w:proofErr w:type="spellStart"/>
                <w:r w:rsidR="006B5F01" w:rsidRPr="00354CFF">
                  <w:rPr>
                    <w:rFonts w:ascii="Times New Roman" w:hAnsi="Times New Roman" w:cs="Times New Roman"/>
                    <w:i/>
                    <w:lang w:val="is-IS"/>
                  </w:rPr>
                  <w:t>úr</w:t>
                </w:r>
                <w:proofErr w:type="spellEnd"/>
                <w:r w:rsidR="006B5F01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ríkissjóði.</w:t>
                </w:r>
                <w:r w:rsidR="002336AD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Eftir þann tíma verður umfang verkefnisins endurskoðað og tekin ákvör</w:t>
                </w:r>
                <w:r w:rsidR="007D159B" w:rsidRPr="00354CFF">
                  <w:rPr>
                    <w:rFonts w:ascii="Times New Roman" w:hAnsi="Times New Roman" w:cs="Times New Roman"/>
                    <w:i/>
                    <w:lang w:val="is-IS"/>
                  </w:rPr>
                  <w:t>ðun um hvort framvegis þurfi 2 stöðugildi.</w:t>
                </w:r>
                <w:r w:rsidR="006B5F01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2. Stjórnsýslukostnaður </w:t>
                </w:r>
                <w:r w:rsidR="007D159B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sem innifelur </w:t>
                </w:r>
                <w:r w:rsidR="006B5F01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meðal annars að </w:t>
                </w:r>
                <w:r w:rsidR="007D159B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uppfæra lista yfir traustþjónustuaðila og </w:t>
                </w:r>
                <w:r w:rsidR="006B5F01" w:rsidRPr="00354CFF">
                  <w:rPr>
                    <w:rFonts w:ascii="Times New Roman" w:hAnsi="Times New Roman" w:cs="Times New Roman"/>
                    <w:i/>
                    <w:lang w:val="is-IS"/>
                  </w:rPr>
                  <w:t>alþj</w:t>
                </w:r>
                <w:r w:rsidR="007D159B" w:rsidRPr="00354CFF">
                  <w:rPr>
                    <w:rFonts w:ascii="Times New Roman" w:hAnsi="Times New Roman" w:cs="Times New Roman"/>
                    <w:i/>
                    <w:lang w:val="is-IS"/>
                  </w:rPr>
                  <w:t>óðasamstarf</w:t>
                </w:r>
                <w:r w:rsidR="006B5F01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(3 m.kr.).</w:t>
                </w:r>
                <w:r w:rsidR="002336AD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Gert ráð fyrir að</w:t>
                </w:r>
                <w:r w:rsidR="007D159B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þessi kostnaður verði varanlegur og að hann verði fjármagnaður af fjárlögum, annars vegar 1 m.kr. sem er þegar í ramma Neytendastofu og hins vegar með 2 m.kr. viðbættu framlagi. 3. Kostnaður við úttektir og eftirlit með traustþjónustuaðilunum (</w:t>
                </w:r>
                <w:r w:rsidR="00A84D86" w:rsidRPr="00354CFF">
                  <w:rPr>
                    <w:rFonts w:ascii="Times New Roman" w:hAnsi="Times New Roman" w:cs="Times New Roman"/>
                    <w:i/>
                    <w:lang w:val="is-IS"/>
                  </w:rPr>
                  <w:t>8-16</w:t>
                </w:r>
                <w:r w:rsidR="007D159B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m.kr.</w:t>
                </w:r>
                <w:r w:rsidR="00354CFF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á úttekt</w:t>
                </w:r>
                <w:r w:rsidR="007D159B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). Í fyrirhugaðri lagasetningu er gert ráð fyrir að heimild </w:t>
                </w:r>
                <w:proofErr w:type="spellStart"/>
                <w:r w:rsidR="007D159B" w:rsidRPr="00354CFF">
                  <w:rPr>
                    <w:rFonts w:ascii="Times New Roman" w:hAnsi="Times New Roman" w:cs="Times New Roman"/>
                    <w:i/>
                    <w:lang w:val="is-IS"/>
                  </w:rPr>
                  <w:t>sé</w:t>
                </w:r>
                <w:proofErr w:type="spellEnd"/>
                <w:r w:rsidR="007D159B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fyrir því að rukka </w:t>
                </w:r>
                <w:r w:rsidR="007A4ACB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eftirlitsskyldan aðila </w:t>
                </w:r>
                <w:r w:rsidR="007D159B" w:rsidRPr="00354CFF">
                  <w:rPr>
                    <w:rFonts w:ascii="Times New Roman" w:hAnsi="Times New Roman" w:cs="Times New Roman"/>
                    <w:i/>
                    <w:lang w:val="is-IS"/>
                  </w:rPr>
                  <w:t>um kostnað vegna úttekta og mun þessi kostnaður vera greiddur af viðkomandi aðila. Er því um að ræða tekjur á móti gjöldunum.</w:t>
                </w:r>
              </w:p>
              <w:p w:rsidR="00D96089" w:rsidRPr="00A72ECC" w:rsidRDefault="00D96089" w:rsidP="00D96089">
                <w:pPr>
                  <w:pStyle w:val="ListParagraph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Eru fjárhagsáhrif tímabundin eða varanleg?</w:t>
                </w:r>
                <w:r w:rsidR="00354CF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D159B" w:rsidRPr="00354CFF">
                  <w:rPr>
                    <w:rFonts w:ascii="Times New Roman" w:hAnsi="Times New Roman" w:cs="Times New Roman"/>
                    <w:i/>
                    <w:lang w:val="is-IS"/>
                  </w:rPr>
                  <w:t>Gert er ráð fyrir að kostnaðarliðir 2 o</w:t>
                </w:r>
                <w:r w:rsidR="00E83A58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g 3 </w:t>
                </w:r>
                <w:proofErr w:type="spellStart"/>
                <w:r w:rsidR="00E83A58" w:rsidRPr="00354CFF">
                  <w:rPr>
                    <w:rFonts w:ascii="Times New Roman" w:hAnsi="Times New Roman" w:cs="Times New Roman"/>
                    <w:i/>
                    <w:lang w:val="is-IS"/>
                  </w:rPr>
                  <w:t>úr</w:t>
                </w:r>
                <w:proofErr w:type="spellEnd"/>
                <w:r w:rsidR="00E83A58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lið b verði varanlegir. Gert er ráð fyrir að k</w:t>
                </w:r>
                <w:r w:rsidR="007D159B" w:rsidRPr="00354CFF">
                  <w:rPr>
                    <w:rFonts w:ascii="Times New Roman" w:hAnsi="Times New Roman" w:cs="Times New Roman"/>
                    <w:i/>
                    <w:lang w:val="is-IS"/>
                  </w:rPr>
                  <w:t>ostnaðarliður 1 verði tímabundinn en verði endurskoðaður að innleiðingartíma loknum.</w:t>
                </w:r>
                <w:r w:rsidR="007D159B">
                  <w:rPr>
                    <w:rFonts w:ascii="Times New Roman" w:hAnsi="Times New Roman" w:cs="Times New Roman"/>
                    <w:color w:val="FF0000"/>
                    <w:lang w:val="is-IS"/>
                  </w:rPr>
                  <w:t xml:space="preserve">  </w:t>
                </w:r>
              </w:p>
              <w:p w:rsidR="00D96089" w:rsidRPr="00A72ECC" w:rsidRDefault="00D96089" w:rsidP="00D96089">
                <w:pPr>
                  <w:pStyle w:val="ListParagraph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Skorður sem eru settar fyrir útgjöldum og hvatar sem geta haft áhrif á útgjaldaþróun</w:t>
                </w:r>
                <w:r w:rsidR="00394509">
                  <w:rPr>
                    <w:rFonts w:ascii="Times New Roman" w:hAnsi="Times New Roman" w:cs="Times New Roman"/>
                    <w:lang w:val="is-IS"/>
                  </w:rPr>
                  <w:t>:</w:t>
                </w:r>
                <w:r w:rsidR="00A84D8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84D86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Ekki eru settir sérstakir hvatar sem hafa áhrif á útgjaldaþróun </w:t>
                </w:r>
                <w:proofErr w:type="spellStart"/>
                <w:r w:rsidR="00A84D86" w:rsidRPr="00354CFF">
                  <w:rPr>
                    <w:rFonts w:ascii="Times New Roman" w:hAnsi="Times New Roman" w:cs="Times New Roman"/>
                    <w:i/>
                    <w:lang w:val="is-IS"/>
                  </w:rPr>
                  <w:t>né</w:t>
                </w:r>
                <w:proofErr w:type="spellEnd"/>
                <w:r w:rsidR="00A84D86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skorður.</w:t>
                </w:r>
                <w:r w:rsidR="00A84D8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9450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D96089" w:rsidRPr="00896EBF" w:rsidRDefault="00D96089" w:rsidP="00D96089">
                <w:pPr>
                  <w:pStyle w:val="ListParagraph"/>
                  <w:numPr>
                    <w:ilvl w:val="0"/>
                    <w:numId w:val="1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i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Aðskilin umfjöllun um </w:t>
                </w:r>
                <w:proofErr w:type="spellStart"/>
                <w:r w:rsidRPr="00A72ECC">
                  <w:rPr>
                    <w:rFonts w:ascii="Times New Roman" w:hAnsi="Times New Roman" w:cs="Times New Roman"/>
                    <w:lang w:val="is-IS"/>
                  </w:rPr>
                  <w:t>brúttóáhrif</w:t>
                </w:r>
                <w:proofErr w:type="spellEnd"/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 á tekjuhlið og gjaldahlið en einnig tilgreind </w:t>
                </w:r>
                <w:proofErr w:type="spellStart"/>
                <w:r w:rsidRPr="00A72ECC">
                  <w:rPr>
                    <w:rFonts w:ascii="Times New Roman" w:hAnsi="Times New Roman" w:cs="Times New Roman"/>
                    <w:lang w:val="is-IS"/>
                  </w:rPr>
                  <w:t>nettóáhrif</w:t>
                </w:r>
                <w:proofErr w:type="spellEnd"/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 á afkomu</w:t>
                </w:r>
                <w:r w:rsidR="00394509">
                  <w:rPr>
                    <w:rFonts w:ascii="Times New Roman" w:hAnsi="Times New Roman" w:cs="Times New Roman"/>
                    <w:lang w:val="is-IS"/>
                  </w:rPr>
                  <w:t xml:space="preserve">: </w:t>
                </w:r>
                <w:r w:rsidR="00896EBF" w:rsidRPr="00896EBF">
                  <w:rPr>
                    <w:rFonts w:ascii="Times New Roman" w:hAnsi="Times New Roman" w:cs="Times New Roman"/>
                    <w:i/>
                    <w:lang w:val="is-IS"/>
                  </w:rPr>
                  <w:t xml:space="preserve">Á 2-5 ára fresti geta verið tekjur um 8-16 milljónir vegna úttekta en þá er ávallt kostnaður sem kemur á móti þeim tekjum. Þar af leiðandi eru nettó áhrifin á ríkissjóð engin vegna þessa. </w:t>
                </w:r>
                <w:r w:rsidR="000321E5" w:rsidRPr="00896EBF">
                  <w:rPr>
                    <w:rFonts w:ascii="Times New Roman" w:hAnsi="Times New Roman" w:cs="Times New Roman"/>
                    <w:i/>
                    <w:lang w:val="is-IS"/>
                  </w:rPr>
                  <w:t>Brúttó gjöld</w:t>
                </w:r>
                <w:r w:rsidR="00896EBF" w:rsidRPr="00896EB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sem fjármögnuð eru af ríkissjóði</w:t>
                </w:r>
                <w:r w:rsidR="000321E5" w:rsidRPr="00896EB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eru 21 milljón fyrstu 3 árin</w:t>
                </w:r>
                <w:r w:rsidR="00896EBF" w:rsidRPr="00896EB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og að þeim tíma verða útgjöldin endurskoðuð</w:t>
                </w:r>
                <w:r w:rsidR="000321E5" w:rsidRPr="00896EBF">
                  <w:rPr>
                    <w:rFonts w:ascii="Times New Roman" w:hAnsi="Times New Roman" w:cs="Times New Roman"/>
                    <w:i/>
                    <w:lang w:val="is-IS"/>
                  </w:rPr>
                  <w:t xml:space="preserve">. </w:t>
                </w:r>
              </w:p>
              <w:p w:rsidR="00FD2097" w:rsidRDefault="00AD6D06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Tekjubreytingar</w:t>
                </w:r>
              </w:p>
              <w:p w:rsidR="00D96089" w:rsidRPr="00354CFF" w:rsidRDefault="00A84D86" w:rsidP="00394509">
                <w:pPr>
                  <w:pStyle w:val="ListParagraph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i/>
                    <w:lang w:val="is-IS"/>
                  </w:rPr>
                </w:pPr>
                <w:r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Neytendastofa getur óskað eftir að úttekt </w:t>
                </w:r>
                <w:proofErr w:type="spellStart"/>
                <w:r w:rsidRPr="00354CFF">
                  <w:rPr>
                    <w:rFonts w:ascii="Times New Roman" w:hAnsi="Times New Roman" w:cs="Times New Roman"/>
                    <w:i/>
                    <w:lang w:val="is-IS"/>
                  </w:rPr>
                  <w:t>sé</w:t>
                </w:r>
                <w:proofErr w:type="spellEnd"/>
                <w:r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gerð á kostnað eftirlitsskylds aðila</w:t>
                </w:r>
                <w:r w:rsidR="00354CFF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. Áætlað er að hver úttekt muni kosta </w:t>
                </w:r>
                <w:r w:rsidRPr="00354CFF">
                  <w:rPr>
                    <w:rFonts w:ascii="Times New Roman" w:hAnsi="Times New Roman" w:cs="Times New Roman"/>
                    <w:i/>
                    <w:lang w:val="is-IS"/>
                  </w:rPr>
                  <w:t>8-16 milljónir.</w:t>
                </w:r>
                <w:r w:rsidR="00354CFF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</w:t>
                </w:r>
                <w:r w:rsidR="00180045">
                  <w:rPr>
                    <w:rFonts w:ascii="Times New Roman" w:hAnsi="Times New Roman" w:cs="Times New Roman"/>
                    <w:i/>
                    <w:lang w:val="is-IS"/>
                  </w:rPr>
                  <w:t xml:space="preserve">Þessar úttektir eru kostnaðarsamar og </w:t>
                </w:r>
                <w:proofErr w:type="spellStart"/>
                <w:r w:rsidR="00180045">
                  <w:rPr>
                    <w:rFonts w:ascii="Times New Roman" w:hAnsi="Times New Roman" w:cs="Times New Roman"/>
                    <w:i/>
                    <w:lang w:val="is-IS"/>
                  </w:rPr>
                  <w:t>íþyngjandi</w:t>
                </w:r>
                <w:proofErr w:type="spellEnd"/>
                <w:r w:rsidR="00180045">
                  <w:rPr>
                    <w:rFonts w:ascii="Times New Roman" w:hAnsi="Times New Roman" w:cs="Times New Roman"/>
                    <w:i/>
                    <w:lang w:val="is-IS"/>
                  </w:rPr>
                  <w:t xml:space="preserve"> og því er áætlað að ekki þurfi að koma til þeirra nema í undantekningartilfellum. Eftir því sem </w:t>
                </w:r>
                <w:proofErr w:type="spellStart"/>
                <w:r w:rsidR="00180045">
                  <w:rPr>
                    <w:rFonts w:ascii="Times New Roman" w:hAnsi="Times New Roman" w:cs="Times New Roman"/>
                    <w:i/>
                    <w:lang w:val="is-IS"/>
                  </w:rPr>
                  <w:t>Neyendastofa</w:t>
                </w:r>
                <w:proofErr w:type="spellEnd"/>
                <w:r w:rsidR="00180045">
                  <w:rPr>
                    <w:rFonts w:ascii="Times New Roman" w:hAnsi="Times New Roman" w:cs="Times New Roman"/>
                    <w:i/>
                    <w:lang w:val="is-IS"/>
                  </w:rPr>
                  <w:t xml:space="preserve"> hefur minni </w:t>
                </w:r>
                <w:proofErr w:type="spellStart"/>
                <w:r w:rsidR="00180045">
                  <w:rPr>
                    <w:rFonts w:ascii="Times New Roman" w:hAnsi="Times New Roman" w:cs="Times New Roman"/>
                    <w:i/>
                    <w:lang w:val="is-IS"/>
                  </w:rPr>
                  <w:t>sérþekkingu</w:t>
                </w:r>
                <w:proofErr w:type="spellEnd"/>
                <w:r w:rsidR="00180045">
                  <w:rPr>
                    <w:rFonts w:ascii="Times New Roman" w:hAnsi="Times New Roman" w:cs="Times New Roman"/>
                    <w:i/>
                    <w:lang w:val="is-IS"/>
                  </w:rPr>
                  <w:t xml:space="preserve"> aukast líkurnar á því að </w:t>
                </w:r>
                <w:proofErr w:type="spellStart"/>
                <w:r w:rsidR="00180045">
                  <w:rPr>
                    <w:rFonts w:ascii="Times New Roman" w:hAnsi="Times New Roman" w:cs="Times New Roman"/>
                    <w:i/>
                    <w:lang w:val="is-IS"/>
                  </w:rPr>
                  <w:t>úrræðinu</w:t>
                </w:r>
                <w:proofErr w:type="spellEnd"/>
                <w:r w:rsidR="00180045">
                  <w:rPr>
                    <w:rFonts w:ascii="Times New Roman" w:hAnsi="Times New Roman" w:cs="Times New Roman"/>
                    <w:i/>
                    <w:lang w:val="is-IS"/>
                  </w:rPr>
                  <w:t xml:space="preserve"> </w:t>
                </w:r>
                <w:proofErr w:type="spellStart"/>
                <w:r w:rsidR="00180045">
                  <w:rPr>
                    <w:rFonts w:ascii="Times New Roman" w:hAnsi="Times New Roman" w:cs="Times New Roman"/>
                    <w:i/>
                    <w:lang w:val="is-IS"/>
                  </w:rPr>
                  <w:t>sé</w:t>
                </w:r>
                <w:proofErr w:type="spellEnd"/>
                <w:r w:rsidR="00180045">
                  <w:rPr>
                    <w:rFonts w:ascii="Times New Roman" w:hAnsi="Times New Roman" w:cs="Times New Roman"/>
                    <w:i/>
                    <w:lang w:val="is-IS"/>
                  </w:rPr>
                  <w:t xml:space="preserve"> beitt. </w:t>
                </w:r>
                <w:r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</w:t>
                </w:r>
                <w:r w:rsidR="00394509" w:rsidRPr="00354CFF">
                  <w:rPr>
                    <w:rFonts w:ascii="Times New Roman" w:hAnsi="Times New Roman" w:cs="Times New Roman"/>
                    <w:i/>
                    <w:lang w:val="is-IS"/>
                  </w:rPr>
                  <w:t xml:space="preserve"> </w:t>
                </w:r>
              </w:p>
              <w:p w:rsidR="000212D2" w:rsidRPr="00EE7DC8" w:rsidRDefault="00AD6D06" w:rsidP="00EE7DC8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Útgjaldabreytingar</w:t>
                </w:r>
                <w:r w:rsidR="00D148DB"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D96089" w:rsidRPr="009C6B26" w:rsidRDefault="002F5A2D" w:rsidP="00D96089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i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394509" w:rsidRPr="009C6B26">
                  <w:rPr>
                    <w:rFonts w:ascii="Times New Roman" w:hAnsi="Times New Roman" w:cs="Times New Roman"/>
                    <w:i/>
                    <w:lang w:val="is-IS"/>
                  </w:rPr>
                  <w:t>Á</w:t>
                </w:r>
                <w:r w:rsidR="00896EBF" w:rsidRPr="009C6B26">
                  <w:rPr>
                    <w:rFonts w:ascii="Times New Roman" w:hAnsi="Times New Roman" w:cs="Times New Roman"/>
                    <w:i/>
                    <w:lang w:val="is-IS"/>
                  </w:rPr>
                  <w:t xml:space="preserve">ætluð útgjöld vegna frumvarpsins </w:t>
                </w:r>
                <w:r w:rsidR="00394509" w:rsidRPr="009C6B26">
                  <w:rPr>
                    <w:rFonts w:ascii="Times New Roman" w:hAnsi="Times New Roman" w:cs="Times New Roman"/>
                    <w:i/>
                    <w:lang w:val="is-IS"/>
                  </w:rPr>
                  <w:t>er</w:t>
                </w:r>
                <w:r w:rsidR="00896EBF" w:rsidRPr="009C6B26">
                  <w:rPr>
                    <w:rFonts w:ascii="Times New Roman" w:hAnsi="Times New Roman" w:cs="Times New Roman"/>
                    <w:i/>
                    <w:lang w:val="is-IS"/>
                  </w:rPr>
                  <w:t>u</w:t>
                </w:r>
                <w:r w:rsidR="00394509" w:rsidRPr="009C6B26">
                  <w:rPr>
                    <w:rFonts w:ascii="Times New Roman" w:hAnsi="Times New Roman" w:cs="Times New Roman"/>
                    <w:i/>
                    <w:lang w:val="is-IS"/>
                  </w:rPr>
                  <w:t xml:space="preserve"> </w:t>
                </w:r>
                <w:r w:rsidR="00180045" w:rsidRPr="009C6B26">
                  <w:rPr>
                    <w:rFonts w:ascii="Times New Roman" w:hAnsi="Times New Roman" w:cs="Times New Roman"/>
                    <w:i/>
                    <w:lang w:val="is-IS"/>
                  </w:rPr>
                  <w:t>21 milljón krónur á ári fyrstu þrjú árin</w:t>
                </w:r>
                <w:r w:rsidR="00896EBF" w:rsidRPr="009C6B26">
                  <w:rPr>
                    <w:rFonts w:ascii="Times New Roman" w:hAnsi="Times New Roman" w:cs="Times New Roman"/>
                    <w:i/>
                    <w:lang w:val="is-IS"/>
                  </w:rPr>
                  <w:t>. E</w:t>
                </w:r>
                <w:r w:rsidR="00180045" w:rsidRPr="009C6B26">
                  <w:rPr>
                    <w:rFonts w:ascii="Times New Roman" w:hAnsi="Times New Roman" w:cs="Times New Roman"/>
                    <w:i/>
                    <w:lang w:val="is-IS"/>
                  </w:rPr>
                  <w:t>ftir þrjú ár þarf að endurskoða</w:t>
                </w:r>
                <w:r w:rsidR="00896EBF" w:rsidRPr="009C6B26">
                  <w:rPr>
                    <w:rFonts w:ascii="Times New Roman" w:hAnsi="Times New Roman" w:cs="Times New Roman"/>
                    <w:i/>
                    <w:lang w:val="is-IS"/>
                  </w:rPr>
                  <w:t xml:space="preserve"> umfang verkefnisins og </w:t>
                </w:r>
                <w:r w:rsidR="00941064" w:rsidRPr="009C6B26">
                  <w:rPr>
                    <w:rFonts w:ascii="Times New Roman" w:hAnsi="Times New Roman" w:cs="Times New Roman"/>
                    <w:i/>
                    <w:lang w:val="is-IS"/>
                  </w:rPr>
                  <w:t xml:space="preserve">fara yfir hvert umfang verkefnisins verður til frambúðar. Að auki mun koma til 8-16 milljón </w:t>
                </w:r>
                <w:proofErr w:type="spellStart"/>
                <w:r w:rsidR="00941064" w:rsidRPr="009C6B26">
                  <w:rPr>
                    <w:rFonts w:ascii="Times New Roman" w:hAnsi="Times New Roman" w:cs="Times New Roman"/>
                    <w:i/>
                    <w:lang w:val="is-IS"/>
                  </w:rPr>
                  <w:t>króna</w:t>
                </w:r>
                <w:proofErr w:type="spellEnd"/>
                <w:r w:rsidR="00941064" w:rsidRPr="009C6B26">
                  <w:rPr>
                    <w:rFonts w:ascii="Times New Roman" w:hAnsi="Times New Roman" w:cs="Times New Roman"/>
                    <w:i/>
                    <w:lang w:val="is-IS"/>
                  </w:rPr>
                  <w:t xml:space="preserve"> kostnaður við úttektir á 2-5 ára fresti en heimild er að Neytendastofa rukki eftirlitsskyldan aðila um þennan kostnað og koma því tekjur á móti þessum tilfallandi kostnaði. Áætlað er að ekki þurfi að koma til úttekta nema í undantekningartilfellum</w:t>
                </w:r>
                <w:r w:rsidR="00180045" w:rsidRPr="009C6B26">
                  <w:rPr>
                    <w:rFonts w:ascii="Times New Roman" w:hAnsi="Times New Roman" w:cs="Times New Roman"/>
                    <w:i/>
                    <w:lang w:val="is-IS"/>
                  </w:rPr>
                  <w:t xml:space="preserve"> </w:t>
                </w:r>
                <w:r w:rsidR="00394509" w:rsidRPr="009C6B26">
                  <w:rPr>
                    <w:rFonts w:ascii="Times New Roman" w:hAnsi="Times New Roman" w:cs="Times New Roman"/>
                    <w:i/>
                    <w:lang w:val="is-IS"/>
                  </w:rPr>
                  <w:t xml:space="preserve"> </w:t>
                </w:r>
                <w:bookmarkStart w:id="0" w:name="_GoBack"/>
                <w:bookmarkEnd w:id="0"/>
              </w:p>
              <w:p w:rsidR="00D96089" w:rsidRDefault="00AD6D06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Eignabreytingar</w:t>
                </w:r>
              </w:p>
              <w:p w:rsidR="00D96089" w:rsidRPr="00A72ECC" w:rsidRDefault="002F5A2D" w:rsidP="00D96089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394509">
                  <w:rPr>
                    <w:rFonts w:ascii="Times New Roman" w:hAnsi="Times New Roman" w:cs="Times New Roman"/>
                    <w:lang w:val="is-IS"/>
                  </w:rPr>
                  <w:t xml:space="preserve">Nei. </w:t>
                </w:r>
              </w:p>
              <w:p w:rsidR="00813003" w:rsidRDefault="00AD6D06" w:rsidP="00813003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Aðrir áhrifaþættir varðandi ríkisfjármál</w:t>
                </w:r>
              </w:p>
              <w:p w:rsidR="00813003" w:rsidRPr="00A72ECC" w:rsidRDefault="00813003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Samræmi við viðmið og sjónarmið um fyrirkomulag á útgjaldastýringu og umbúnað í fjárlögum</w:t>
                </w:r>
              </w:p>
              <w:p w:rsidR="00813003" w:rsidRPr="00A72ECC" w:rsidRDefault="00813003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Samræmi við viðmið um framsetningu fjárlaga og reikningshaldslegan grundvöll samkvæmt lögum um opinber fjármál</w:t>
                </w:r>
              </w:p>
              <w:p w:rsidR="00813003" w:rsidRPr="00A72ECC" w:rsidRDefault="00813003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Uppbygging skattkerfis og tekjuöflunar ríkissjóðs</w:t>
                </w:r>
              </w:p>
              <w:p w:rsidR="00813003" w:rsidRPr="00A72ECC" w:rsidRDefault="00813003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Forsendur og umbúnaður þjónustugjalda – lagakröfur</w:t>
                </w:r>
              </w:p>
              <w:p w:rsidR="00813003" w:rsidRPr="00A72ECC" w:rsidRDefault="00813003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Rekstrarform ríkisstarfsemi</w:t>
                </w:r>
              </w:p>
              <w:p w:rsidR="00813003" w:rsidRPr="00A72ECC" w:rsidRDefault="00813003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Opinber innkaup og útboð</w:t>
                </w:r>
              </w:p>
              <w:p w:rsidR="00813003" w:rsidRPr="00A72ECC" w:rsidRDefault="00813003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Eignaumsýsla ríkisins</w:t>
                </w:r>
              </w:p>
              <w:p w:rsidR="00813003" w:rsidRPr="00A72ECC" w:rsidRDefault="00813003" w:rsidP="00813003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Réttindi og skyldur ríkisstarfsmanna</w:t>
                </w:r>
              </w:p>
              <w:p w:rsidR="00CA3381" w:rsidRPr="00E648AA" w:rsidRDefault="00813003" w:rsidP="00BD69E0">
                <w:pPr>
                  <w:pStyle w:val="ListParagraph"/>
                  <w:numPr>
                    <w:ilvl w:val="0"/>
                    <w:numId w:val="2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>Ríkisstyrkir og ívilnanir</w:t>
                </w:r>
                <w:r w:rsidR="003C66CA" w:rsidRPr="004E0E11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proofErr w:type="spellStart"/>
                <w:r w:rsidRPr="004E0E11">
                  <w:rPr>
                    <w:rFonts w:ascii="Times New Roman" w:hAnsi="Times New Roman" w:cs="Times New Roman"/>
                    <w:lang w:val="is-IS"/>
                  </w:rPr>
                  <w:t>þ.m.t</w:t>
                </w:r>
                <w:proofErr w:type="spellEnd"/>
                <w:r w:rsidRPr="004E0E11">
                  <w:rPr>
                    <w:rFonts w:ascii="Times New Roman" w:hAnsi="Times New Roman" w:cs="Times New Roman"/>
                    <w:lang w:val="is-IS"/>
                  </w:rPr>
                  <w:t>. samræmi við reglur ESA</w:t>
                </w:r>
                <w:r w:rsidR="004E0E11" w:rsidRPr="004E0E11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9602BA"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1293C" w:rsidRPr="004E0E11">
                  <w:rPr>
                    <w:rFonts w:ascii="Times New Roman" w:hAnsi="Times New Roman" w:cs="Times New Roman"/>
                    <w:lang w:val="is-IS"/>
                  </w:rPr>
                  <w:t xml:space="preserve">sbr. 61. gr. </w:t>
                </w:r>
                <w:proofErr w:type="spellStart"/>
                <w:r w:rsidR="0011293C" w:rsidRPr="004E0E11">
                  <w:rPr>
                    <w:rFonts w:ascii="Times New Roman" w:hAnsi="Times New Roman" w:cs="Times New Roman"/>
                    <w:lang w:val="is-IS"/>
                  </w:rPr>
                  <w:t>EES-samningsins</w:t>
                </w:r>
                <w:proofErr w:type="spellEnd"/>
                <w:r w:rsidR="00267F64" w:rsidRPr="004E0E11">
                  <w:rPr>
                    <w:rFonts w:ascii="Times New Roman" w:hAnsi="Times New Roman" w:cs="Times New Roman"/>
                    <w:lang w:val="is-IS"/>
                  </w:rPr>
                  <w:t>. A</w:t>
                </w:r>
                <w:r w:rsidR="009602BA" w:rsidRPr="004E0E11">
                  <w:rPr>
                    <w:rFonts w:ascii="Times New Roman" w:hAnsi="Times New Roman" w:cs="Times New Roman"/>
                    <w:lang w:val="is-IS"/>
                  </w:rPr>
                  <w:t>th. tilkynningarskyldu með tveggja mánaða fyrirvara</w:t>
                </w:r>
                <w:r w:rsidR="00B677F5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  <w:permEnd w:id="1020424090" w:displacedByCustomXml="prev"/>
        </w:tc>
      </w:tr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 xml:space="preserve">Samræmi við útgjaldaramma og fimm ára fjármálaætlun – fjármögnun </w:t>
            </w:r>
          </w:p>
        </w:tc>
      </w:tr>
      <w:tr w:rsidR="00311838" w:rsidRPr="0047580A" w:rsidTr="00FD2097">
        <w:trPr>
          <w:trHeight w:val="826"/>
        </w:trPr>
        <w:tc>
          <w:tcPr>
            <w:tcW w:w="9288" w:type="dxa"/>
          </w:tcPr>
          <w:permStart w:id="75054921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6C6EA3" w:rsidRDefault="00237053" w:rsidP="00237053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Hefur verið gert ráð fyrir þeim fjárhagsáhrifum á málaflokk sem leiða kunna af samþykkt frumvarpsins:</w:t>
                </w:r>
              </w:p>
              <w:p w:rsidR="00237053" w:rsidRPr="00A72ECC" w:rsidRDefault="00237053" w:rsidP="00237053">
                <w:pPr>
                  <w:pStyle w:val="ListParagraph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gildandi fjárlögum</w:t>
                </w:r>
                <w:r w:rsidR="00415EA6">
                  <w:rPr>
                    <w:rFonts w:ascii="Times New Roman" w:hAnsi="Times New Roman" w:cs="Times New Roman"/>
                    <w:lang w:val="is-IS"/>
                  </w:rPr>
                  <w:t>: Gert er ráð fyrir 1 m.kr. af heildarkostnaði vegna frumvarpsins í gildandi fjárlögum.</w:t>
                </w:r>
                <w:r w:rsidR="0039450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237053" w:rsidRPr="00A72ECC" w:rsidRDefault="00237053" w:rsidP="00237053">
                <w:pPr>
                  <w:pStyle w:val="ListParagraph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fjárlagafrumvarpi komandi árs</w:t>
                </w:r>
                <w:r w:rsidR="00394509">
                  <w:rPr>
                    <w:rFonts w:ascii="Times New Roman" w:hAnsi="Times New Roman" w:cs="Times New Roman"/>
                    <w:lang w:val="is-IS"/>
                  </w:rPr>
                  <w:t>: nei</w:t>
                </w:r>
              </w:p>
              <w:p w:rsidR="00237053" w:rsidRPr="00A72ECC" w:rsidRDefault="00237053" w:rsidP="00237053">
                <w:pPr>
                  <w:pStyle w:val="ListParagraph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fimm ára fjármálaáætlun ríkisstjórnarinnar</w:t>
                </w:r>
                <w:r w:rsidR="00394509">
                  <w:rPr>
                    <w:rFonts w:ascii="Times New Roman" w:hAnsi="Times New Roman" w:cs="Times New Roman"/>
                    <w:lang w:val="is-IS"/>
                  </w:rPr>
                  <w:t>: nei.</w:t>
                </w:r>
                <w:r w:rsidR="00415EA6">
                  <w:rPr>
                    <w:rFonts w:ascii="Times New Roman" w:hAnsi="Times New Roman" w:cs="Times New Roman"/>
                    <w:lang w:val="is-IS"/>
                  </w:rPr>
                  <w:t xml:space="preserve"> Áformum um lagasetningu þessa var tilkynnt fjármála- og efnahagsráðuneytinu í febrúar 2017 og var ráðuneytið upplýst um að það vantaði 20 m.kr. á ári í næstkomandi fjármálaáætlun 2019-2023 vegna þessa frumvarps.</w:t>
                </w:r>
                <w:r w:rsidR="00394509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415EA6" w:rsidRDefault="00237053" w:rsidP="00415EA6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84D86">
                  <w:rPr>
                    <w:rFonts w:ascii="Times New Roman" w:hAnsi="Times New Roman" w:cs="Times New Roman"/>
                    <w:b/>
                    <w:lang w:val="is-IS"/>
                  </w:rPr>
                  <w:t xml:space="preserve">Hafi ekki þegar verið gert ráð fyrir útgjöldum við verkefni, hvernig er þá ætlunin að finna þeim stað innan útgjaldaramma málaflokks t.d. með tilfærslu fjármuna eða með því að draga </w:t>
                </w:r>
                <w:proofErr w:type="spellStart"/>
                <w:r w:rsidRPr="00A84D86">
                  <w:rPr>
                    <w:rFonts w:ascii="Times New Roman" w:hAnsi="Times New Roman" w:cs="Times New Roman"/>
                    <w:b/>
                    <w:lang w:val="is-IS"/>
                  </w:rPr>
                  <w:t>úr</w:t>
                </w:r>
                <w:proofErr w:type="spellEnd"/>
                <w:r w:rsidRPr="00A84D8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öðrum útgjöldum?</w:t>
                </w:r>
                <w:r w:rsidR="009C6B2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C6B26">
                  <w:rPr>
                    <w:rFonts w:ascii="Times New Roman" w:hAnsi="Times New Roman" w:cs="Times New Roman"/>
                    <w:lang w:val="is-IS"/>
                  </w:rPr>
                  <w:t xml:space="preserve">Ekki er gert ráð fyrir fjármagni vegna þessa frumvarps í gildandi fjárlögum </w:t>
                </w:r>
                <w:proofErr w:type="spellStart"/>
                <w:r w:rsidR="009C6B26">
                  <w:rPr>
                    <w:rFonts w:ascii="Times New Roman" w:hAnsi="Times New Roman" w:cs="Times New Roman"/>
                    <w:lang w:val="is-IS"/>
                  </w:rPr>
                  <w:t>né</w:t>
                </w:r>
                <w:proofErr w:type="spellEnd"/>
                <w:r w:rsidR="009C6B26">
                  <w:rPr>
                    <w:rFonts w:ascii="Times New Roman" w:hAnsi="Times New Roman" w:cs="Times New Roman"/>
                    <w:lang w:val="is-IS"/>
                  </w:rPr>
                  <w:t xml:space="preserve"> fjármálaáætlun 2018-2022. Í vinnu við fjármálaáætlun 2019-2023 hefur verið óskað eftir auknu fjármagni vegna þessa frumvarps en niðurstöður liggja ekki fyrir. Ef ekki </w:t>
                </w:r>
                <w:proofErr w:type="spellStart"/>
                <w:r w:rsidR="009C6B26">
                  <w:rPr>
                    <w:rFonts w:ascii="Times New Roman" w:hAnsi="Times New Roman" w:cs="Times New Roman"/>
                    <w:lang w:val="is-IS"/>
                  </w:rPr>
                  <w:t>fæst</w:t>
                </w:r>
                <w:proofErr w:type="spellEnd"/>
                <w:r w:rsidR="009C6B26">
                  <w:rPr>
                    <w:rFonts w:ascii="Times New Roman" w:hAnsi="Times New Roman" w:cs="Times New Roman"/>
                    <w:lang w:val="is-IS"/>
                  </w:rPr>
                  <w:t xml:space="preserve"> fjármagn í þetta verkefni að þá verður ekki hægt að framfylgja lögum sem verða sett á grundvelli frumvarpsins.</w:t>
                </w:r>
                <w:r w:rsidR="00394509" w:rsidRPr="00A84D8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CA3381" w:rsidRPr="00415EA6" w:rsidRDefault="00415EA6" w:rsidP="00415EA6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15EA6">
                  <w:rPr>
                    <w:rFonts w:ascii="Times New Roman" w:hAnsi="Times New Roman" w:cs="Times New Roman"/>
                    <w:b/>
                    <w:lang w:val="is-IS"/>
                  </w:rPr>
                  <w:t xml:space="preserve">Tengist einhver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b/>
                    <w:lang w:val="is-IS"/>
                  </w:rPr>
                  <w:t>ný</w:t>
                </w:r>
                <w:proofErr w:type="spellEnd"/>
                <w:r w:rsidRPr="00415EA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aukin tekjuöflun verkefninu? </w:t>
                </w:r>
                <w:r w:rsidRPr="00415EA6">
                  <w:rPr>
                    <w:rFonts w:ascii="Times New Roman" w:hAnsi="Times New Roman" w:cs="Times New Roman"/>
                    <w:i/>
                    <w:lang w:val="is-IS"/>
                  </w:rPr>
                  <w:t>Neytendastofa getur óskað eftir úttekt á kostnað eftirlitssk</w:t>
                </w:r>
                <w:r>
                  <w:rPr>
                    <w:rFonts w:ascii="Times New Roman" w:hAnsi="Times New Roman" w:cs="Times New Roman"/>
                    <w:i/>
                    <w:lang w:val="is-IS"/>
                  </w:rPr>
                  <w:t>yldra aðila. Sjá 3. mgr. 4. gr.</w:t>
                </w:r>
                <w:r w:rsidRPr="00415EA6">
                  <w:rPr>
                    <w:rFonts w:ascii="Times New Roman" w:hAnsi="Times New Roman" w:cs="Times New Roman"/>
                    <w:i/>
                    <w:lang w:val="is-IS"/>
                  </w:rPr>
                  <w:t xml:space="preserve">: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Neytendastofa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getur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hvenær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proofErr w:type="gram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sem</w:t>
                </w:r>
                <w:proofErr w:type="spellEnd"/>
                <w:proofErr w:type="gram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er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gert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úttekt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á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eða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óskað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eftir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að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samræmismatsstofa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framkvæmi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samræmismat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á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fullgildum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traustþjónustuveitendum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,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og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nýtur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hún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sömu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heimilda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til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upplýsingaöflunar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og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Neytendastofa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.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Eftirlitsskyldur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aðili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skal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standa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straum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proofErr w:type="gram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af</w:t>
                </w:r>
                <w:proofErr w:type="spellEnd"/>
                <w:proofErr w:type="gram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öllum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kostnaði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sem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hlýst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af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úttekt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samræmismatsstofu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sem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gerð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er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að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kröfu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 xml:space="preserve"> </w:t>
                </w:r>
                <w:proofErr w:type="spellStart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Neytendastofu</w:t>
                </w:r>
                <w:proofErr w:type="spellEnd"/>
                <w:r w:rsidRPr="00415EA6">
                  <w:rPr>
                    <w:rFonts w:ascii="Times New Roman" w:hAnsi="Times New Roman" w:cs="Times New Roman"/>
                    <w:i/>
                    <w:color w:val="000000" w:themeColor="text1"/>
                    <w:shd w:val="clear" w:color="auto" w:fill="FFFFFF"/>
                  </w:rPr>
                  <w:t>.</w:t>
                </w:r>
              </w:p>
            </w:sdtContent>
          </w:sdt>
        </w:tc>
      </w:tr>
      <w:permEnd w:id="750549214"/>
      <w:tr w:rsidR="00263F72" w:rsidRPr="00BF5ACD" w:rsidTr="007414CB">
        <w:tc>
          <w:tcPr>
            <w:tcW w:w="9288" w:type="dxa"/>
            <w:shd w:val="clear" w:color="auto" w:fill="92CDDC" w:themeFill="accent5" w:themeFillTint="99"/>
          </w:tcPr>
          <w:p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311838" w:rsidRPr="00CA3381" w:rsidTr="00FD2097">
        <w:trPr>
          <w:trHeight w:val="826"/>
        </w:trPr>
        <w:tc>
          <w:tcPr>
            <w:tcW w:w="9288" w:type="dxa"/>
          </w:tcPr>
          <w:permStart w:id="69088662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FD2097" w:rsidRPr="00CA3381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  <w:r w:rsidR="003945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: </w:t>
                </w:r>
                <w:r w:rsidR="00394509" w:rsidRPr="007A4ACB">
                  <w:rPr>
                    <w:rFonts w:ascii="Times New Roman" w:hAnsi="Times New Roman" w:cs="Times New Roman"/>
                    <w:lang w:val="is-IS"/>
                  </w:rPr>
                  <w:t>Nei.</w:t>
                </w:r>
                <w:r w:rsidR="003945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1B69DD" w:rsidRPr="004E0E11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fyrirtækjaeftirlit og reglubyrði, hversu mörg fyrirtæki verða fyrir áhrifum og hvers konar fyrirtæki? 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Leitað umsagnar ráðgjafarnefndar um opinberar eftirlitsreglur? 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Sbr. lög nr. 27/1999.</w:t>
                </w:r>
                <w:r w:rsidR="00C10D1B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FD2097" w:rsidRPr="004E0E11" w:rsidRDefault="001B69DD" w:rsidP="001B69DD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394509">
                  <w:rPr>
                    <w:rFonts w:ascii="Times New Roman" w:hAnsi="Times New Roman" w:cs="Times New Roman"/>
                    <w:lang w:val="is-IS"/>
                  </w:rPr>
                  <w:t>Aukin verkefni fyrir stjórnvöld. Kröfur á fyrirtæki aukast en í heild er þetta fyri</w:t>
                </w:r>
                <w:r w:rsidR="007A4ACB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="00394509">
                  <w:rPr>
                    <w:rFonts w:ascii="Times New Roman" w:hAnsi="Times New Roman" w:cs="Times New Roman"/>
                    <w:lang w:val="is-IS"/>
                  </w:rPr>
                  <w:t xml:space="preserve">tækjum á markaði til hagsbóta með því að gera ráð fyrir fleiri tegundum rafrænnar þjónustu og auka réttaráhrif slíkra lausna. </w:t>
                </w:r>
              </w:p>
              <w:p w:rsidR="00A410EA" w:rsidRPr="004433F4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</w:p>
              <w:p w:rsidR="00A410EA" w:rsidRPr="004433F4" w:rsidRDefault="00301FF8" w:rsidP="00301FF8">
                <w:pPr>
                  <w:pStyle w:val="ListParagraph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lang w:val="is-IS"/>
                  </w:rPr>
                  <w:t>Líkur á því að fjöldi fyrirtækja á markaði takmarkist með beinum hætti vegna reglusetningar (líklegt ef aðgerðin felur í sér einhvers konar einkarétt, leyfiskerfi eða kvóta)</w:t>
                </w:r>
                <w:r w:rsidR="00394509">
                  <w:rPr>
                    <w:rFonts w:ascii="Times New Roman" w:hAnsi="Times New Roman" w:cs="Times New Roman"/>
                    <w:lang w:val="is-IS"/>
                  </w:rPr>
                  <w:t xml:space="preserve">: Nei. </w:t>
                </w:r>
              </w:p>
              <w:p w:rsidR="00301FF8" w:rsidRPr="00A72ECC" w:rsidRDefault="00301FF8" w:rsidP="00301FF8">
                <w:pPr>
                  <w:pStyle w:val="ListParagraph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Líkur á því að fyrirtækjum á markaði fækki með óbeinum hætti vegna reglusetningar (líklegt ef aðgerðin felur í sér aukinn kostnað við inngöngu á markað eða tekur aðeins til hluta starfandi fyrirtækja)</w:t>
                </w:r>
                <w:r w:rsidR="00394509">
                  <w:rPr>
                    <w:rFonts w:ascii="Times New Roman" w:hAnsi="Times New Roman" w:cs="Times New Roman"/>
                    <w:lang w:val="is-IS"/>
                  </w:rPr>
                  <w:t xml:space="preserve">: Nei. </w:t>
                </w:r>
              </w:p>
              <w:p w:rsidR="003F530A" w:rsidRDefault="00301FF8" w:rsidP="003F530A">
                <w:pPr>
                  <w:pStyle w:val="ListParagraph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Takmarkanir á möguleikum fyrirtækja til þess að mæta samkeppni vegna reglusetningar (líklegt ef aðgerðin hefur áhrif á verð fyrirtækja eða eðli vörunnar t.d. staðlar eða ef </w:t>
                </w:r>
                <w:r w:rsidRPr="003F530A">
                  <w:rPr>
                    <w:rFonts w:ascii="Times New Roman" w:hAnsi="Times New Roman" w:cs="Times New Roman"/>
                    <w:lang w:val="is-IS"/>
                  </w:rPr>
                  <w:t>aðgerðin takmarkar sölusvæði, svigrúm til að auglýsa eða til að ákveða hvernig vara er framleidd</w:t>
                </w:r>
                <w:r w:rsidR="00394509">
                  <w:rPr>
                    <w:rFonts w:ascii="Times New Roman" w:hAnsi="Times New Roman" w:cs="Times New Roman"/>
                    <w:lang w:val="is-IS"/>
                  </w:rPr>
                  <w:t xml:space="preserve">: Nei. </w:t>
                </w:r>
              </w:p>
              <w:p w:rsidR="00CA3381" w:rsidRPr="003F530A" w:rsidRDefault="00301FF8" w:rsidP="003F530A">
                <w:pPr>
                  <w:pStyle w:val="ListParagraph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F530A">
                  <w:rPr>
                    <w:rFonts w:ascii="Times New Roman" w:hAnsi="Times New Roman" w:cs="Times New Roman"/>
                    <w:lang w:val="is-IS"/>
                  </w:rPr>
                  <w:t xml:space="preserve">Takmarkanir á frumkvæði fyrirtækja til að stunda samkeppni með virkum hætti vegna reglusetningar (líklegt ef aðgerðin felur í sér að fyrirtæki verði </w:t>
                </w:r>
                <w:proofErr w:type="spellStart"/>
                <w:r w:rsidRPr="003F530A">
                  <w:rPr>
                    <w:rFonts w:ascii="Times New Roman" w:hAnsi="Times New Roman" w:cs="Times New Roman"/>
                    <w:lang w:val="is-IS"/>
                  </w:rPr>
                  <w:t>undanþegin</w:t>
                </w:r>
                <w:proofErr w:type="spellEnd"/>
                <w:r w:rsidRPr="003F530A">
                  <w:rPr>
                    <w:rFonts w:ascii="Times New Roman" w:hAnsi="Times New Roman" w:cs="Times New Roman"/>
                    <w:lang w:val="is-IS"/>
                  </w:rPr>
                  <w:t xml:space="preserve"> samkeppnislögum eða ef fyrirtæki bera skyldu eða eru hvött til að skipta með sér hvers konar viðskiptalegum upplýsingum)</w:t>
                </w:r>
                <w:r w:rsidR="007A4ACB">
                  <w:rPr>
                    <w:rFonts w:ascii="Times New Roman" w:hAnsi="Times New Roman" w:cs="Times New Roman"/>
                    <w:lang w:val="is-IS"/>
                  </w:rPr>
                  <w:t>:</w:t>
                </w:r>
                <w:r w:rsidR="00394509">
                  <w:rPr>
                    <w:rFonts w:ascii="Times New Roman" w:hAnsi="Times New Roman" w:cs="Times New Roman"/>
                    <w:lang w:val="is-IS"/>
                  </w:rPr>
                  <w:t xml:space="preserve"> Nei. </w:t>
                </w:r>
              </w:p>
            </w:sdtContent>
          </w:sdt>
        </w:tc>
      </w:tr>
      <w:permEnd w:id="690886624"/>
      <w:tr w:rsidR="000D6E33" w:rsidRPr="00BF5ACD" w:rsidTr="007414CB">
        <w:tc>
          <w:tcPr>
            <w:tcW w:w="9288" w:type="dxa"/>
            <w:shd w:val="clear" w:color="auto" w:fill="92CDDC" w:themeFill="accent5" w:themeFillTint="99"/>
          </w:tcPr>
          <w:p w:rsidR="000D6E33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Önnur áhrif</w:t>
            </w:r>
          </w:p>
        </w:tc>
      </w:tr>
      <w:tr w:rsidR="000D6E33" w:rsidRPr="00CA3381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844804752" w:edGrp="everyone" w:displacedByCustomXml="prev"/>
              <w:p w:rsidR="00CE06FC" w:rsidRPr="00CE06FC" w:rsidRDefault="00AC19E3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fjárhag sveitarfélaga, sbr. 129. gr. sveitarstjórnarlaga, nr. 138/2011</w:t>
                </w:r>
              </w:p>
              <w:p w:rsidR="000D6E33" w:rsidRPr="004E0E11" w:rsidRDefault="008734A0" w:rsidP="00CE06FC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CE06FC" w:rsidRPr="004E0E11">
                  <w:rPr>
                    <w:rFonts w:ascii="Times New Roman" w:hAnsi="Times New Roman" w:cs="Times New Roman"/>
                    <w:lang w:val="is-IS"/>
                  </w:rPr>
                  <w:t xml:space="preserve">Ath. að </w:t>
                </w:r>
                <w:r w:rsidR="003C66CA" w:rsidRPr="004E0E11">
                  <w:rPr>
                    <w:rFonts w:ascii="Times New Roman" w:hAnsi="Times New Roman" w:cs="Times New Roman"/>
                    <w:lang w:val="is-IS"/>
                  </w:rPr>
                  <w:t xml:space="preserve">skylt er að leggja </w:t>
                </w:r>
                <w:r w:rsidR="00CE06FC" w:rsidRPr="004E0E11">
                  <w:rPr>
                    <w:rFonts w:ascii="Times New Roman" w:hAnsi="Times New Roman" w:cs="Times New Roman"/>
                    <w:lang w:val="is-IS"/>
                  </w:rPr>
                  <w:t xml:space="preserve">slíkt mat </w:t>
                </w:r>
                <w:r w:rsidR="003C66CA" w:rsidRPr="004E0E11">
                  <w:rPr>
                    <w:rFonts w:ascii="Times New Roman" w:hAnsi="Times New Roman" w:cs="Times New Roman"/>
                    <w:lang w:val="is-IS"/>
                  </w:rPr>
                  <w:t xml:space="preserve">fyrir Samband íslenskra sveitarfélaga til umsagnar og tilkynna </w:t>
                </w:r>
                <w:r w:rsidR="00CE06FC" w:rsidRPr="004E0E11">
                  <w:rPr>
                    <w:rFonts w:ascii="Times New Roman" w:hAnsi="Times New Roman" w:cs="Times New Roman"/>
                    <w:lang w:val="is-IS"/>
                  </w:rPr>
                  <w:t xml:space="preserve">niðurstöðu máls </w:t>
                </w:r>
                <w:r w:rsidR="003C66CA" w:rsidRPr="004E0E11">
                  <w:rPr>
                    <w:rFonts w:ascii="Times New Roman" w:hAnsi="Times New Roman" w:cs="Times New Roman"/>
                    <w:lang w:val="is-IS"/>
                  </w:rPr>
                  <w:t>til samgöngu- og sveitarstjórnarráðuneytisins</w:t>
                </w:r>
              </w:p>
              <w:p w:rsidR="00CE06FC" w:rsidRPr="004E0E11" w:rsidRDefault="00AC19E3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frelsi til að veita þjónustu (</w:t>
                </w:r>
                <w:r w:rsidR="008734A0" w:rsidRPr="004E0E11">
                  <w:rPr>
                    <w:rFonts w:ascii="Times New Roman" w:hAnsi="Times New Roman" w:cs="Times New Roman"/>
                    <w:b/>
                    <w:lang w:val="is-IS"/>
                  </w:rPr>
                  <w:t>með eða án staðfestu á Íslandi)</w:t>
                </w:r>
              </w:p>
              <w:p w:rsidR="00AC19E3" w:rsidRPr="004E0E11" w:rsidRDefault="00CE06FC" w:rsidP="00CE06FC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>– Ath. tilkynningarskyldu til</w:t>
                </w:r>
                <w:r w:rsidR="00AC19E3" w:rsidRPr="004E0E11">
                  <w:rPr>
                    <w:rFonts w:ascii="Times New Roman" w:hAnsi="Times New Roman" w:cs="Times New Roman"/>
                    <w:lang w:val="is-IS"/>
                  </w:rPr>
                  <w:t xml:space="preserve"> ESA </w:t>
                </w:r>
                <w:r w:rsidR="009602BA" w:rsidRPr="004E0E11">
                  <w:rPr>
                    <w:rFonts w:ascii="Times New Roman" w:hAnsi="Times New Roman" w:cs="Times New Roman"/>
                    <w:lang w:val="is-IS"/>
                  </w:rPr>
                  <w:t>með fjögurra mánaða fyrirvara</w:t>
                </w:r>
                <w:r w:rsidR="00BD69E0" w:rsidRPr="004E0E11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="00AC19E3" w:rsidRPr="004E0E11">
                  <w:rPr>
                    <w:rFonts w:ascii="Times New Roman" w:hAnsi="Times New Roman" w:cs="Times New Roman"/>
                    <w:lang w:val="is-IS"/>
                  </w:rPr>
                  <w:t>sbr. 1. og 2. gr. reglugerðar nr. 666/2011</w:t>
                </w:r>
                <w:r w:rsidR="00580326">
                  <w:rPr>
                    <w:rFonts w:ascii="Times New Roman" w:hAnsi="Times New Roman" w:cs="Times New Roman"/>
                    <w:lang w:val="is-IS"/>
                  </w:rPr>
                  <w:t>. Nei</w:t>
                </w:r>
              </w:p>
              <w:p w:rsidR="00CE06FC" w:rsidRPr="004E0E11" w:rsidRDefault="00AC19E3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tæknilegar reglur um vöru og fjarþjónustu, sbr. lög nr. 57/2000</w:t>
                </w:r>
                <w:r w:rsidR="008734A0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</w:p>
              <w:p w:rsidR="00AC19E3" w:rsidRPr="004E0E11" w:rsidRDefault="00CE06FC" w:rsidP="00CE06FC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>– Ath. tilkynningarskyldu til</w:t>
                </w:r>
                <w:r w:rsidR="00AC19E3" w:rsidRPr="004E0E11">
                  <w:rPr>
                    <w:rFonts w:ascii="Times New Roman" w:hAnsi="Times New Roman" w:cs="Times New Roman"/>
                    <w:lang w:val="is-IS"/>
                  </w:rPr>
                  <w:t xml:space="preserve"> ESA</w:t>
                </w:r>
                <w:r w:rsidR="008734A0"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602BA" w:rsidRPr="004E0E11">
                  <w:rPr>
                    <w:rFonts w:ascii="Times New Roman" w:hAnsi="Times New Roman" w:cs="Times New Roman"/>
                    <w:lang w:val="is-IS"/>
                  </w:rPr>
                  <w:t>með þriggja mánaða fyrirvara</w:t>
                </w:r>
                <w:r w:rsidR="00BD69E0" w:rsidRPr="004E0E11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="008734A0" w:rsidRPr="004E0E11">
                  <w:rPr>
                    <w:rFonts w:ascii="Times New Roman" w:hAnsi="Times New Roman" w:cs="Times New Roman"/>
                    <w:lang w:val="is-IS"/>
                  </w:rPr>
                  <w:t xml:space="preserve">sbr. </w:t>
                </w:r>
                <w:r w:rsidR="00BD69E0" w:rsidRPr="004E0E11"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8734A0" w:rsidRPr="004E0E11">
                  <w:rPr>
                    <w:rFonts w:ascii="Times New Roman" w:hAnsi="Times New Roman" w:cs="Times New Roman"/>
                    <w:lang w:val="is-IS"/>
                  </w:rPr>
                  <w:t xml:space="preserve">. og </w:t>
                </w:r>
                <w:r w:rsidR="00BD69E0" w:rsidRPr="004E0E11">
                  <w:rPr>
                    <w:rFonts w:ascii="Times New Roman" w:hAnsi="Times New Roman" w:cs="Times New Roman"/>
                    <w:lang w:val="is-IS"/>
                  </w:rPr>
                  <w:t>2</w:t>
                </w:r>
                <w:r w:rsidR="008734A0" w:rsidRPr="004E0E11">
                  <w:rPr>
                    <w:rFonts w:ascii="Times New Roman" w:hAnsi="Times New Roman" w:cs="Times New Roman"/>
                    <w:lang w:val="is-IS"/>
                  </w:rPr>
                  <w:t>. gr. reglugerðar nr. 666/2011</w:t>
                </w:r>
                <w:r w:rsidR="00580326">
                  <w:rPr>
                    <w:rFonts w:ascii="Times New Roman" w:hAnsi="Times New Roman" w:cs="Times New Roman"/>
                    <w:lang w:val="is-IS"/>
                  </w:rPr>
                  <w:t>. Nei</w:t>
                </w:r>
              </w:p>
              <w:p w:rsidR="00AC19E3" w:rsidRDefault="00AC19E3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byggðalög</w:t>
                </w:r>
              </w:p>
              <w:p w:rsidR="00AC19E3" w:rsidRDefault="00AC19E3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frjáls félagasamtök</w:t>
                </w:r>
              </w:p>
              <w:p w:rsidR="003C66CA" w:rsidRPr="004E0E11" w:rsidRDefault="00AC19E3" w:rsidP="00AC19E3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jafnrétti kynjanna</w:t>
                </w:r>
              </w:p>
              <w:p w:rsidR="00AC19E3" w:rsidRPr="004E0E11" w:rsidRDefault="00886857" w:rsidP="003C66CA">
                <w:pPr>
                  <w:pStyle w:val="ListParagraph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– </w:t>
                </w:r>
                <w:r w:rsidR="000321E5">
                  <w:rPr>
                    <w:rFonts w:ascii="Times New Roman" w:hAnsi="Times New Roman" w:cs="Times New Roman"/>
                    <w:lang w:val="is-IS"/>
                  </w:rPr>
                  <w:t>Frumvarpið varðar tæknileg atriði og staðla varðandi notkun á rafrænum traustþjónustum. Í samræmi við leiðbeiningar um jafnréttismat er því ekki talin þörf á frekari greiningu og frumvarpið er talið hafa e</w:t>
                </w:r>
                <w:r w:rsidR="00180045">
                  <w:rPr>
                    <w:rFonts w:ascii="Times New Roman" w:hAnsi="Times New Roman" w:cs="Times New Roman"/>
                    <w:lang w:val="is-IS"/>
                  </w:rPr>
                  <w:t>nginn áhrif</w:t>
                </w:r>
                <w:r w:rsidR="000321E5">
                  <w:rPr>
                    <w:rFonts w:ascii="Times New Roman" w:hAnsi="Times New Roman" w:cs="Times New Roman"/>
                    <w:lang w:val="is-IS"/>
                  </w:rPr>
                  <w:t xml:space="preserve"> á jafnrétti kynjanna</w:t>
                </w:r>
                <w:r w:rsidR="00180045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:rsidR="00346619" w:rsidRDefault="00346619" w:rsidP="0034661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a </w:t>
                </w:r>
                <w:proofErr w:type="spellStart"/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lýðheilsu</w:t>
                </w:r>
                <w:proofErr w:type="spellEnd"/>
              </w:p>
              <w:p w:rsidR="00346619" w:rsidRDefault="00346619" w:rsidP="0034661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menntun, nýsköpun og rannsóknir</w:t>
                </w:r>
              </w:p>
              <w:p w:rsidR="00346619" w:rsidRDefault="00346619" w:rsidP="0034661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möguleika einstaklinga og fyrirtækja til að eiga samskipti þvert á norræn landamæri</w:t>
                </w:r>
                <w:r w:rsidR="00580326">
                  <w:rPr>
                    <w:rFonts w:ascii="Times New Roman" w:hAnsi="Times New Roman" w:cs="Times New Roman"/>
                    <w:b/>
                    <w:lang w:val="is-IS"/>
                  </w:rPr>
                  <w:t xml:space="preserve">. </w:t>
                </w:r>
                <w:r w:rsidR="00580326" w:rsidRPr="00365A2B">
                  <w:rPr>
                    <w:rFonts w:ascii="Times New Roman" w:hAnsi="Times New Roman" w:cs="Times New Roman"/>
                    <w:lang w:val="is-IS"/>
                  </w:rPr>
                  <w:t xml:space="preserve">Jákvæð áhrif, hvað varðar samskipti innan </w:t>
                </w:r>
                <w:proofErr w:type="spellStart"/>
                <w:r w:rsidR="00580326" w:rsidRPr="00365A2B">
                  <w:rPr>
                    <w:rFonts w:ascii="Times New Roman" w:hAnsi="Times New Roman" w:cs="Times New Roman"/>
                    <w:lang w:val="is-IS"/>
                  </w:rPr>
                  <w:t>Evópska</w:t>
                </w:r>
                <w:proofErr w:type="spellEnd"/>
                <w:r w:rsidR="00580326" w:rsidRPr="00365A2B">
                  <w:rPr>
                    <w:rFonts w:ascii="Times New Roman" w:hAnsi="Times New Roman" w:cs="Times New Roman"/>
                    <w:lang w:val="is-IS"/>
                  </w:rPr>
                  <w:t xml:space="preserve"> efnahagssvæðisins.</w:t>
                </w:r>
                <w:r w:rsidR="0058032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346619" w:rsidRPr="00365A2B" w:rsidRDefault="00346619" w:rsidP="0034661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stjórnsýslu, s.s. hvort ráðuneyti og stofnanir eru í stakk búin til að taka við verkefni</w:t>
                </w:r>
                <w:r w:rsidR="00580326">
                  <w:rPr>
                    <w:rFonts w:ascii="Times New Roman" w:hAnsi="Times New Roman" w:cs="Times New Roman"/>
                    <w:b/>
                    <w:lang w:val="is-IS"/>
                  </w:rPr>
                  <w:t xml:space="preserve">. </w:t>
                </w:r>
                <w:r w:rsidR="00FC1A0A" w:rsidRPr="00365A2B">
                  <w:rPr>
                    <w:rFonts w:ascii="Times New Roman" w:hAnsi="Times New Roman" w:cs="Times New Roman"/>
                    <w:lang w:val="is-IS"/>
                  </w:rPr>
                  <w:t xml:space="preserve">Þjóðskrá vinnur við gerð á NODE sem hjálpar til við þetta og við erum ágætlega stödd miðað við önnur lönd. </w:t>
                </w:r>
              </w:p>
              <w:p w:rsidR="00346619" w:rsidRDefault="00346619" w:rsidP="0034661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stöðu tiltekinna þjóðfélagshópa, s.s. aldurshópa, tekjuhópa, mismunandi fjölskyldugerðir, launþega</w:t>
                </w:r>
                <w:r w:rsidR="000F304B" w:rsidRPr="000F304B">
                  <w:rPr>
                    <w:rFonts w:ascii="Times New Roman" w:hAnsi="Times New Roman" w:cs="Times New Roman"/>
                    <w:b/>
                    <w:color w:val="FF0000"/>
                    <w:lang w:val="is-IS"/>
                  </w:rPr>
                  <w:t>/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sjálfstætt starfandi</w:t>
                </w:r>
                <w:r w:rsidR="000F304B" w:rsidRPr="000F304B">
                  <w:rPr>
                    <w:rFonts w:ascii="Times New Roman" w:hAnsi="Times New Roman" w:cs="Times New Roman"/>
                    <w:b/>
                    <w:color w:val="FF0000"/>
                    <w:lang w:val="is-IS"/>
                  </w:rPr>
                  <w:t>/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utan vinnumarkaðar</w:t>
                </w:r>
              </w:p>
              <w:p w:rsidR="000D6E33" w:rsidRPr="00346619" w:rsidRDefault="00346619" w:rsidP="008831B4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umhverfi og sjálfbæra þróun</w:t>
                </w:r>
                <w:r w:rsidR="00FC1A0A">
                  <w:rPr>
                    <w:rFonts w:ascii="Times New Roman" w:hAnsi="Times New Roman" w:cs="Times New Roman"/>
                    <w:b/>
                    <w:lang w:val="is-IS"/>
                  </w:rPr>
                  <w:t xml:space="preserve">. </w:t>
                </w:r>
                <w:r w:rsidR="00FC1A0A" w:rsidRPr="00365A2B">
                  <w:rPr>
                    <w:rFonts w:ascii="Times New Roman" w:hAnsi="Times New Roman" w:cs="Times New Roman"/>
                    <w:lang w:val="is-IS"/>
                  </w:rPr>
                  <w:t xml:space="preserve">Jákvæð áhrif. Löggjöfin ýtir undir sjálfvirkni og </w:t>
                </w:r>
                <w:r w:rsidR="00FC1A0A" w:rsidRPr="00365A2B">
                  <w:rPr>
                    <w:rFonts w:ascii="Times New Roman" w:hAnsi="Times New Roman" w:cs="Times New Roman"/>
                    <w:lang w:val="is-IS"/>
                  </w:rPr>
                  <w:lastRenderedPageBreak/>
                  <w:t>rafræn viðskipti með því að pappír er ekki nauðsynlegur þegar starfað er á grundvelli laganna.</w:t>
                </w:r>
                <w:r w:rsidR="00FC1A0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844804752" w:displacedByCustomXml="next"/>
            </w:sdtContent>
          </w:sdt>
        </w:tc>
      </w:tr>
      <w:tr w:rsidR="00311838" w:rsidRPr="0047580A" w:rsidTr="007414CB">
        <w:tc>
          <w:tcPr>
            <w:tcW w:w="9288" w:type="dxa"/>
            <w:shd w:val="clear" w:color="auto" w:fill="92CDDC" w:themeFill="accent5" w:themeFillTint="99"/>
          </w:tcPr>
          <w:p w:rsidR="00311838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Niðurstaða mats</w:t>
            </w:r>
            <w:r w:rsidR="00A3629C">
              <w:rPr>
                <w:rFonts w:ascii="Times New Roman" w:hAnsi="Times New Roman" w:cs="Times New Roman"/>
                <w:b/>
                <w:lang w:val="is-IS"/>
              </w:rPr>
              <w:t xml:space="preserve">  – með vísun í fylgiskjöl</w:t>
            </w:r>
            <w:r w:rsidR="000073F7">
              <w:rPr>
                <w:rFonts w:ascii="Times New Roman" w:hAnsi="Times New Roman" w:cs="Times New Roman"/>
                <w:b/>
                <w:lang w:val="is-IS"/>
              </w:rPr>
              <w:t xml:space="preserve"> ef við á</w:t>
            </w:r>
          </w:p>
        </w:tc>
      </w:tr>
      <w:tr w:rsidR="00D87B33" w:rsidRPr="00CA3381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504512926" w:edGrp="everyone" w:displacedByCustomXml="prev"/>
              <w:p w:rsidR="00180045" w:rsidRDefault="000073F7" w:rsidP="00180045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Samandregin niðurstaða fjárhagsáhrifa fyrir ríkissjóð – heildarútkoma varðandi tekjur, gjöld, afkomu og efnahag</w:t>
                </w:r>
                <w:r w:rsidR="00394509">
                  <w:rPr>
                    <w:rFonts w:ascii="Times New Roman" w:hAnsi="Times New Roman" w:cs="Times New Roman"/>
                    <w:b/>
                    <w:lang w:val="is-IS"/>
                  </w:rPr>
                  <w:t>:</w:t>
                </w:r>
              </w:p>
              <w:p w:rsidR="00180045" w:rsidRDefault="00180045" w:rsidP="00180045">
                <w:pPr>
                  <w:spacing w:before="60" w:after="60"/>
                  <w:ind w:left="3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Föst útgjöld eru 3 milljónir á ári. Fyrstu þrjú árin er reiknað með auknu álagi vegna öflunar á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sérþekkingu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og reiknað er með 18 milljón krónur á ári þessi þrjú ár. </w:t>
                </w:r>
              </w:p>
              <w:p w:rsidR="00180045" w:rsidRDefault="00180045" w:rsidP="00180045">
                <w:pPr>
                  <w:spacing w:before="60" w:after="60"/>
                  <w:ind w:left="3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Neytendastofa hefur heimild til að fara fram á úttektir en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þær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heimildir verða eingöngu notaðar í unda</w:t>
                </w:r>
                <w:r w:rsidR="000321E5">
                  <w:rPr>
                    <w:rFonts w:ascii="Times New Roman" w:hAnsi="Times New Roman" w:cs="Times New Roman"/>
                    <w:lang w:val="is-IS"/>
                  </w:rPr>
                  <w:t xml:space="preserve">ntekningartilfellum. Mjög erfitt er að segja til um hvort að svona úttekt verði framkvæmd en líkurnar eru litlar. Þannig að á nokkurra ára fresti gæti ein úttekt átt sér stað. </w:t>
                </w:r>
                <w:r w:rsidR="004E6E88">
                  <w:rPr>
                    <w:rFonts w:ascii="Times New Roman" w:hAnsi="Times New Roman" w:cs="Times New Roman"/>
                    <w:lang w:val="is-IS"/>
                  </w:rPr>
                  <w:t>Ein úttekt kostar á bilinu 8-16 milljónir og verður það á kostnað eftirlitsskylds aðila, því munu koma tekjur á móti kostnaði við úttektina.</w:t>
                </w:r>
              </w:p>
              <w:p w:rsidR="000073F7" w:rsidRPr="00CA3381" w:rsidRDefault="000073F7" w:rsidP="00180045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Önnur áhrif en bein fjárhagsáhrif, álitamál eða fyrirvarar sem ástæða þykir til að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vekja athygli á </w:t>
                </w:r>
              </w:p>
              <w:p w:rsidR="00CA3381" w:rsidRPr="00F33A33" w:rsidRDefault="00346619" w:rsidP="00180045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Samfélagslegur ávinningur veginn á móti kostnaði og fyrirhöfn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>(ekki gerð krafa um tölulegt mat)</w:t>
                </w:r>
                <w:r w:rsidR="003C09F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3945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394509" w:rsidRPr="003C09F0">
                  <w:rPr>
                    <w:rFonts w:ascii="Times New Roman" w:hAnsi="Times New Roman" w:cs="Times New Roman"/>
                    <w:lang w:val="is-IS"/>
                  </w:rPr>
                  <w:t>Aukin notkun rafrænna lausna sem eykur sjálfvirkni og er gott fyrir umhverfið.</w:t>
                </w:r>
                <w:r w:rsidR="003945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504512926" w:displacedByCustomXml="next"/>
            </w:sdtContent>
          </w:sdt>
        </w:tc>
      </w:tr>
      <w:tr w:rsidR="00EB6651" w:rsidRPr="0047580A" w:rsidTr="00EB6651">
        <w:tc>
          <w:tcPr>
            <w:tcW w:w="9288" w:type="dxa"/>
            <w:shd w:val="clear" w:color="auto" w:fill="92CDDC" w:themeFill="accent5" w:themeFillTint="99"/>
          </w:tcPr>
          <w:p w:rsidR="00EB6651" w:rsidRPr="00BF3F59" w:rsidRDefault="00D64A3D" w:rsidP="00D64A3D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F3F59">
              <w:rPr>
                <w:rFonts w:ascii="Times New Roman" w:hAnsi="Times New Roman" w:cs="Times New Roman"/>
                <w:b/>
                <w:lang w:val="is-IS"/>
              </w:rPr>
              <w:t>Til útfyllingar vegna endanlegs mats – breytingar frá frummati</w:t>
            </w:r>
          </w:p>
        </w:tc>
      </w:tr>
      <w:tr w:rsidR="00EB6651" w:rsidRPr="00CA3381" w:rsidTr="00EB6651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269299813"/>
            </w:sdtPr>
            <w:sdtEndPr/>
            <w:sdtContent>
              <w:permStart w:id="1430212845" w:edGrp="everyone" w:displacedByCustomXml="prev"/>
              <w:p w:rsidR="00EB6651" w:rsidRPr="00BF3F59" w:rsidRDefault="00D64A3D" w:rsidP="00D64A3D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Voru áform um lagasetninguna ásamt frummati á áhrifum kynnt fyrir FJR?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EB6651" w:rsidRPr="00BF3F59" w:rsidRDefault="00D64A3D" w:rsidP="00D64A3D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Eru helstu efnisatriði frumvarpsins óbreytt/lítið breytt frá þeim tíma?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EB6651" w:rsidRPr="00BF3F59" w:rsidRDefault="00D64A3D" w:rsidP="000073F7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Ef gerðar hafa verið breytingar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umfram það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sbr. það </w:t>
                </w:r>
                <w:r w:rsidR="00C10D1B" w:rsidRPr="00BF3F59">
                  <w:rPr>
                    <w:rFonts w:ascii="Times New Roman" w:hAnsi="Times New Roman" w:cs="Times New Roman"/>
                    <w:b/>
                    <w:lang w:val="is-IS"/>
                  </w:rPr>
                  <w:t>frum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mat á áhrifum frumvarpsins sem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áður var kynnt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hverjar eru </w:t>
                </w:r>
                <w:proofErr w:type="spellStart"/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þær</w:t>
                </w:r>
                <w:proofErr w:type="spellEnd"/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hver eru fjárhagsáhrifin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430212845" w:displacedByCustomXml="next"/>
            </w:sdtContent>
          </w:sdt>
        </w:tc>
      </w:tr>
    </w:tbl>
    <w:p w:rsidR="00263F72" w:rsidRDefault="00263F72">
      <w:pPr>
        <w:rPr>
          <w:rFonts w:ascii="Times New Roman" w:hAnsi="Times New Roman" w:cs="Times New Roman"/>
          <w:lang w:val="is-IS"/>
        </w:rPr>
      </w:pPr>
    </w:p>
    <w:p w:rsidR="00E568F6" w:rsidRDefault="00E568F6" w:rsidP="00E568F6">
      <w:pPr>
        <w:rPr>
          <w:rFonts w:ascii="Times New Roman" w:hAnsi="Times New Roman" w:cs="Times New Roman"/>
          <w:lang w:val="is-IS"/>
        </w:rPr>
      </w:pPr>
    </w:p>
    <w:p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9F" w:rsidRDefault="00AC509F" w:rsidP="007478E0">
      <w:pPr>
        <w:spacing w:after="0" w:line="240" w:lineRule="auto"/>
      </w:pPr>
      <w:r>
        <w:separator/>
      </w:r>
    </w:p>
  </w:endnote>
  <w:endnote w:type="continuationSeparator" w:id="0">
    <w:p w:rsidR="00AC509F" w:rsidRDefault="00AC509F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759" w:rsidRPr="00A16759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1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– </w:t>
    </w:r>
    <w:r w:rsidR="00784383">
      <w:rPr>
        <w:rFonts w:ascii="Times New Roman" w:hAnsi="Times New Roman" w:cs="Times New Roman"/>
        <w:noProof/>
        <w:sz w:val="20"/>
        <w:szCs w:val="20"/>
      </w:rPr>
      <w:t>Ágúst</w:t>
    </w:r>
    <w:r w:rsidR="007414CB" w:rsidRPr="00063E97">
      <w:rPr>
        <w:rFonts w:ascii="Times New Roman" w:hAnsi="Times New Roman" w:cs="Times New Roman"/>
        <w:noProof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9F" w:rsidRDefault="00AC509F" w:rsidP="007478E0">
      <w:pPr>
        <w:spacing w:after="0" w:line="240" w:lineRule="auto"/>
      </w:pPr>
      <w:r>
        <w:separator/>
      </w:r>
    </w:p>
  </w:footnote>
  <w:footnote w:type="continuationSeparator" w:id="0">
    <w:p w:rsidR="00AC509F" w:rsidRDefault="00AC509F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F73"/>
    <w:multiLevelType w:val="hybridMultilevel"/>
    <w:tmpl w:val="6464B764"/>
    <w:lvl w:ilvl="0" w:tplc="1F566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9268B"/>
    <w:multiLevelType w:val="hybridMultilevel"/>
    <w:tmpl w:val="81122498"/>
    <w:lvl w:ilvl="0" w:tplc="E7AE8B10">
      <w:start w:val="14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E5886"/>
    <w:multiLevelType w:val="hybridMultilevel"/>
    <w:tmpl w:val="663691D8"/>
    <w:lvl w:ilvl="0" w:tplc="07C6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28"/>
  </w:num>
  <w:num w:numId="5">
    <w:abstractNumId w:val="19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6"/>
  </w:num>
  <w:num w:numId="11">
    <w:abstractNumId w:val="25"/>
  </w:num>
  <w:num w:numId="12">
    <w:abstractNumId w:val="27"/>
  </w:num>
  <w:num w:numId="13">
    <w:abstractNumId w:val="2"/>
  </w:num>
  <w:num w:numId="14">
    <w:abstractNumId w:val="3"/>
  </w:num>
  <w:num w:numId="15">
    <w:abstractNumId w:val="29"/>
  </w:num>
  <w:num w:numId="16">
    <w:abstractNumId w:val="0"/>
  </w:num>
  <w:num w:numId="17">
    <w:abstractNumId w:val="14"/>
  </w:num>
  <w:num w:numId="18">
    <w:abstractNumId w:val="23"/>
  </w:num>
  <w:num w:numId="19">
    <w:abstractNumId w:val="24"/>
  </w:num>
  <w:num w:numId="20">
    <w:abstractNumId w:val="21"/>
  </w:num>
  <w:num w:numId="21">
    <w:abstractNumId w:val="10"/>
  </w:num>
  <w:num w:numId="22">
    <w:abstractNumId w:val="22"/>
  </w:num>
  <w:num w:numId="23">
    <w:abstractNumId w:val="17"/>
  </w:num>
  <w:num w:numId="24">
    <w:abstractNumId w:val="4"/>
  </w:num>
  <w:num w:numId="25">
    <w:abstractNumId w:val="9"/>
  </w:num>
  <w:num w:numId="26">
    <w:abstractNumId w:val="7"/>
  </w:num>
  <w:num w:numId="27">
    <w:abstractNumId w:val="26"/>
  </w:num>
  <w:num w:numId="28">
    <w:abstractNumId w:val="5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vMPgZfD/s4mmAc76JQO8+rn12Y=" w:salt="nxkSRBtERt9kfNoXlWurI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72"/>
    <w:rsid w:val="00000C39"/>
    <w:rsid w:val="00005502"/>
    <w:rsid w:val="000073F7"/>
    <w:rsid w:val="000212D2"/>
    <w:rsid w:val="000321E5"/>
    <w:rsid w:val="00035E3D"/>
    <w:rsid w:val="00050DAE"/>
    <w:rsid w:val="00051DC6"/>
    <w:rsid w:val="00063E97"/>
    <w:rsid w:val="000829E4"/>
    <w:rsid w:val="0008494B"/>
    <w:rsid w:val="00096B1D"/>
    <w:rsid w:val="000A7176"/>
    <w:rsid w:val="000B043D"/>
    <w:rsid w:val="000B3C73"/>
    <w:rsid w:val="000C58BD"/>
    <w:rsid w:val="000D5AA9"/>
    <w:rsid w:val="000D6E33"/>
    <w:rsid w:val="000E1312"/>
    <w:rsid w:val="000E34DF"/>
    <w:rsid w:val="000E6A46"/>
    <w:rsid w:val="000F304B"/>
    <w:rsid w:val="000F7A26"/>
    <w:rsid w:val="00100138"/>
    <w:rsid w:val="0011293C"/>
    <w:rsid w:val="0012646E"/>
    <w:rsid w:val="00126525"/>
    <w:rsid w:val="00131859"/>
    <w:rsid w:val="00133146"/>
    <w:rsid w:val="00135B40"/>
    <w:rsid w:val="0013710B"/>
    <w:rsid w:val="00143B7A"/>
    <w:rsid w:val="00176943"/>
    <w:rsid w:val="00180045"/>
    <w:rsid w:val="00187E36"/>
    <w:rsid w:val="001972B9"/>
    <w:rsid w:val="001B69DD"/>
    <w:rsid w:val="001D117E"/>
    <w:rsid w:val="001D278A"/>
    <w:rsid w:val="001D30D8"/>
    <w:rsid w:val="001D5BCE"/>
    <w:rsid w:val="001E2499"/>
    <w:rsid w:val="001E7950"/>
    <w:rsid w:val="001F7268"/>
    <w:rsid w:val="00204605"/>
    <w:rsid w:val="002115E6"/>
    <w:rsid w:val="0021293B"/>
    <w:rsid w:val="0022009D"/>
    <w:rsid w:val="002336AD"/>
    <w:rsid w:val="00237053"/>
    <w:rsid w:val="00242342"/>
    <w:rsid w:val="00244F3D"/>
    <w:rsid w:val="00263F72"/>
    <w:rsid w:val="002666DE"/>
    <w:rsid w:val="00267F64"/>
    <w:rsid w:val="002704D7"/>
    <w:rsid w:val="00281D86"/>
    <w:rsid w:val="002A38A6"/>
    <w:rsid w:val="002A4788"/>
    <w:rsid w:val="002B70B7"/>
    <w:rsid w:val="002C2C53"/>
    <w:rsid w:val="002C76B6"/>
    <w:rsid w:val="002F1F8D"/>
    <w:rsid w:val="002F5A2D"/>
    <w:rsid w:val="00301FF8"/>
    <w:rsid w:val="003025EB"/>
    <w:rsid w:val="00311838"/>
    <w:rsid w:val="00332D49"/>
    <w:rsid w:val="00335A2A"/>
    <w:rsid w:val="00346619"/>
    <w:rsid w:val="00350CD3"/>
    <w:rsid w:val="0035270D"/>
    <w:rsid w:val="00354CFF"/>
    <w:rsid w:val="00364D97"/>
    <w:rsid w:val="00365A2B"/>
    <w:rsid w:val="003711B1"/>
    <w:rsid w:val="00394509"/>
    <w:rsid w:val="003A1821"/>
    <w:rsid w:val="003B784E"/>
    <w:rsid w:val="003C09F0"/>
    <w:rsid w:val="003C66CA"/>
    <w:rsid w:val="003D01BF"/>
    <w:rsid w:val="003D1515"/>
    <w:rsid w:val="003E611E"/>
    <w:rsid w:val="003F530A"/>
    <w:rsid w:val="00403139"/>
    <w:rsid w:val="00415EA6"/>
    <w:rsid w:val="0043227F"/>
    <w:rsid w:val="004433F4"/>
    <w:rsid w:val="00450029"/>
    <w:rsid w:val="004604F4"/>
    <w:rsid w:val="00462335"/>
    <w:rsid w:val="0047132C"/>
    <w:rsid w:val="0047580A"/>
    <w:rsid w:val="00486650"/>
    <w:rsid w:val="004978E5"/>
    <w:rsid w:val="004A3002"/>
    <w:rsid w:val="004A515F"/>
    <w:rsid w:val="004B0ADB"/>
    <w:rsid w:val="004E0322"/>
    <w:rsid w:val="004E0E11"/>
    <w:rsid w:val="004E4F53"/>
    <w:rsid w:val="004E6E88"/>
    <w:rsid w:val="004F0024"/>
    <w:rsid w:val="004F142F"/>
    <w:rsid w:val="004F1C38"/>
    <w:rsid w:val="004F5331"/>
    <w:rsid w:val="005176D0"/>
    <w:rsid w:val="00523AF4"/>
    <w:rsid w:val="00532D45"/>
    <w:rsid w:val="00535EC4"/>
    <w:rsid w:val="005641B1"/>
    <w:rsid w:val="00564856"/>
    <w:rsid w:val="00580326"/>
    <w:rsid w:val="00592E19"/>
    <w:rsid w:val="005A2A30"/>
    <w:rsid w:val="005B46C8"/>
    <w:rsid w:val="005C123A"/>
    <w:rsid w:val="005C1678"/>
    <w:rsid w:val="005E44E3"/>
    <w:rsid w:val="00613815"/>
    <w:rsid w:val="00614FAD"/>
    <w:rsid w:val="006401D6"/>
    <w:rsid w:val="006403E1"/>
    <w:rsid w:val="0065057C"/>
    <w:rsid w:val="00676A80"/>
    <w:rsid w:val="00694183"/>
    <w:rsid w:val="006960C1"/>
    <w:rsid w:val="00697B19"/>
    <w:rsid w:val="006B5F01"/>
    <w:rsid w:val="006C5CA8"/>
    <w:rsid w:val="006C6EA3"/>
    <w:rsid w:val="006D5876"/>
    <w:rsid w:val="006D76C1"/>
    <w:rsid w:val="006F0215"/>
    <w:rsid w:val="006F69D7"/>
    <w:rsid w:val="00700AB1"/>
    <w:rsid w:val="00704B91"/>
    <w:rsid w:val="00730F7B"/>
    <w:rsid w:val="00731AD2"/>
    <w:rsid w:val="007365C0"/>
    <w:rsid w:val="007414CB"/>
    <w:rsid w:val="007478E0"/>
    <w:rsid w:val="00761AFD"/>
    <w:rsid w:val="00784383"/>
    <w:rsid w:val="00795B16"/>
    <w:rsid w:val="00796FBB"/>
    <w:rsid w:val="007A02FD"/>
    <w:rsid w:val="007A4ACB"/>
    <w:rsid w:val="007B71B2"/>
    <w:rsid w:val="007C7454"/>
    <w:rsid w:val="007D159B"/>
    <w:rsid w:val="007F64AB"/>
    <w:rsid w:val="00801A16"/>
    <w:rsid w:val="00811BB0"/>
    <w:rsid w:val="00811C11"/>
    <w:rsid w:val="00813003"/>
    <w:rsid w:val="00820DCE"/>
    <w:rsid w:val="008218F2"/>
    <w:rsid w:val="00826B1C"/>
    <w:rsid w:val="00851A99"/>
    <w:rsid w:val="0085776D"/>
    <w:rsid w:val="00863BC9"/>
    <w:rsid w:val="00872634"/>
    <w:rsid w:val="008734A0"/>
    <w:rsid w:val="008831B4"/>
    <w:rsid w:val="00883508"/>
    <w:rsid w:val="00886857"/>
    <w:rsid w:val="0088731A"/>
    <w:rsid w:val="00896EBF"/>
    <w:rsid w:val="008A2C75"/>
    <w:rsid w:val="008D09FC"/>
    <w:rsid w:val="008E14CF"/>
    <w:rsid w:val="008E4EEE"/>
    <w:rsid w:val="00924C69"/>
    <w:rsid w:val="00927155"/>
    <w:rsid w:val="009304E2"/>
    <w:rsid w:val="00932BC6"/>
    <w:rsid w:val="00933946"/>
    <w:rsid w:val="00941064"/>
    <w:rsid w:val="00941142"/>
    <w:rsid w:val="009439F8"/>
    <w:rsid w:val="00944199"/>
    <w:rsid w:val="009449CA"/>
    <w:rsid w:val="00951F81"/>
    <w:rsid w:val="00956B33"/>
    <w:rsid w:val="009602BA"/>
    <w:rsid w:val="00960D10"/>
    <w:rsid w:val="00986DC2"/>
    <w:rsid w:val="00993115"/>
    <w:rsid w:val="00994012"/>
    <w:rsid w:val="009941D2"/>
    <w:rsid w:val="009B7A52"/>
    <w:rsid w:val="009C2DA3"/>
    <w:rsid w:val="009C3565"/>
    <w:rsid w:val="009C6B26"/>
    <w:rsid w:val="009F43E8"/>
    <w:rsid w:val="009F64EA"/>
    <w:rsid w:val="00A01DD4"/>
    <w:rsid w:val="00A16759"/>
    <w:rsid w:val="00A30C51"/>
    <w:rsid w:val="00A3629C"/>
    <w:rsid w:val="00A40657"/>
    <w:rsid w:val="00A410EA"/>
    <w:rsid w:val="00A51298"/>
    <w:rsid w:val="00A64F53"/>
    <w:rsid w:val="00A6722A"/>
    <w:rsid w:val="00A72ECC"/>
    <w:rsid w:val="00A77160"/>
    <w:rsid w:val="00A84D86"/>
    <w:rsid w:val="00AA2EFD"/>
    <w:rsid w:val="00AB3CC3"/>
    <w:rsid w:val="00AB5511"/>
    <w:rsid w:val="00AB6474"/>
    <w:rsid w:val="00AB7771"/>
    <w:rsid w:val="00AB7DCB"/>
    <w:rsid w:val="00AC19E3"/>
    <w:rsid w:val="00AC1AE9"/>
    <w:rsid w:val="00AC47A3"/>
    <w:rsid w:val="00AC509F"/>
    <w:rsid w:val="00AD6D06"/>
    <w:rsid w:val="00AE50E5"/>
    <w:rsid w:val="00B339AF"/>
    <w:rsid w:val="00B65214"/>
    <w:rsid w:val="00B677F5"/>
    <w:rsid w:val="00B863E2"/>
    <w:rsid w:val="00BA4BB1"/>
    <w:rsid w:val="00BA5089"/>
    <w:rsid w:val="00BA5B20"/>
    <w:rsid w:val="00BB2B30"/>
    <w:rsid w:val="00BD69E0"/>
    <w:rsid w:val="00BE1D1C"/>
    <w:rsid w:val="00BE4116"/>
    <w:rsid w:val="00BF0A19"/>
    <w:rsid w:val="00BF3B4A"/>
    <w:rsid w:val="00BF3F59"/>
    <w:rsid w:val="00BF5ACD"/>
    <w:rsid w:val="00C10C94"/>
    <w:rsid w:val="00C10D1B"/>
    <w:rsid w:val="00C171B2"/>
    <w:rsid w:val="00C209C4"/>
    <w:rsid w:val="00C22E8B"/>
    <w:rsid w:val="00C24145"/>
    <w:rsid w:val="00C3045B"/>
    <w:rsid w:val="00C412C9"/>
    <w:rsid w:val="00C5037E"/>
    <w:rsid w:val="00C55589"/>
    <w:rsid w:val="00C67F5E"/>
    <w:rsid w:val="00C7397C"/>
    <w:rsid w:val="00CA3381"/>
    <w:rsid w:val="00CC343A"/>
    <w:rsid w:val="00CC774F"/>
    <w:rsid w:val="00CD60E4"/>
    <w:rsid w:val="00CE06FC"/>
    <w:rsid w:val="00CE190D"/>
    <w:rsid w:val="00CF1848"/>
    <w:rsid w:val="00CF477F"/>
    <w:rsid w:val="00D03E7A"/>
    <w:rsid w:val="00D0424B"/>
    <w:rsid w:val="00D121DE"/>
    <w:rsid w:val="00D148DB"/>
    <w:rsid w:val="00D23EAD"/>
    <w:rsid w:val="00D503AC"/>
    <w:rsid w:val="00D53AA7"/>
    <w:rsid w:val="00D62AAC"/>
    <w:rsid w:val="00D62CC3"/>
    <w:rsid w:val="00D64A3D"/>
    <w:rsid w:val="00D74D0E"/>
    <w:rsid w:val="00D87B33"/>
    <w:rsid w:val="00D913A8"/>
    <w:rsid w:val="00D96089"/>
    <w:rsid w:val="00DD7EA1"/>
    <w:rsid w:val="00DF2AA7"/>
    <w:rsid w:val="00E02D04"/>
    <w:rsid w:val="00E231B6"/>
    <w:rsid w:val="00E31C26"/>
    <w:rsid w:val="00E40F87"/>
    <w:rsid w:val="00E568F6"/>
    <w:rsid w:val="00E57920"/>
    <w:rsid w:val="00E648AA"/>
    <w:rsid w:val="00E664C8"/>
    <w:rsid w:val="00E67F09"/>
    <w:rsid w:val="00E71099"/>
    <w:rsid w:val="00E832C9"/>
    <w:rsid w:val="00E8379D"/>
    <w:rsid w:val="00E83A58"/>
    <w:rsid w:val="00EB6651"/>
    <w:rsid w:val="00EE7DC8"/>
    <w:rsid w:val="00EF25FE"/>
    <w:rsid w:val="00F33A33"/>
    <w:rsid w:val="00F51F2D"/>
    <w:rsid w:val="00F656C4"/>
    <w:rsid w:val="00F7438A"/>
    <w:rsid w:val="00F841D8"/>
    <w:rsid w:val="00F92D2C"/>
    <w:rsid w:val="00F93B5C"/>
    <w:rsid w:val="00F9608F"/>
    <w:rsid w:val="00FA7664"/>
    <w:rsid w:val="00FC1A0A"/>
    <w:rsid w:val="00FC7B48"/>
    <w:rsid w:val="00FD2097"/>
    <w:rsid w:val="00FD5C8B"/>
    <w:rsid w:val="00FD666A"/>
    <w:rsid w:val="00FE119E"/>
    <w:rsid w:val="00FE2816"/>
    <w:rsid w:val="00FF0639"/>
    <w:rsid w:val="00FF3CB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3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3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3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A3"/>
    <w:rsid w:val="00066E05"/>
    <w:rsid w:val="000B3CED"/>
    <w:rsid w:val="000D2969"/>
    <w:rsid w:val="000E4421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62144B"/>
    <w:rsid w:val="006B17C6"/>
    <w:rsid w:val="006D157A"/>
    <w:rsid w:val="006F1B63"/>
    <w:rsid w:val="0070759F"/>
    <w:rsid w:val="0074164A"/>
    <w:rsid w:val="00757EF8"/>
    <w:rsid w:val="00805AC3"/>
    <w:rsid w:val="00823CBA"/>
    <w:rsid w:val="008E61E5"/>
    <w:rsid w:val="0095447C"/>
    <w:rsid w:val="00965A94"/>
    <w:rsid w:val="00983C8A"/>
    <w:rsid w:val="009F53A8"/>
    <w:rsid w:val="00A54689"/>
    <w:rsid w:val="00C15123"/>
    <w:rsid w:val="00D5050E"/>
    <w:rsid w:val="00DE4646"/>
    <w:rsid w:val="00DE681D"/>
    <w:rsid w:val="00E641C6"/>
    <w:rsid w:val="00E817A6"/>
    <w:rsid w:val="00F10F47"/>
    <w:rsid w:val="00F31CC7"/>
    <w:rsid w:val="00F542A3"/>
    <w:rsid w:val="00F900B3"/>
    <w:rsid w:val="00FD443E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9D28-F560-46FC-9C13-9BAFAA06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1581</Words>
  <Characters>9016</Characters>
  <Application>Microsoft Office Word</Application>
  <DocSecurity>8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Ólafur Egill Jónsson</cp:lastModifiedBy>
  <cp:revision>6</cp:revision>
  <cp:lastPrinted>2018-03-07T11:21:00Z</cp:lastPrinted>
  <dcterms:created xsi:type="dcterms:W3CDTF">2018-03-09T10:30:00Z</dcterms:created>
  <dcterms:modified xsi:type="dcterms:W3CDTF">2018-03-12T13:56:00Z</dcterms:modified>
</cp:coreProperties>
</file>