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70E01BDF"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0C076CD8" w14:textId="77777777" w:rsidR="00883508" w:rsidRPr="00E34B42" w:rsidRDefault="00883508" w:rsidP="000D3F55">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220AA278" wp14:editId="0D07AB9D">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3E75BA9"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2DB416EC" w14:textId="77777777" w:rsidR="00883508" w:rsidRPr="00E34B42" w:rsidRDefault="00883508" w:rsidP="000D3F55">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AC6E45" w14:paraId="555589CB"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09A266E" w14:textId="77777777" w:rsidR="00135B40" w:rsidRPr="00E34B42" w:rsidRDefault="00135B40" w:rsidP="00851A99">
            <w:pPr>
              <w:spacing w:before="60" w:after="60"/>
              <w:rPr>
                <w:rFonts w:ascii="Times New Roman" w:hAnsi="Times New Roman" w:cs="Times New Roman"/>
                <w:b/>
                <w:lang w:val="is-IS"/>
              </w:rPr>
            </w:pPr>
            <w:permStart w:id="484130463"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14C143DF" w14:textId="7E0CB11D" w:rsidR="00135B40" w:rsidRPr="00E34B42" w:rsidRDefault="00135B40" w:rsidP="00AC6E45">
                <w:pPr>
                  <w:spacing w:before="60"/>
                  <w:rPr>
                    <w:rFonts w:ascii="Times New Roman" w:hAnsi="Times New Roman" w:cs="Times New Roman"/>
                    <w:lang w:val="is-IS"/>
                  </w:rPr>
                </w:pPr>
                <w:r w:rsidRPr="00E34B42">
                  <w:rPr>
                    <w:rFonts w:ascii="Times New Roman" w:hAnsi="Times New Roman" w:cs="Times New Roman"/>
                    <w:lang w:val="is-IS"/>
                  </w:rPr>
                  <w:t xml:space="preserve"> </w:t>
                </w:r>
                <w:r w:rsidR="00AC6E45" w:rsidRPr="00AC6E45">
                  <w:rPr>
                    <w:rFonts w:ascii="Times New Roman" w:hAnsi="Times New Roman" w:cs="Times New Roman"/>
                    <w:lang w:val="is-IS"/>
                  </w:rPr>
                  <w:t>Frumvarp til laga</w:t>
                </w:r>
                <w:r w:rsidR="00AC6E45">
                  <w:rPr>
                    <w:rFonts w:ascii="Times New Roman" w:hAnsi="Times New Roman" w:cs="Times New Roman"/>
                    <w:lang w:val="is-IS"/>
                  </w:rPr>
                  <w:t xml:space="preserve"> u</w:t>
                </w:r>
                <w:r w:rsidR="00AC6E45" w:rsidRPr="00AC6E45">
                  <w:rPr>
                    <w:rFonts w:ascii="Times New Roman" w:hAnsi="Times New Roman" w:cs="Times New Roman"/>
                    <w:lang w:val="is-IS"/>
                  </w:rPr>
                  <w:t>m breytingar á lögum um opinberan stuðning við vísindarannsóknir, nr. 3/2003</w:t>
                </w:r>
                <w:r w:rsidR="00C160B3">
                  <w:rPr>
                    <w:rFonts w:ascii="Times New Roman" w:hAnsi="Times New Roman" w:cs="Times New Roman"/>
                    <w:lang w:val="is-IS"/>
                  </w:rPr>
                  <w:t>, með síðari breytingum</w:t>
                </w:r>
                <w:r w:rsidR="00AC6E45">
                  <w:rPr>
                    <w:rFonts w:ascii="Times New Roman" w:hAnsi="Times New Roman" w:cs="Times New Roman"/>
                    <w:lang w:val="is-IS"/>
                  </w:rPr>
                  <w:t xml:space="preserve"> (samfjármögnun alþjóðlegra rannsóknar</w:t>
                </w:r>
                <w:r w:rsidR="008D05C1">
                  <w:rPr>
                    <w:rFonts w:ascii="Times New Roman" w:hAnsi="Times New Roman" w:cs="Times New Roman"/>
                    <w:lang w:val="is-IS"/>
                  </w:rPr>
                  <w:t>áætlan</w:t>
                </w:r>
                <w:r w:rsidR="00AC6E45">
                  <w:rPr>
                    <w:rFonts w:ascii="Times New Roman" w:hAnsi="Times New Roman" w:cs="Times New Roman"/>
                    <w:lang w:val="is-IS"/>
                  </w:rPr>
                  <w:t>a og sjálfstæð stjórn Innviðasjóðs).      MMR 180</w:t>
                </w:r>
                <w:r w:rsidR="00C160B3">
                  <w:rPr>
                    <w:rFonts w:ascii="Times New Roman" w:hAnsi="Times New Roman" w:cs="Times New Roman"/>
                    <w:lang w:val="is-IS"/>
                  </w:rPr>
                  <w:t>80128</w:t>
                </w:r>
              </w:p>
            </w:tc>
          </w:sdtContent>
        </w:sdt>
      </w:tr>
      <w:tr w:rsidR="00E34B42" w:rsidRPr="00E34B42" w14:paraId="747215FD"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D940B09" w14:textId="77777777" w:rsidR="00135B40" w:rsidRPr="00E34B42" w:rsidRDefault="00135B40" w:rsidP="0012646E">
            <w:pPr>
              <w:spacing w:before="60" w:after="60"/>
              <w:rPr>
                <w:rFonts w:ascii="Times New Roman" w:hAnsi="Times New Roman" w:cs="Times New Roman"/>
                <w:b/>
                <w:lang w:val="is-IS"/>
              </w:rPr>
            </w:pPr>
            <w:permStart w:id="753876800" w:edGrp="everyone" w:colFirst="1" w:colLast="1"/>
            <w:permEnd w:id="484130463"/>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43782D63" w14:textId="4BC9CAD7"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AC6E45">
                  <w:rPr>
                    <w:rFonts w:ascii="Times New Roman" w:hAnsi="Times New Roman" w:cs="Times New Roman"/>
                    <w:lang w:val="is-IS"/>
                  </w:rPr>
                  <w:t>Mennta- og menningarmálaráðuneyti</w:t>
                </w:r>
              </w:p>
            </w:tc>
          </w:sdtContent>
        </w:sdt>
      </w:tr>
      <w:tr w:rsidR="00E34B42" w:rsidRPr="00E34B42" w14:paraId="4ED9459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7C281BF" w14:textId="77777777" w:rsidR="00135B40" w:rsidRPr="00E34B42" w:rsidRDefault="00135B40" w:rsidP="0012646E">
            <w:pPr>
              <w:spacing w:before="60" w:after="60"/>
              <w:rPr>
                <w:rFonts w:ascii="Times New Roman" w:hAnsi="Times New Roman" w:cs="Times New Roman"/>
                <w:b/>
                <w:lang w:val="is-IS"/>
              </w:rPr>
            </w:pPr>
            <w:permStart w:id="2049575318" w:edGrp="everyone" w:colFirst="1" w:colLast="1"/>
            <w:permEnd w:id="753876800"/>
            <w:r w:rsidRPr="00E34B42">
              <w:rPr>
                <w:rFonts w:ascii="Times New Roman" w:hAnsi="Times New Roman" w:cs="Times New Roman"/>
                <w:b/>
                <w:lang w:val="is-IS"/>
              </w:rPr>
              <w:t>Innleiðing EES-gerðar?</w:t>
            </w:r>
          </w:p>
        </w:tc>
        <w:tc>
          <w:tcPr>
            <w:tcW w:w="7479" w:type="dxa"/>
            <w:tcBorders>
              <w:bottom w:val="nil"/>
            </w:tcBorders>
          </w:tcPr>
          <w:p w14:paraId="5BF85985" w14:textId="77777777" w:rsidR="00135B40" w:rsidRPr="00E34B42" w:rsidRDefault="00D4151D"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618F3B0D" w14:textId="35EEADE9" w:rsidR="00135B40" w:rsidRPr="00E34B42" w:rsidRDefault="00D4151D"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AC6E45">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2895E096"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005003A9" w14:textId="77777777" w:rsidR="00135B40" w:rsidRPr="00E34B42" w:rsidRDefault="00135B40" w:rsidP="000D6E33">
            <w:pPr>
              <w:spacing w:before="60" w:after="60"/>
              <w:rPr>
                <w:rFonts w:ascii="Times New Roman" w:hAnsi="Times New Roman" w:cs="Times New Roman"/>
                <w:b/>
                <w:lang w:val="is-IS"/>
              </w:rPr>
            </w:pPr>
            <w:permStart w:id="826372328" w:edGrp="everyone" w:colFirst="1" w:colLast="1"/>
            <w:permEnd w:id="2049575318"/>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18A90E4A" w14:textId="3A45866C"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D4151D">
                  <w:rPr>
                    <w:rFonts w:ascii="Times New Roman" w:hAnsi="Times New Roman" w:cs="Times New Roman"/>
                    <w:lang w:val="is-IS"/>
                  </w:rPr>
                  <w:t>6. september 2018</w:t>
                </w:r>
              </w:p>
            </w:tc>
            <w:bookmarkStart w:id="0" w:name="_GoBack" w:displacedByCustomXml="next"/>
            <w:bookmarkEnd w:id="0" w:displacedByCustomXml="next"/>
          </w:sdtContent>
        </w:sdt>
      </w:tr>
      <w:permEnd w:id="826372328"/>
    </w:tbl>
    <w:p w14:paraId="18D5A913" w14:textId="77777777" w:rsidR="007414CB" w:rsidRPr="00E34B42" w:rsidRDefault="007414CB"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E34B42" w:rsidRPr="00E34B42" w14:paraId="1759F683" w14:textId="77777777" w:rsidTr="007414CB">
        <w:tc>
          <w:tcPr>
            <w:tcW w:w="9288" w:type="dxa"/>
            <w:shd w:val="clear" w:color="auto" w:fill="92CDDC" w:themeFill="accent5" w:themeFillTint="99"/>
          </w:tcPr>
          <w:p w14:paraId="57C40E00" w14:textId="77777777" w:rsidR="00263F72" w:rsidRPr="00E34B42" w:rsidRDefault="00F93B5C"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AC6E45" w14:paraId="2F9D904D" w14:textId="77777777" w:rsidTr="00FD2097">
        <w:trPr>
          <w:trHeight w:val="826"/>
        </w:trPr>
        <w:tc>
          <w:tcPr>
            <w:tcW w:w="9288" w:type="dxa"/>
          </w:tcPr>
          <w:sdt>
            <w:sdtPr>
              <w:rPr>
                <w:rFonts w:ascii="Times New Roman" w:hAnsi="Times New Roman" w:cs="Times New Roman"/>
                <w:b/>
                <w:lang w:val="is-IS"/>
              </w:rPr>
              <w:id w:val="580805120"/>
            </w:sdtPr>
            <w:sdtEndPr/>
            <w:sdtContent>
              <w:permStart w:id="1789420516" w:edGrp="everyone" w:displacedByCustomXml="prev"/>
              <w:p w14:paraId="7152B144" w14:textId="77777777" w:rsidR="00FD2097" w:rsidRDefault="00133146" w:rsidP="00A92F9D">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14:paraId="0C6767F4" w14:textId="77777777" w:rsidR="00033451" w:rsidRDefault="00033451" w:rsidP="00033451">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Í lagabreytingunum felst framkvæmd aðgerðar 1.9 í Stefnu og aðgerðaáætlun Vísinda- og tækniráðs 2014-2016 en þar segir: „Lög um samkeppnissjóði Vísinda- og tækniráðs verði endurskoðuð svo að tryggt sé að stjórnir sjóðanna geti markað stefnu hvað varðar sókn í alþjóðlega samkeppnissjóði og á alþjóðlega markaði. Stjórnir sjóðanna hafi jafnframt heimild til að ráðstafa fé vegna samstarfsverkefna sem hafa verið samþykkt af stjórnum sjóðanna. Einnig sé sjóðunum heimilt að greiða erlendum samstarfsaðilum, eftir því sem við á.“</w:t>
                </w:r>
              </w:p>
              <w:p w14:paraId="760BC4FE" w14:textId="77777777" w:rsidR="00033451" w:rsidRPr="00033451" w:rsidRDefault="00615036" w:rsidP="00033451">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Sameiginleg stjórn er yfir Rannsóknasjóði og Innviðasjóði þrátt fyrir að eðli sjóðanna sé talsvert ólíkt. Fram kemur í skýrslunni „Uppbygging rannsóknarinnviða á Íslandi til framtíðar“ sem verkefnahópur Vísinda- og tækniráðs um rannsóknarinnviði og vöktun sendi frá sér í apríl 2017 að tenging Innviðasjóðs við stefnumörkun stjórnvalda sé lítil. Þessa tengingu mætti styrkja t.d. með því að aðskilja stjórnir Rannsóknasjóðs og Innviðasjóðs og gefa þannig stjórn Innviðasjóðs aukið svigrúm til stefnumótunar. </w:t>
                </w:r>
              </w:p>
              <w:p w14:paraId="3C913DCF" w14:textId="77777777" w:rsidR="00FD2097" w:rsidRDefault="00D148DB"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p>
              <w:p w14:paraId="2AFCF9A7" w14:textId="77777777" w:rsidR="00033451" w:rsidRDefault="00615036" w:rsidP="00033451">
                <w:pPr>
                  <w:pStyle w:val="ListParagraph"/>
                  <w:spacing w:before="60" w:after="60"/>
                  <w:ind w:left="714"/>
                  <w:contextualSpacing w:val="0"/>
                  <w:rPr>
                    <w:rFonts w:ascii="Times New Roman" w:hAnsi="Times New Roman" w:cs="Times New Roman"/>
                    <w:lang w:val="is-IS"/>
                  </w:rPr>
                </w:pPr>
                <w:r w:rsidRPr="00615036">
                  <w:rPr>
                    <w:rFonts w:ascii="Times New Roman" w:hAnsi="Times New Roman" w:cs="Times New Roman"/>
                    <w:lang w:val="is-IS"/>
                  </w:rPr>
                  <w:t>Lögum samkvæmt hefur stjórn Rannsóknasjóðs ekki heimild til að samþykkja faglegt mat annarra en fagráða sjóðsins sem skipuð eru af Vísindanefnd.</w:t>
                </w:r>
                <w:r>
                  <w:rPr>
                    <w:rFonts w:ascii="Times New Roman" w:hAnsi="Times New Roman" w:cs="Times New Roman"/>
                    <w:lang w:val="is-IS"/>
                  </w:rPr>
                  <w:t xml:space="preserve"> Þetta getur hamlað því að íslenskir vísindamenn taki þátt í alþjóðlegum verkefnum þar sem gert er ráð fyrir samfjármögnun þvert á landamæri.</w:t>
                </w:r>
              </w:p>
              <w:p w14:paraId="46025223" w14:textId="77777777" w:rsidR="00357B44" w:rsidRPr="00615036" w:rsidRDefault="00357B44" w:rsidP="00033451">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Til að auka megi stefnumarkandi hlutverk Innviðasjóðs er mikilvægt að aðskilja stjórnir Rannsóknasjóðs og Innviðasjóðs.</w:t>
                </w:r>
              </w:p>
              <w:p w14:paraId="6215D3B7" w14:textId="77777777" w:rsidR="00033451" w:rsidRDefault="007822E4"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p>
              <w:p w14:paraId="7A680CDC" w14:textId="77777777" w:rsidR="00357B44" w:rsidRDefault="00615036" w:rsidP="00033451">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Heimild </w:t>
                </w:r>
                <w:r w:rsidR="00357B44">
                  <w:rPr>
                    <w:rFonts w:ascii="Times New Roman" w:hAnsi="Times New Roman" w:cs="Times New Roman"/>
                    <w:lang w:val="is-IS"/>
                  </w:rPr>
                  <w:t>skortir í núverandi lögum</w:t>
                </w:r>
                <w:r>
                  <w:rPr>
                    <w:rFonts w:ascii="Times New Roman" w:hAnsi="Times New Roman" w:cs="Times New Roman"/>
                    <w:lang w:val="is-IS"/>
                  </w:rPr>
                  <w:t xml:space="preserve"> til að stjórn Rannsóknasjóðs geti </w:t>
                </w:r>
                <w:r w:rsidR="00357B44">
                  <w:rPr>
                    <w:rFonts w:ascii="Times New Roman" w:hAnsi="Times New Roman" w:cs="Times New Roman"/>
                    <w:lang w:val="is-IS"/>
                  </w:rPr>
                  <w:t>samþykkt faglegt mat alþjóðlegra fagráða.</w:t>
                </w:r>
              </w:p>
              <w:p w14:paraId="04C25E05" w14:textId="77777777" w:rsidR="00CA3381" w:rsidRPr="00E34B42" w:rsidRDefault="00357B44" w:rsidP="00033451">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Í núgildandi lögum er hlutverk stjórnar </w:t>
                </w:r>
                <w:r w:rsidRPr="00357B44">
                  <w:rPr>
                    <w:rFonts w:ascii="Times New Roman" w:hAnsi="Times New Roman" w:cs="Times New Roman"/>
                    <w:lang w:val="is-IS"/>
                  </w:rPr>
                  <w:t>Rannsóknasjóð</w:t>
                </w:r>
                <w:r>
                  <w:rPr>
                    <w:rFonts w:ascii="Times New Roman" w:hAnsi="Times New Roman" w:cs="Times New Roman"/>
                    <w:lang w:val="is-IS"/>
                  </w:rPr>
                  <w:t xml:space="preserve"> að fara einnig með stjórn </w:t>
                </w:r>
                <w:r w:rsidRPr="00357B44">
                  <w:rPr>
                    <w:rFonts w:ascii="Times New Roman" w:hAnsi="Times New Roman" w:cs="Times New Roman"/>
                    <w:lang w:val="is-IS"/>
                  </w:rPr>
                  <w:t>Innviðasjóð</w:t>
                </w:r>
                <w:r>
                  <w:rPr>
                    <w:rFonts w:ascii="Times New Roman" w:hAnsi="Times New Roman" w:cs="Times New Roman"/>
                    <w:lang w:val="is-IS"/>
                  </w:rPr>
                  <w:t>s</w:t>
                </w:r>
                <w:r w:rsidRPr="00357B44">
                  <w:rPr>
                    <w:rFonts w:ascii="Times New Roman" w:hAnsi="Times New Roman" w:cs="Times New Roman"/>
                    <w:lang w:val="is-IS"/>
                  </w:rPr>
                  <w:t>.</w:t>
                </w:r>
                <w:r w:rsidR="00704B91" w:rsidRPr="00E34B42">
                  <w:rPr>
                    <w:rFonts w:ascii="Times New Roman" w:hAnsi="Times New Roman" w:cs="Times New Roman"/>
                    <w:b/>
                    <w:lang w:val="is-IS"/>
                  </w:rPr>
                  <w:t xml:space="preserve"> </w:t>
                </w:r>
                <w:r w:rsidR="00C5037E" w:rsidRPr="00E34B42">
                  <w:rPr>
                    <w:rFonts w:ascii="Times New Roman" w:hAnsi="Times New Roman" w:cs="Times New Roman"/>
                    <w:b/>
                    <w:lang w:val="is-IS"/>
                  </w:rPr>
                  <w:t xml:space="preserve"> </w:t>
                </w:r>
              </w:p>
            </w:sdtContent>
          </w:sdt>
          <w:permEnd w:id="1789420516" w:displacedByCustomXml="prev"/>
        </w:tc>
      </w:tr>
      <w:tr w:rsidR="00E34B42" w:rsidRPr="00E34B42" w14:paraId="37B1A4E2" w14:textId="77777777" w:rsidTr="007414CB">
        <w:tc>
          <w:tcPr>
            <w:tcW w:w="9288" w:type="dxa"/>
            <w:shd w:val="clear" w:color="auto" w:fill="92CDDC" w:themeFill="accent5" w:themeFillTint="99"/>
          </w:tcPr>
          <w:p w14:paraId="4AB5B370" w14:textId="77777777" w:rsidR="00263F72" w:rsidRPr="00E34B42" w:rsidRDefault="00263F7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Markmið</w:t>
            </w:r>
            <w:r w:rsidR="007A02FD" w:rsidRPr="00E34B42">
              <w:rPr>
                <w:rFonts w:ascii="Times New Roman" w:hAnsi="Times New Roman" w:cs="Times New Roman"/>
                <w:b/>
                <w:lang w:val="is-IS"/>
              </w:rPr>
              <w:t xml:space="preserve"> </w:t>
            </w:r>
          </w:p>
        </w:tc>
      </w:tr>
      <w:tr w:rsidR="00E34B42" w:rsidRPr="00AC6E45" w14:paraId="4E099CB9" w14:textId="77777777" w:rsidTr="005E6791">
        <w:trPr>
          <w:trHeight w:val="747"/>
        </w:trPr>
        <w:tc>
          <w:tcPr>
            <w:tcW w:w="9288" w:type="dxa"/>
          </w:tcPr>
          <w:permStart w:id="137452703"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350F39BC" w14:textId="77777777" w:rsidR="006C6EA3" w:rsidRDefault="00645781" w:rsidP="00BA5089">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2426ADA7" w14:textId="77777777" w:rsidR="001D75BA" w:rsidRDefault="001D75BA" w:rsidP="00033451">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Að Ísland verði leiðandi á sviði rannsókna og þekkingar, sé reiðubúið að takast á við samfélagslegar áskoranir, og að verðmætasköpun og velferð borgaranna sé byggð á traustum grunni. Áhersla er lögð á aukið alþjóðlegt samstarf um rannsóknir.</w:t>
                </w:r>
              </w:p>
              <w:p w14:paraId="7AE096A9" w14:textId="77777777" w:rsidR="001D75BA" w:rsidRPr="00E104C1" w:rsidRDefault="001D75BA" w:rsidP="00033451">
                <w:pPr>
                  <w:pStyle w:val="ListParagraph"/>
                  <w:spacing w:before="60" w:after="60"/>
                  <w:ind w:left="714"/>
                  <w:contextualSpacing w:val="0"/>
                  <w:rPr>
                    <w:rFonts w:ascii="Times New Roman" w:hAnsi="Times New Roman" w:cs="Times New Roman"/>
                    <w:lang w:val="is-IS"/>
                  </w:rPr>
                </w:pPr>
              </w:p>
              <w:p w14:paraId="1500DE0A" w14:textId="77777777" w:rsidR="00033451" w:rsidRDefault="00187E36" w:rsidP="00645781">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p w14:paraId="5D52D6DC" w14:textId="77777777" w:rsidR="00CA3381" w:rsidRPr="001D75BA" w:rsidRDefault="001D75BA" w:rsidP="001D75BA">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lastRenderedPageBreak/>
                  <w:t>Lagasetningin mun styðja við meginmarkmið málefnasviðsins eins og það kemur fram í Fjármálaáætlun 2019-2023: alþjóðlega samkeppnishæft umhverfi rannsókna og nýsköpunar þar sem áhersla er lögð á gæði, gagnsæi, alþjóðasamstarf og árangur.</w:t>
                </w:r>
              </w:p>
            </w:sdtContent>
          </w:sdt>
        </w:tc>
      </w:tr>
      <w:permEnd w:id="137452703"/>
      <w:tr w:rsidR="00E34B42" w:rsidRPr="00E34B42" w14:paraId="418BF310" w14:textId="77777777" w:rsidTr="007414CB">
        <w:tc>
          <w:tcPr>
            <w:tcW w:w="9288" w:type="dxa"/>
            <w:shd w:val="clear" w:color="auto" w:fill="92CDDC" w:themeFill="accent5" w:themeFillTint="99"/>
          </w:tcPr>
          <w:p w14:paraId="61CE4723" w14:textId="77777777" w:rsidR="00263F72" w:rsidRPr="00E34B42" w:rsidRDefault="00E832C9"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Leiðir</w:t>
            </w:r>
          </w:p>
        </w:tc>
      </w:tr>
      <w:tr w:rsidR="00E34B42" w:rsidRPr="00E34B42" w14:paraId="308080E1" w14:textId="77777777" w:rsidTr="00FD2097">
        <w:trPr>
          <w:trHeight w:val="826"/>
        </w:trPr>
        <w:tc>
          <w:tcPr>
            <w:tcW w:w="9288" w:type="dxa"/>
          </w:tcPr>
          <w:permStart w:id="973351793" w:edGrp="everyone" w:colFirst="0" w:colLast="0" w:displacedByCustomXml="next"/>
          <w:sdt>
            <w:sdtPr>
              <w:rPr>
                <w:rFonts w:ascii="Times New Roman" w:hAnsi="Times New Roman" w:cs="Times New Roman"/>
                <w:b/>
                <w:lang w:val="is-IS"/>
              </w:rPr>
              <w:id w:val="-355357149"/>
            </w:sdtPr>
            <w:sdtEndPr/>
            <w:sdtContent>
              <w:p w14:paraId="30F8957D" w14:textId="77777777" w:rsidR="00357B44"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p>
              <w:p w14:paraId="4B8BACBC" w14:textId="77777777" w:rsidR="00FD2097" w:rsidRDefault="00357B44" w:rsidP="00357B44">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Stjórn Rannsóknasjóðs væri bundin af faglegu mati fagráða sjóðsins sem kemur í veg fyrir samfjármögnun alþjóðlegra samstarfsverkefna en það skerðir möguleika íslensks vísindafólks á að taka þátt í slíkum verkefnum.</w:t>
                </w:r>
              </w:p>
              <w:p w14:paraId="486E7759" w14:textId="77777777" w:rsidR="00357B44" w:rsidRPr="00357B44" w:rsidRDefault="00E104C1" w:rsidP="00357B44">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Ef ekki verður mynduð sjálfstæð stjórn Inniviðasjóðs er hætt við að stefnumótandi hlutverk sjóðsins myndi ekki nýtast sem skyldi.</w:t>
                </w:r>
              </w:p>
              <w:p w14:paraId="50E55D02" w14:textId="77777777" w:rsidR="00FD209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0A2E011A" w14:textId="63FD72DC" w:rsidR="00990247" w:rsidRPr="00357B44" w:rsidRDefault="00357B44" w:rsidP="00990247">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Báðar breytingarnar sem hér er lýst þ</w:t>
                </w:r>
                <w:r w:rsidR="00990247" w:rsidRPr="00357B44">
                  <w:rPr>
                    <w:rFonts w:ascii="Times New Roman" w:hAnsi="Times New Roman" w:cs="Times New Roman"/>
                    <w:lang w:val="is-IS"/>
                  </w:rPr>
                  <w:t>arfnast lagastoðar</w:t>
                </w:r>
                <w:r w:rsidR="00C160B3">
                  <w:rPr>
                    <w:rFonts w:ascii="Times New Roman" w:hAnsi="Times New Roman" w:cs="Times New Roman"/>
                    <w:lang w:val="is-IS"/>
                  </w:rPr>
                  <w:t>.</w:t>
                </w:r>
              </w:p>
              <w:p w14:paraId="21ED0116" w14:textId="77777777" w:rsidR="00990247" w:rsidRDefault="0047580A"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1C4F7D24" w14:textId="77777777" w:rsidR="00CA3381" w:rsidRPr="00E34B42" w:rsidRDefault="00990247" w:rsidP="00990247">
                <w:pPr>
                  <w:pStyle w:val="ListParagraph"/>
                  <w:spacing w:before="60" w:after="60"/>
                  <w:ind w:left="714"/>
                  <w:contextualSpacing w:val="0"/>
                  <w:rPr>
                    <w:rFonts w:ascii="Times New Roman" w:hAnsi="Times New Roman" w:cs="Times New Roman"/>
                    <w:b/>
                    <w:lang w:val="is-IS"/>
                  </w:rPr>
                </w:pPr>
                <w:r w:rsidRPr="00E104C1">
                  <w:rPr>
                    <w:rFonts w:ascii="Times New Roman" w:hAnsi="Times New Roman" w:cs="Times New Roman"/>
                    <w:lang w:val="is-IS"/>
                  </w:rPr>
                  <w:t>Hefðbundnar leiðir</w:t>
                </w:r>
                <w:r w:rsidR="00E104C1">
                  <w:rPr>
                    <w:rFonts w:ascii="Times New Roman" w:hAnsi="Times New Roman" w:cs="Times New Roman"/>
                    <w:lang w:val="is-IS"/>
                  </w:rPr>
                  <w:t>.</w:t>
                </w:r>
              </w:p>
            </w:sdtContent>
          </w:sdt>
        </w:tc>
      </w:tr>
      <w:permEnd w:id="973351793"/>
      <w:tr w:rsidR="00E34B42" w:rsidRPr="00AC6E45" w14:paraId="58D86259" w14:textId="77777777" w:rsidTr="007414CB">
        <w:tc>
          <w:tcPr>
            <w:tcW w:w="9288" w:type="dxa"/>
            <w:shd w:val="clear" w:color="auto" w:fill="92CDDC" w:themeFill="accent5" w:themeFillTint="99"/>
          </w:tcPr>
          <w:p w14:paraId="4CDD176C" w14:textId="77777777" w:rsidR="000D6E33" w:rsidRPr="00E34B42" w:rsidRDefault="000D6E33"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CD780D" w14:paraId="2EFE8065" w14:textId="77777777" w:rsidTr="002115E6">
        <w:trPr>
          <w:trHeight w:val="67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706195808" w:edGrp="everyone" w:displacedByCustomXml="prev"/>
              <w:p w14:paraId="0041E18E" w14:textId="77777777" w:rsidR="000D6E33"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3D6D3757" w14:textId="77777777" w:rsidR="008D05C1" w:rsidRDefault="00990247" w:rsidP="00990247">
                <w:pPr>
                  <w:pStyle w:val="ListParagraph"/>
                  <w:spacing w:before="60" w:after="60"/>
                  <w:ind w:left="714"/>
                  <w:contextualSpacing w:val="0"/>
                  <w:rPr>
                    <w:rFonts w:ascii="Times New Roman" w:hAnsi="Times New Roman" w:cs="Times New Roman"/>
                    <w:lang w:val="is-IS"/>
                  </w:rPr>
                </w:pPr>
                <w:r w:rsidRPr="00E104C1">
                  <w:rPr>
                    <w:rFonts w:ascii="Times New Roman" w:hAnsi="Times New Roman" w:cs="Times New Roman"/>
                    <w:lang w:val="is-IS"/>
                  </w:rPr>
                  <w:t xml:space="preserve">Gert ráð fyrir að leggja fram frumvarpið fyrir haustþing 2018. </w:t>
                </w:r>
              </w:p>
              <w:p w14:paraId="7A76A34E" w14:textId="28D66550" w:rsidR="00990247" w:rsidRDefault="00990247" w:rsidP="00990247">
                <w:pPr>
                  <w:pStyle w:val="ListParagraph"/>
                  <w:spacing w:before="60" w:after="60"/>
                  <w:ind w:left="714"/>
                  <w:contextualSpacing w:val="0"/>
                  <w:rPr>
                    <w:rFonts w:ascii="Times New Roman" w:hAnsi="Times New Roman" w:cs="Times New Roman"/>
                    <w:lang w:val="is-IS"/>
                  </w:rPr>
                </w:pPr>
                <w:bookmarkStart w:id="1" w:name="_Hlk522781441"/>
                <w:r w:rsidRPr="00E104C1">
                  <w:rPr>
                    <w:rFonts w:ascii="Times New Roman" w:hAnsi="Times New Roman" w:cs="Times New Roman"/>
                    <w:lang w:val="is-IS"/>
                  </w:rPr>
                  <w:t>Nauðsynlegt er að</w:t>
                </w:r>
                <w:r w:rsidR="008D05C1">
                  <w:rPr>
                    <w:rFonts w:ascii="Times New Roman" w:hAnsi="Times New Roman" w:cs="Times New Roman"/>
                    <w:lang w:val="is-IS"/>
                  </w:rPr>
                  <w:t xml:space="preserve"> liðka fyrir</w:t>
                </w:r>
                <w:r w:rsidRPr="00E104C1">
                  <w:rPr>
                    <w:rFonts w:ascii="Times New Roman" w:hAnsi="Times New Roman" w:cs="Times New Roman"/>
                    <w:lang w:val="is-IS"/>
                  </w:rPr>
                  <w:t xml:space="preserve"> möguleik</w:t>
                </w:r>
                <w:r w:rsidR="008D05C1">
                  <w:rPr>
                    <w:rFonts w:ascii="Times New Roman" w:hAnsi="Times New Roman" w:cs="Times New Roman"/>
                    <w:lang w:val="is-IS"/>
                  </w:rPr>
                  <w:t>um á samfjármögnun Rannsóknasjóðs á alþjóðlegum rannsóknaráætlunum til að tryggja að íslenskir vísindamenn hafi aðgang að slíkum áætlunum.</w:t>
                </w:r>
              </w:p>
              <w:p w14:paraId="43F98474" w14:textId="42350613" w:rsidR="008D05C1" w:rsidRPr="00E104C1" w:rsidRDefault="008D05C1" w:rsidP="00990247">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Þá er til mikilvægt fyrir stefnumótandi hlutverk Innviðasjóðs að yfir honum sé sjálfstæð stjórn sem ekki er jafnframt stjórn Rannsóknasjóðs þar sem eðli þessara tveggja sjóða er um margt ólíkt. </w:t>
                </w:r>
              </w:p>
              <w:bookmarkEnd w:id="1"/>
              <w:p w14:paraId="3463D34F" w14:textId="77777777" w:rsidR="00CD780D" w:rsidRDefault="000D6E33" w:rsidP="00CD780D">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p>
              <w:permEnd w:id="1706195808"/>
              <w:p w14:paraId="74AE5C2E" w14:textId="77777777" w:rsidR="00D24B45" w:rsidRDefault="00CD780D" w:rsidP="00CD780D">
                <w:pPr>
                  <w:spacing w:before="60" w:after="60"/>
                  <w:ind w:left="720"/>
                  <w:rPr>
                    <w:rFonts w:ascii="Times New Roman" w:hAnsi="Times New Roman" w:cs="Times New Roman"/>
                    <w:lang w:val="is-IS"/>
                  </w:rPr>
                </w:pPr>
                <w:r w:rsidRPr="00CD780D">
                  <w:rPr>
                    <w:rFonts w:ascii="Times New Roman" w:hAnsi="Times New Roman" w:cs="Times New Roman"/>
                    <w:lang w:val="is-IS"/>
                  </w:rPr>
                  <w:t>2.</w:t>
                </w:r>
                <w:r>
                  <w:rPr>
                    <w:rFonts w:ascii="Times New Roman" w:hAnsi="Times New Roman" w:cs="Times New Roman"/>
                    <w:lang w:val="is-IS"/>
                  </w:rPr>
                  <w:t xml:space="preserve"> gr. titill: </w:t>
                </w:r>
                <w:r w:rsidRPr="00CD780D">
                  <w:rPr>
                    <w:rFonts w:ascii="Times New Roman" w:hAnsi="Times New Roman" w:cs="Times New Roman"/>
                    <w:lang w:val="is-IS"/>
                  </w:rPr>
                  <w:t xml:space="preserve">„og Innviðasjóður“ </w:t>
                </w:r>
                <w:r w:rsidR="00D24B45">
                  <w:rPr>
                    <w:rFonts w:ascii="Times New Roman" w:hAnsi="Times New Roman" w:cs="Times New Roman"/>
                    <w:lang w:val="is-IS"/>
                  </w:rPr>
                  <w:t>fellt brott</w:t>
                </w:r>
              </w:p>
              <w:p w14:paraId="601352C9" w14:textId="77777777" w:rsidR="00D24B45" w:rsidRDefault="00D24B45" w:rsidP="00CD780D">
                <w:pPr>
                  <w:spacing w:before="60" w:after="60"/>
                  <w:ind w:left="720"/>
                  <w:rPr>
                    <w:rFonts w:ascii="Times New Roman" w:hAnsi="Times New Roman" w:cs="Times New Roman"/>
                    <w:lang w:val="is-IS"/>
                  </w:rPr>
                </w:pPr>
                <w:r w:rsidRPr="00D24B45">
                  <w:rPr>
                    <w:rFonts w:ascii="Times New Roman" w:hAnsi="Times New Roman" w:cs="Times New Roman"/>
                    <w:lang w:val="is-IS"/>
                  </w:rPr>
                  <w:t>2. gr. 1. mgr.: „á Íslandi fellt brott“, í stað „einstaklinga, rannsóknarhópa, háskóla, rannsóknastofnana og fyrirtækja“ kemur „sem styrkja stöðu vísindastarfs á Íslandi“.</w:t>
                </w:r>
              </w:p>
              <w:p w14:paraId="605BCF72" w14:textId="77777777" w:rsidR="00D24B45" w:rsidRPr="00ED29FD" w:rsidRDefault="00D24B45" w:rsidP="00CD780D">
                <w:pPr>
                  <w:spacing w:before="60" w:after="60"/>
                  <w:ind w:left="720"/>
                  <w:rPr>
                    <w:rFonts w:ascii="Times New Roman" w:hAnsi="Times New Roman" w:cs="Times New Roman"/>
                    <w:lang w:val="is-IS"/>
                  </w:rPr>
                </w:pPr>
                <w:r w:rsidRPr="00ED29FD">
                  <w:rPr>
                    <w:rFonts w:ascii="Times New Roman" w:hAnsi="Times New Roman" w:cs="Times New Roman"/>
                    <w:lang w:val="is-IS"/>
                  </w:rPr>
                  <w:t>2. gr. 2. mgr. er felld brott.</w:t>
                </w:r>
              </w:p>
              <w:p w14:paraId="3D322DDE" w14:textId="77777777" w:rsidR="00D24B45" w:rsidRPr="00ED29FD" w:rsidRDefault="00D24B45" w:rsidP="00CD780D">
                <w:pPr>
                  <w:spacing w:before="60" w:after="60"/>
                  <w:ind w:left="720"/>
                  <w:rPr>
                    <w:rFonts w:ascii="Times New Roman" w:hAnsi="Times New Roman" w:cs="Times New Roman"/>
                    <w:lang w:val="is-IS"/>
                  </w:rPr>
                </w:pPr>
                <w:r w:rsidRPr="00ED29FD">
                  <w:rPr>
                    <w:rFonts w:ascii="Times New Roman" w:hAnsi="Times New Roman" w:cs="Times New Roman"/>
                    <w:lang w:val="is-IS"/>
                  </w:rPr>
                  <w:t>3. gr. er felld brott.</w:t>
                </w:r>
              </w:p>
              <w:p w14:paraId="4916753D" w14:textId="631A0DFB" w:rsidR="00D24B45" w:rsidRPr="00ED29FD" w:rsidRDefault="00D24B45" w:rsidP="00CD780D">
                <w:pPr>
                  <w:spacing w:before="60" w:after="60"/>
                  <w:ind w:left="720"/>
                  <w:rPr>
                    <w:rFonts w:ascii="Times New Roman" w:hAnsi="Times New Roman" w:cs="Times New Roman"/>
                    <w:lang w:val="is-IS"/>
                  </w:rPr>
                </w:pPr>
                <w:r w:rsidRPr="00ED29FD">
                  <w:rPr>
                    <w:rFonts w:ascii="Times New Roman" w:hAnsi="Times New Roman" w:cs="Times New Roman"/>
                    <w:lang w:val="is-IS"/>
                  </w:rPr>
                  <w:t>4. gr. titill: „og Innviðasjóðs“ fellt brott</w:t>
                </w:r>
              </w:p>
              <w:p w14:paraId="7D9C8BF5" w14:textId="77777777" w:rsidR="00D24B45" w:rsidRPr="00ED29FD" w:rsidRDefault="00D24B45" w:rsidP="00CD780D">
                <w:pPr>
                  <w:spacing w:before="60" w:after="60"/>
                  <w:ind w:left="720"/>
                  <w:rPr>
                    <w:rFonts w:ascii="Times New Roman" w:hAnsi="Times New Roman" w:cs="Times New Roman"/>
                    <w:lang w:val="is-IS"/>
                  </w:rPr>
                </w:pPr>
                <w:r w:rsidRPr="00ED29FD">
                  <w:rPr>
                    <w:rFonts w:ascii="Times New Roman" w:hAnsi="Times New Roman" w:cs="Times New Roman"/>
                    <w:lang w:val="is-IS"/>
                  </w:rPr>
                  <w:t>4. gr. 2. mgr. felld brott</w:t>
                </w:r>
              </w:p>
              <w:p w14:paraId="79B23E4C" w14:textId="77777777" w:rsidR="00D24B45" w:rsidRPr="00ED29FD" w:rsidRDefault="00D24B45" w:rsidP="00CD780D">
                <w:pPr>
                  <w:spacing w:before="60" w:after="60"/>
                  <w:ind w:left="720"/>
                  <w:rPr>
                    <w:rFonts w:ascii="Times New Roman" w:hAnsi="Times New Roman" w:cs="Times New Roman"/>
                    <w:lang w:val="is-IS"/>
                  </w:rPr>
                </w:pPr>
                <w:r w:rsidRPr="00ED29FD">
                  <w:rPr>
                    <w:rFonts w:ascii="Times New Roman" w:hAnsi="Times New Roman" w:cs="Times New Roman"/>
                    <w:lang w:val="is-IS"/>
                  </w:rPr>
                  <w:t>4. gr. 3. mgr. „og Innviðasjóði“ fellt brott</w:t>
                </w:r>
              </w:p>
              <w:p w14:paraId="460CD309" w14:textId="77777777" w:rsidR="00D24B45" w:rsidRPr="00ED29FD" w:rsidRDefault="00D24B45" w:rsidP="00CD780D">
                <w:pPr>
                  <w:spacing w:before="60" w:after="60"/>
                  <w:ind w:left="720"/>
                  <w:rPr>
                    <w:rFonts w:ascii="Times New Roman" w:hAnsi="Times New Roman" w:cs="Times New Roman"/>
                    <w:lang w:val="is-IS"/>
                  </w:rPr>
                </w:pPr>
                <w:r w:rsidRPr="00ED29FD">
                  <w:rPr>
                    <w:rFonts w:ascii="Times New Roman" w:hAnsi="Times New Roman" w:cs="Times New Roman"/>
                    <w:lang w:val="is-IS"/>
                  </w:rPr>
                  <w:t>5. gr. titill: „og Innviðasjóðs“ fellt brott</w:t>
                </w:r>
              </w:p>
              <w:p w14:paraId="7508C99F" w14:textId="77777777" w:rsidR="00D24B45" w:rsidRPr="00ED29FD" w:rsidRDefault="00D24B45" w:rsidP="00CD780D">
                <w:pPr>
                  <w:spacing w:before="60" w:after="60"/>
                  <w:ind w:left="720"/>
                  <w:rPr>
                    <w:rFonts w:ascii="Times New Roman" w:hAnsi="Times New Roman" w:cs="Times New Roman"/>
                    <w:lang w:val="is-IS"/>
                  </w:rPr>
                </w:pPr>
                <w:r w:rsidRPr="00ED29FD">
                  <w:rPr>
                    <w:rFonts w:ascii="Times New Roman" w:hAnsi="Times New Roman" w:cs="Times New Roman"/>
                    <w:lang w:val="is-IS"/>
                  </w:rPr>
                  <w:t>5. gr. 1. mgr. „og Innviðasjóði“ fellt brott</w:t>
                </w:r>
              </w:p>
              <w:p w14:paraId="6D2BD24B" w14:textId="77777777" w:rsidR="00D24B45" w:rsidRPr="00ED29FD" w:rsidRDefault="00D24B45" w:rsidP="00CD780D">
                <w:pPr>
                  <w:spacing w:before="60" w:after="60"/>
                  <w:ind w:left="720"/>
                  <w:rPr>
                    <w:rFonts w:ascii="Times New Roman" w:hAnsi="Times New Roman" w:cs="Times New Roman"/>
                    <w:lang w:val="is-IS"/>
                  </w:rPr>
                </w:pPr>
                <w:r w:rsidRPr="00ED29FD">
                  <w:rPr>
                    <w:rFonts w:ascii="Times New Roman" w:hAnsi="Times New Roman" w:cs="Times New Roman"/>
                    <w:lang w:val="is-IS"/>
                  </w:rPr>
                  <w:t>5. gr. 3. mgr. felld brott.</w:t>
                </w:r>
              </w:p>
              <w:p w14:paraId="452F7910" w14:textId="77777777" w:rsidR="003352EB" w:rsidRPr="00ED29FD" w:rsidRDefault="00D24B45" w:rsidP="00CD780D">
                <w:pPr>
                  <w:spacing w:before="60" w:after="60"/>
                  <w:ind w:left="720"/>
                  <w:rPr>
                    <w:rFonts w:ascii="Times New Roman" w:hAnsi="Times New Roman" w:cs="Times New Roman"/>
                    <w:lang w:val="is-IS"/>
                  </w:rPr>
                </w:pPr>
                <w:r w:rsidRPr="00ED29FD">
                  <w:rPr>
                    <w:rFonts w:ascii="Times New Roman" w:hAnsi="Times New Roman" w:cs="Times New Roman"/>
                    <w:lang w:val="is-IS"/>
                  </w:rPr>
                  <w:t xml:space="preserve">6. gr. 1. mgr. „og Innviðasjóðs“ fellt brott, Í stað „Stjórn sjóðanna </w:t>
                </w:r>
                <w:r w:rsidR="003352EB" w:rsidRPr="00ED29FD">
                  <w:rPr>
                    <w:rFonts w:ascii="Times New Roman" w:hAnsi="Times New Roman" w:cs="Times New Roman"/>
                    <w:lang w:val="is-IS"/>
                  </w:rPr>
                  <w:t>gefur út reglur um umsóknir, málsmeðferð þeirra og úthlutun eigi síðar en sex vikum fyrir lok umsóknarfrests viðkomandi sjóðs“ komi „Stjórn sjóðsins gefur út reglur um umsóknir, málsmeðferð þeirra og úthlutun eigi síðar en sex vikum fyrir lok umsóknarfrests og skulu þær kynntar ráðherra“.</w:t>
                </w:r>
              </w:p>
              <w:p w14:paraId="58264207" w14:textId="25213AEC" w:rsidR="003352EB" w:rsidRPr="00ED29FD" w:rsidRDefault="003352EB" w:rsidP="00CD780D">
                <w:pPr>
                  <w:spacing w:before="60" w:after="60"/>
                  <w:ind w:left="720"/>
                  <w:rPr>
                    <w:rFonts w:ascii="Times New Roman" w:hAnsi="Times New Roman" w:cs="Times New Roman"/>
                    <w:lang w:val="is-IS"/>
                  </w:rPr>
                </w:pPr>
                <w:r w:rsidRPr="00ED29FD">
                  <w:rPr>
                    <w:rFonts w:ascii="Times New Roman" w:hAnsi="Times New Roman" w:cs="Times New Roman"/>
                    <w:lang w:val="is-IS"/>
                  </w:rPr>
                  <w:t>7. gr. Innviðasjóður. Hlutverk Innviðasjóðs er að styðja við uppbyggingu rannsóknarinnviða á Íslandi. Við úthlutun eru höfð til hliðsjónar viðmið og áherslur sem birtast í stefnu Vísinda- og tækniráðs um rannsóknarinnviði hverju sinni.</w:t>
                </w:r>
              </w:p>
              <w:p w14:paraId="4EED77CD" w14:textId="1466BA67" w:rsidR="00ED29FD" w:rsidRPr="00ED29FD" w:rsidRDefault="00ED29FD" w:rsidP="00ED29FD">
                <w:pPr>
                  <w:spacing w:before="60" w:after="60"/>
                  <w:ind w:left="720"/>
                  <w:rPr>
                    <w:rFonts w:ascii="Times New Roman" w:hAnsi="Times New Roman" w:cs="Times New Roman"/>
                    <w:lang w:val="is-IS"/>
                  </w:rPr>
                </w:pPr>
                <w:r w:rsidRPr="00ED29FD">
                  <w:rPr>
                    <w:rFonts w:ascii="Times New Roman" w:hAnsi="Times New Roman" w:cs="Times New Roman"/>
                    <w:lang w:val="is-IS"/>
                  </w:rPr>
                  <w:t xml:space="preserve">8. gr. 1. mgr. </w:t>
                </w:r>
                <w:r w:rsidR="003352EB" w:rsidRPr="00ED29FD">
                  <w:rPr>
                    <w:rFonts w:ascii="Times New Roman" w:hAnsi="Times New Roman" w:cs="Times New Roman"/>
                    <w:lang w:val="is-IS"/>
                  </w:rPr>
                  <w:t>Ráðherra skipar fimm manna stjórn</w:t>
                </w:r>
                <w:r w:rsidR="006540AD">
                  <w:rPr>
                    <w:rFonts w:ascii="Times New Roman" w:hAnsi="Times New Roman" w:cs="Times New Roman"/>
                    <w:lang w:val="is-IS"/>
                  </w:rPr>
                  <w:t>…</w:t>
                </w:r>
              </w:p>
              <w:p w14:paraId="0719D7BB" w14:textId="77777777" w:rsidR="00ED29FD" w:rsidRPr="00ED29FD" w:rsidRDefault="00ED29FD" w:rsidP="00ED29FD">
                <w:pPr>
                  <w:spacing w:before="60" w:after="60"/>
                  <w:ind w:left="720"/>
                  <w:rPr>
                    <w:rFonts w:ascii="Times New Roman" w:hAnsi="Times New Roman" w:cs="Times New Roman"/>
                    <w:lang w:val="is-IS"/>
                  </w:rPr>
                </w:pPr>
                <w:r w:rsidRPr="00ED29FD">
                  <w:rPr>
                    <w:rFonts w:ascii="Times New Roman" w:hAnsi="Times New Roman" w:cs="Times New Roman"/>
                    <w:lang w:val="is-IS"/>
                  </w:rPr>
                  <w:t xml:space="preserve">8. gr. 2. mgr. </w:t>
                </w:r>
                <w:r w:rsidR="003352EB" w:rsidRPr="00ED29FD">
                  <w:rPr>
                    <w:rFonts w:ascii="Times New Roman" w:hAnsi="Times New Roman" w:cs="Times New Roman"/>
                    <w:lang w:val="is-IS"/>
                  </w:rPr>
                  <w:t xml:space="preserve">Ráðherra skipar formann og varaformann úr hópi stjórnarmanna. </w:t>
                </w:r>
                <w:r w:rsidR="003352EB" w:rsidRPr="00ED29FD">
                  <w:rPr>
                    <w:rFonts w:ascii="Times New Roman" w:hAnsi="Times New Roman" w:cs="Times New Roman"/>
                    <w:lang w:val="is-IS"/>
                  </w:rPr>
                  <w:br/>
                  <w:t>Stjórnin tekur ákvarðanir um fjárveitingar úr Innviðasjóði að fengnum umsögnum</w:t>
                </w:r>
                <w:r w:rsidR="003352EB" w:rsidRPr="003352EB">
                  <w:rPr>
                    <w:rFonts w:ascii="Times New Roman" w:hAnsi="Times New Roman" w:cs="Times New Roman"/>
                    <w:b/>
                    <w:lang w:val="is-IS"/>
                  </w:rPr>
                  <w:t xml:space="preserve"> </w:t>
                </w:r>
                <w:r w:rsidR="003352EB" w:rsidRPr="00ED29FD">
                  <w:rPr>
                    <w:rFonts w:ascii="Times New Roman" w:hAnsi="Times New Roman" w:cs="Times New Roman"/>
                    <w:lang w:val="is-IS"/>
                  </w:rPr>
                  <w:t>fagráðs sem skipað er skv. 10. gr. Stjórnin leitar ráðgjafar umfram það sem fagráð sjóðanna geta veitt ef þurfa þykir.</w:t>
                </w:r>
              </w:p>
              <w:p w14:paraId="0575D5C3" w14:textId="77777777" w:rsidR="00ED29FD" w:rsidRPr="00ED29FD" w:rsidRDefault="00ED29FD" w:rsidP="00ED29FD">
                <w:pPr>
                  <w:spacing w:before="60" w:after="60"/>
                  <w:ind w:left="720"/>
                  <w:rPr>
                    <w:rFonts w:ascii="Times New Roman" w:hAnsi="Times New Roman" w:cs="Times New Roman"/>
                    <w:lang w:val="is-IS"/>
                  </w:rPr>
                </w:pPr>
                <w:r w:rsidRPr="00ED29FD">
                  <w:rPr>
                    <w:rFonts w:ascii="Times New Roman" w:hAnsi="Times New Roman" w:cs="Times New Roman"/>
                    <w:lang w:val="is-IS"/>
                  </w:rPr>
                  <w:lastRenderedPageBreak/>
                  <w:t xml:space="preserve">8. gr. 3. mgr. </w:t>
                </w:r>
                <w:r w:rsidR="003352EB" w:rsidRPr="00ED29FD">
                  <w:rPr>
                    <w:rFonts w:ascii="Times New Roman" w:hAnsi="Times New Roman" w:cs="Times New Roman"/>
                    <w:lang w:val="is-IS"/>
                  </w:rPr>
                  <w:t xml:space="preserve">Ef til atkvæðagreiðslu kemur innan stjórnar og atkvæði falla jafnt ræður atkvæði formanns. </w:t>
                </w:r>
              </w:p>
              <w:p w14:paraId="14964F7E" w14:textId="77777777" w:rsidR="00ED29FD" w:rsidRPr="00ED29FD" w:rsidRDefault="00ED29FD" w:rsidP="00ED29FD">
                <w:pPr>
                  <w:spacing w:before="60" w:after="60"/>
                  <w:ind w:left="720"/>
                  <w:rPr>
                    <w:rFonts w:ascii="Times New Roman" w:hAnsi="Times New Roman" w:cs="Times New Roman"/>
                    <w:lang w:val="is-IS"/>
                  </w:rPr>
                </w:pPr>
                <w:r w:rsidRPr="00ED29FD">
                  <w:rPr>
                    <w:rFonts w:ascii="Times New Roman" w:hAnsi="Times New Roman" w:cs="Times New Roman"/>
                    <w:lang w:val="is-IS"/>
                  </w:rPr>
                  <w:t xml:space="preserve">8. gr. 4. mgr. </w:t>
                </w:r>
                <w:r w:rsidR="003352EB" w:rsidRPr="00ED29FD">
                  <w:rPr>
                    <w:rFonts w:ascii="Times New Roman" w:hAnsi="Times New Roman" w:cs="Times New Roman"/>
                    <w:lang w:val="is-IS"/>
                  </w:rPr>
                  <w:t>Ákvarðanir stjórna</w:t>
                </w:r>
                <w:r w:rsidRPr="00ED29FD">
                  <w:rPr>
                    <w:rFonts w:ascii="Times New Roman" w:hAnsi="Times New Roman" w:cs="Times New Roman"/>
                    <w:lang w:val="is-IS"/>
                  </w:rPr>
                  <w:t xml:space="preserve">r </w:t>
                </w:r>
                <w:r w:rsidR="003352EB" w:rsidRPr="00ED29FD">
                  <w:rPr>
                    <w:rFonts w:ascii="Times New Roman" w:hAnsi="Times New Roman" w:cs="Times New Roman"/>
                    <w:lang w:val="is-IS"/>
                  </w:rPr>
                  <w:t xml:space="preserve">um styrkveitingar samkvæmt lögum þessum sæta ekki stjórnsýslukæru. </w:t>
                </w:r>
              </w:p>
              <w:p w14:paraId="65744A58" w14:textId="77777777" w:rsidR="003352EB" w:rsidRPr="00ED29FD" w:rsidRDefault="00ED29FD" w:rsidP="00ED29FD">
                <w:pPr>
                  <w:spacing w:before="60" w:after="60"/>
                  <w:ind w:left="720"/>
                  <w:rPr>
                    <w:rFonts w:ascii="Times New Roman" w:hAnsi="Times New Roman" w:cs="Times New Roman"/>
                    <w:lang w:val="is-IS"/>
                  </w:rPr>
                </w:pPr>
                <w:r w:rsidRPr="00ED29FD">
                  <w:rPr>
                    <w:rFonts w:ascii="Times New Roman" w:hAnsi="Times New Roman" w:cs="Times New Roman"/>
                    <w:lang w:val="is-IS"/>
                  </w:rPr>
                  <w:t xml:space="preserve">8. gr. 5. mgr. </w:t>
                </w:r>
                <w:r w:rsidR="003352EB" w:rsidRPr="00ED29FD">
                  <w:rPr>
                    <w:rFonts w:ascii="Times New Roman" w:hAnsi="Times New Roman" w:cs="Times New Roman"/>
                    <w:lang w:val="is-IS"/>
                  </w:rPr>
                  <w:t>Kostnaður við mat á umsóknum og við störf stjórnar</w:t>
                </w:r>
                <w:r w:rsidRPr="00ED29FD">
                  <w:rPr>
                    <w:rFonts w:ascii="Times New Roman" w:hAnsi="Times New Roman" w:cs="Times New Roman"/>
                    <w:lang w:val="is-IS"/>
                  </w:rPr>
                  <w:t xml:space="preserve"> </w:t>
                </w:r>
                <w:r w:rsidR="003352EB" w:rsidRPr="00ED29FD">
                  <w:rPr>
                    <w:rFonts w:ascii="Times New Roman" w:hAnsi="Times New Roman" w:cs="Times New Roman"/>
                    <w:lang w:val="is-IS"/>
                  </w:rPr>
                  <w:t>skal greiddur af árlegu ráðstöfunarfé sjóðanna.</w:t>
                </w:r>
              </w:p>
              <w:p w14:paraId="12FD6A88" w14:textId="77777777" w:rsidR="00ED29FD" w:rsidRPr="00ED29FD" w:rsidRDefault="00ED29FD" w:rsidP="00ED29FD">
                <w:pPr>
                  <w:spacing w:before="60" w:after="60"/>
                  <w:ind w:left="720"/>
                  <w:rPr>
                    <w:rFonts w:ascii="Times New Roman" w:hAnsi="Times New Roman" w:cs="Times New Roman"/>
                    <w:lang w:val="is-IS"/>
                  </w:rPr>
                </w:pPr>
                <w:r w:rsidRPr="00ED29FD">
                  <w:rPr>
                    <w:rFonts w:ascii="Times New Roman" w:hAnsi="Times New Roman" w:cs="Times New Roman"/>
                    <w:lang w:val="is-IS"/>
                  </w:rPr>
                  <w:t xml:space="preserve">9. gr. 1. mgr. Vísindanefnd Vísinda- og tækniráðs skipar fagráð til tveggja ára í senn sem skal hafa það hlutverk að vera ráðgefandi fyrir stjórn við úthlutanir úr Innviðasjóði. Vísindanefnd skipar formann fagráðs sérstaklega. </w:t>
                </w:r>
              </w:p>
              <w:p w14:paraId="1EEC9948" w14:textId="77777777" w:rsidR="00ED29FD" w:rsidRPr="00ED29FD" w:rsidRDefault="00ED29FD" w:rsidP="00ED29FD">
                <w:pPr>
                  <w:spacing w:before="60" w:after="60"/>
                  <w:ind w:left="720"/>
                  <w:rPr>
                    <w:rFonts w:ascii="Times New Roman" w:hAnsi="Times New Roman" w:cs="Times New Roman"/>
                    <w:lang w:val="is-IS"/>
                  </w:rPr>
                </w:pPr>
                <w:r w:rsidRPr="00ED29FD">
                  <w:rPr>
                    <w:rFonts w:ascii="Times New Roman" w:hAnsi="Times New Roman" w:cs="Times New Roman"/>
                    <w:lang w:val="is-IS"/>
                  </w:rPr>
                  <w:t>9. gr. 2. mgr. Fagráð Innviðasjóðs skal vera skipað allt að 9 einstaklingum með víðtæka reynslu af rannsóknum og þekkingu á innlendu og erlendu rannsóknarumhverfi. Skulu fagráðsmeðlimir hvorki sitja í Vísinda- og tækniráði né stjórnum annarra úthlutunarsjóða samkvæmt lögum þessum. Fagráð metur gæði umsókna.</w:t>
                </w:r>
              </w:p>
              <w:p w14:paraId="247CC494" w14:textId="77777777" w:rsidR="00ED29FD" w:rsidRPr="00ED29FD" w:rsidRDefault="00ED29FD" w:rsidP="00CD780D">
                <w:pPr>
                  <w:spacing w:before="60" w:after="60"/>
                  <w:ind w:left="720"/>
                  <w:rPr>
                    <w:rFonts w:ascii="Times New Roman" w:hAnsi="Times New Roman" w:cs="Times New Roman"/>
                    <w:lang w:val="is-IS"/>
                  </w:rPr>
                </w:pPr>
                <w:r w:rsidRPr="00ED29FD">
                  <w:rPr>
                    <w:rFonts w:ascii="Times New Roman" w:hAnsi="Times New Roman" w:cs="Times New Roman"/>
                    <w:lang w:val="is-IS"/>
                  </w:rPr>
                  <w:t>10. gr. 1. mgr. Vísindanefnd Vísinda- og tækniráðs markar úthlutunarstefnu Innviðasjóðs samkvæmt áherslum Vísinda- og tækniráðs. Stjórn sjóðsins gefur út reglur um umsóknir, málsmeðferð þeirra og úthlutun eigi síðar en sex vikum fyrir lok umsóknarfrests og skulu þær kynntar ráðherra. Í reglunum skulu koma fram skilyrði umsókna og viðmið og áherslur Vísinda- og tækniráðs hverju sinni.</w:t>
                </w:r>
              </w:p>
              <w:p w14:paraId="26B954FF" w14:textId="165A1383" w:rsidR="000D6E33" w:rsidRPr="00ED29FD" w:rsidRDefault="00D4151D" w:rsidP="00ED29FD">
                <w:pPr>
                  <w:spacing w:before="60" w:after="60"/>
                  <w:ind w:left="720"/>
                  <w:rPr>
                    <w:rFonts w:ascii="Times New Roman" w:hAnsi="Times New Roman" w:cs="Times New Roman"/>
                    <w:lang w:val="is-IS"/>
                  </w:rPr>
                </w:pPr>
              </w:p>
            </w:sdtContent>
          </w:sdt>
        </w:tc>
      </w:tr>
      <w:tr w:rsidR="00E34B42" w:rsidRPr="003352EB" w14:paraId="66A457F7" w14:textId="77777777" w:rsidTr="007414CB">
        <w:tc>
          <w:tcPr>
            <w:tcW w:w="9288" w:type="dxa"/>
            <w:shd w:val="clear" w:color="auto" w:fill="92CDDC" w:themeFill="accent5" w:themeFillTint="99"/>
          </w:tcPr>
          <w:p w14:paraId="749080A6"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Samræmi við stjórnarskrá og þjóðarétt – aðrar grundvallarspurningar</w:t>
            </w:r>
          </w:p>
        </w:tc>
      </w:tr>
      <w:tr w:rsidR="00E34B42" w:rsidRPr="00E34B42" w14:paraId="7DDBD163" w14:textId="77777777" w:rsidTr="00FD2097">
        <w:tc>
          <w:tcPr>
            <w:tcW w:w="9288" w:type="dxa"/>
          </w:tcPr>
          <w:sdt>
            <w:sdtPr>
              <w:rPr>
                <w:rFonts w:ascii="Times New Roman" w:hAnsi="Times New Roman" w:cs="Times New Roman"/>
                <w:b/>
                <w:lang w:val="is-IS"/>
              </w:rPr>
              <w:id w:val="515513155"/>
            </w:sdtPr>
            <w:sdtEndPr/>
            <w:sdtContent>
              <w:permStart w:id="1884313892" w:edGrp="everyone" w:displacedByCustomXml="prev"/>
              <w:p w14:paraId="49CF7BB7" w14:textId="77777777" w:rsidR="00990247"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p>
              <w:p w14:paraId="37CA0548" w14:textId="77777777" w:rsidR="009941D2" w:rsidRPr="00E104C1" w:rsidRDefault="00990247" w:rsidP="00990247">
                <w:pPr>
                  <w:pStyle w:val="ListParagraph"/>
                  <w:spacing w:before="60" w:after="60"/>
                  <w:ind w:left="714"/>
                  <w:contextualSpacing w:val="0"/>
                  <w:rPr>
                    <w:rFonts w:ascii="Times New Roman" w:hAnsi="Times New Roman" w:cs="Times New Roman"/>
                    <w:lang w:val="is-IS"/>
                  </w:rPr>
                </w:pPr>
                <w:r w:rsidRPr="00E104C1">
                  <w:rPr>
                    <w:rFonts w:ascii="Times New Roman" w:hAnsi="Times New Roman" w:cs="Times New Roman"/>
                    <w:lang w:val="is-IS"/>
                  </w:rPr>
                  <w:t>Nei</w:t>
                </w:r>
                <w:r w:rsidR="00E67F09" w:rsidRPr="00E104C1">
                  <w:rPr>
                    <w:rFonts w:ascii="Times New Roman" w:hAnsi="Times New Roman" w:cs="Times New Roman"/>
                    <w:lang w:val="is-IS"/>
                  </w:rPr>
                  <w:t xml:space="preserve"> </w:t>
                </w:r>
              </w:p>
              <w:p w14:paraId="5C3960EA" w14:textId="77777777" w:rsidR="009941D2" w:rsidRPr="00E34B4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r w:rsidR="00E67F09" w:rsidRPr="00E34B42">
                  <w:rPr>
                    <w:rFonts w:ascii="Times New Roman" w:hAnsi="Times New Roman" w:cs="Times New Roman"/>
                    <w:b/>
                    <w:lang w:val="is-IS"/>
                  </w:rPr>
                  <w:t xml:space="preserve"> </w:t>
                </w:r>
                <w:r w:rsidR="00990247" w:rsidRPr="00E104C1">
                  <w:rPr>
                    <w:rFonts w:ascii="Times New Roman" w:hAnsi="Times New Roman" w:cs="Times New Roman"/>
                    <w:lang w:val="is-IS"/>
                  </w:rPr>
                  <w:t>Nei</w:t>
                </w:r>
              </w:p>
              <w:p w14:paraId="2047CEF8" w14:textId="77777777" w:rsidR="00CA3381" w:rsidRPr="00E34B42" w:rsidRDefault="00D62AAC"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r w:rsidR="00990247" w:rsidRPr="00E104C1">
                  <w:rPr>
                    <w:rFonts w:ascii="Times New Roman" w:hAnsi="Times New Roman" w:cs="Times New Roman"/>
                    <w:lang w:val="is-IS"/>
                  </w:rPr>
                  <w:t>Nei</w:t>
                </w:r>
                <w:r w:rsidR="00BA4BB1" w:rsidRPr="00E34B42">
                  <w:rPr>
                    <w:rFonts w:ascii="Times New Roman" w:hAnsi="Times New Roman" w:cs="Times New Roman"/>
                    <w:b/>
                    <w:lang w:val="is-IS"/>
                  </w:rPr>
                  <w:t xml:space="preserve"> </w:t>
                </w:r>
              </w:p>
              <w:permEnd w:id="1884313892" w:displacedByCustomXml="next"/>
            </w:sdtContent>
          </w:sdt>
        </w:tc>
      </w:tr>
      <w:tr w:rsidR="00E34B42" w:rsidRPr="00E34B42" w14:paraId="204DF4FE" w14:textId="77777777" w:rsidTr="007414CB">
        <w:tc>
          <w:tcPr>
            <w:tcW w:w="9288" w:type="dxa"/>
            <w:shd w:val="clear" w:color="auto" w:fill="92CDDC" w:themeFill="accent5" w:themeFillTint="99"/>
          </w:tcPr>
          <w:p w14:paraId="74FCC63C"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AC6E45" w14:paraId="39E2A889" w14:textId="77777777" w:rsidTr="00FD2097">
        <w:trPr>
          <w:trHeight w:val="826"/>
        </w:trPr>
        <w:tc>
          <w:tcPr>
            <w:tcW w:w="9288" w:type="dxa"/>
          </w:tcPr>
          <w:sdt>
            <w:sdtPr>
              <w:rPr>
                <w:rFonts w:ascii="Times New Roman" w:hAnsi="Times New Roman" w:cs="Times New Roman"/>
                <w:b/>
                <w:lang w:val="is-IS"/>
              </w:rPr>
              <w:id w:val="501779221"/>
            </w:sdtPr>
            <w:sdtEndPr/>
            <w:sdtContent>
              <w:permStart w:id="74005394" w:edGrp="everyone" w:displacedByCustomXml="prev"/>
              <w:p w14:paraId="69BC7E3A" w14:textId="77777777" w:rsidR="00990247"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Hverjir eru helstu hagsmunaaðilar?</w:t>
                </w:r>
              </w:p>
              <w:p w14:paraId="7F435B9F" w14:textId="77777777" w:rsidR="009941D2" w:rsidRPr="00E104C1" w:rsidRDefault="000D3F55" w:rsidP="00990247">
                <w:pPr>
                  <w:pStyle w:val="ListParagraph"/>
                  <w:spacing w:before="60" w:after="60"/>
                  <w:ind w:left="714"/>
                  <w:contextualSpacing w:val="0"/>
                  <w:rPr>
                    <w:rFonts w:ascii="Times New Roman" w:hAnsi="Times New Roman" w:cs="Times New Roman"/>
                    <w:lang w:val="is-IS"/>
                  </w:rPr>
                </w:pPr>
                <w:r w:rsidRPr="00E104C1">
                  <w:rPr>
                    <w:rFonts w:ascii="Times New Roman" w:hAnsi="Times New Roman" w:cs="Times New Roman"/>
                    <w:lang w:val="is-IS"/>
                  </w:rPr>
                  <w:t xml:space="preserve">Háskólar, rannsóknastofnanir og fyrirtæki sem sækja í </w:t>
                </w:r>
                <w:r w:rsidR="00E104C1">
                  <w:rPr>
                    <w:rFonts w:ascii="Times New Roman" w:hAnsi="Times New Roman" w:cs="Times New Roman"/>
                    <w:lang w:val="is-IS"/>
                  </w:rPr>
                  <w:t xml:space="preserve">opinbera </w:t>
                </w:r>
                <w:r w:rsidRPr="00E104C1">
                  <w:rPr>
                    <w:rFonts w:ascii="Times New Roman" w:hAnsi="Times New Roman" w:cs="Times New Roman"/>
                    <w:lang w:val="is-IS"/>
                  </w:rPr>
                  <w:t>samkeppnissjóði. Rannís</w:t>
                </w:r>
                <w:r w:rsidR="00E104C1">
                  <w:rPr>
                    <w:rFonts w:ascii="Times New Roman" w:hAnsi="Times New Roman" w:cs="Times New Roman"/>
                    <w:lang w:val="is-IS"/>
                  </w:rPr>
                  <w:t xml:space="preserve"> sem umsýsluaðili sjóðanna</w:t>
                </w:r>
                <w:r w:rsidRPr="00E104C1">
                  <w:rPr>
                    <w:rFonts w:ascii="Times New Roman" w:hAnsi="Times New Roman" w:cs="Times New Roman"/>
                    <w:lang w:val="is-IS"/>
                  </w:rPr>
                  <w:t>.</w:t>
                </w:r>
              </w:p>
              <w:p w14:paraId="561ED9D2" w14:textId="77777777" w:rsidR="009941D2" w:rsidRPr="00E34B4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0D3F55">
                  <w:rPr>
                    <w:rFonts w:ascii="Times New Roman" w:hAnsi="Times New Roman" w:cs="Times New Roman"/>
                    <w:b/>
                    <w:lang w:val="is-IS"/>
                  </w:rPr>
                  <w:t xml:space="preserve"> </w:t>
                </w:r>
                <w:r w:rsidR="000D3F55" w:rsidRPr="00E104C1">
                  <w:rPr>
                    <w:rFonts w:ascii="Times New Roman" w:hAnsi="Times New Roman" w:cs="Times New Roman"/>
                    <w:lang w:val="is-IS"/>
                  </w:rPr>
                  <w:t>Nei</w:t>
                </w:r>
                <w:r w:rsidR="00F656C4" w:rsidRPr="00E34B42">
                  <w:rPr>
                    <w:rFonts w:ascii="Times New Roman" w:hAnsi="Times New Roman" w:cs="Times New Roman"/>
                    <w:b/>
                    <w:lang w:val="is-IS"/>
                  </w:rPr>
                  <w:t xml:space="preserve"> </w:t>
                </w:r>
              </w:p>
              <w:p w14:paraId="78973F40" w14:textId="77777777" w:rsidR="000D3F55" w:rsidRPr="000D3F55" w:rsidRDefault="002B70B7" w:rsidP="000D3F55">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r w:rsidR="000D3F55">
                  <w:rPr>
                    <w:rFonts w:ascii="Times New Roman" w:hAnsi="Times New Roman" w:cs="Times New Roman"/>
                    <w:b/>
                    <w:lang w:val="is-IS"/>
                  </w:rPr>
                  <w:t xml:space="preserve">. </w:t>
                </w:r>
                <w:r w:rsidR="000D3F55" w:rsidRPr="00E104C1">
                  <w:rPr>
                    <w:rFonts w:ascii="Times New Roman" w:hAnsi="Times New Roman" w:cs="Times New Roman"/>
                    <w:lang w:val="is-IS"/>
                  </w:rPr>
                  <w:t>Nei</w:t>
                </w:r>
              </w:p>
              <w:p w14:paraId="5D628504" w14:textId="77777777" w:rsidR="000D3F55"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0D3F55">
                  <w:rPr>
                    <w:rFonts w:ascii="Times New Roman" w:hAnsi="Times New Roman" w:cs="Times New Roman"/>
                    <w:b/>
                    <w:lang w:val="is-IS"/>
                  </w:rPr>
                  <w:t xml:space="preserve">. </w:t>
                </w:r>
              </w:p>
              <w:p w14:paraId="2795D394" w14:textId="77777777" w:rsidR="00CA3381" w:rsidRPr="00E34B42" w:rsidRDefault="000D3F55" w:rsidP="000D3F55">
                <w:pPr>
                  <w:pStyle w:val="ListParagraph"/>
                  <w:spacing w:before="60" w:after="60"/>
                  <w:ind w:left="714"/>
                  <w:contextualSpacing w:val="0"/>
                  <w:rPr>
                    <w:rFonts w:ascii="Times New Roman" w:hAnsi="Times New Roman" w:cs="Times New Roman"/>
                    <w:b/>
                    <w:lang w:val="is-IS"/>
                  </w:rPr>
                </w:pPr>
                <w:r w:rsidRPr="00E104C1">
                  <w:rPr>
                    <w:rFonts w:ascii="Times New Roman" w:hAnsi="Times New Roman" w:cs="Times New Roman"/>
                    <w:lang w:val="is-IS"/>
                  </w:rPr>
                  <w:t>Gert ráð fyrir að frumvarpið verði sett í samráðsgátt</w:t>
                </w:r>
                <w:r w:rsidR="00BA4BB1" w:rsidRPr="00E34B42">
                  <w:rPr>
                    <w:rFonts w:ascii="Times New Roman" w:hAnsi="Times New Roman" w:cs="Times New Roman"/>
                    <w:b/>
                    <w:lang w:val="is-IS"/>
                  </w:rPr>
                  <w:t xml:space="preserve"> </w:t>
                </w:r>
              </w:p>
              <w:permEnd w:id="74005394" w:displacedByCustomXml="next"/>
            </w:sdtContent>
          </w:sdt>
        </w:tc>
      </w:tr>
      <w:tr w:rsidR="00E34B42" w:rsidRPr="00AC6E45" w14:paraId="0C15926F" w14:textId="77777777" w:rsidTr="007414CB">
        <w:tc>
          <w:tcPr>
            <w:tcW w:w="9288" w:type="dxa"/>
            <w:shd w:val="clear" w:color="auto" w:fill="92CDDC" w:themeFill="accent5" w:themeFillTint="99"/>
          </w:tcPr>
          <w:p w14:paraId="47686C75" w14:textId="77777777" w:rsidR="00311838" w:rsidRPr="00E34B42" w:rsidRDefault="003821A7" w:rsidP="003821A7">
            <w:pPr>
              <w:pStyle w:val="ListParagraph"/>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0C704315" w14:textId="77777777" w:rsidTr="007414CB">
        <w:trPr>
          <w:trHeight w:val="283"/>
        </w:trPr>
        <w:tc>
          <w:tcPr>
            <w:tcW w:w="9288" w:type="dxa"/>
          </w:tcPr>
          <w:permStart w:id="506023070"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26A1135B" w14:textId="48726245" w:rsidR="00F93B5C" w:rsidRPr="003B7180" w:rsidRDefault="003821A7" w:rsidP="003B7180">
                <w:pPr>
                  <w:pStyle w:val="ListParagraph"/>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 xml:space="preserve">Niðurstaða frummats á áhrifum, sbr. </w:t>
                </w:r>
                <w:r w:rsidR="000D3F55">
                  <w:rPr>
                    <w:rFonts w:ascii="Times New Roman" w:hAnsi="Times New Roman" w:cs="Times New Roman"/>
                    <w:b/>
                    <w:lang w:val="is-IS"/>
                  </w:rPr>
                  <w:t>F</w:t>
                </w:r>
                <w:r>
                  <w:rPr>
                    <w:rFonts w:ascii="Times New Roman" w:hAnsi="Times New Roman" w:cs="Times New Roman"/>
                    <w:b/>
                    <w:lang w:val="is-IS"/>
                  </w:rPr>
                  <w:t>ylgiskjal</w:t>
                </w:r>
              </w:p>
            </w:sdtContent>
          </w:sdt>
        </w:tc>
      </w:tr>
      <w:permEnd w:id="506023070"/>
      <w:tr w:rsidR="00E34B42" w:rsidRPr="00E34B42" w14:paraId="6DF49E59" w14:textId="77777777" w:rsidTr="007414CB">
        <w:tc>
          <w:tcPr>
            <w:tcW w:w="9288" w:type="dxa"/>
            <w:shd w:val="clear" w:color="auto" w:fill="92CDDC" w:themeFill="accent5" w:themeFillTint="99"/>
          </w:tcPr>
          <w:p w14:paraId="49CA38DF" w14:textId="77777777" w:rsidR="00311838" w:rsidRPr="00E34B42" w:rsidRDefault="008A2C75" w:rsidP="008A2C75">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AC6E45" w14:paraId="3CE7D786" w14:textId="77777777" w:rsidTr="00FD2097">
        <w:trPr>
          <w:trHeight w:val="826"/>
        </w:trPr>
        <w:tc>
          <w:tcPr>
            <w:tcW w:w="9288" w:type="dxa"/>
          </w:tcPr>
          <w:permStart w:id="538390991" w:edGrp="everyone" w:colFirst="0" w:colLast="0" w:displacedByCustomXml="next"/>
          <w:sdt>
            <w:sdtPr>
              <w:rPr>
                <w:rFonts w:ascii="Times New Roman" w:hAnsi="Times New Roman" w:cs="Times New Roman"/>
                <w:b/>
                <w:lang w:val="is-IS"/>
              </w:rPr>
              <w:id w:val="-954320449"/>
            </w:sdtPr>
            <w:sdtEndPr/>
            <w:sdtContent>
              <w:p w14:paraId="5C6BA647" w14:textId="77777777" w:rsidR="009941D2" w:rsidRPr="00E34B4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0D3F55">
                  <w:rPr>
                    <w:rFonts w:ascii="Times New Roman" w:hAnsi="Times New Roman" w:cs="Times New Roman"/>
                    <w:b/>
                    <w:lang w:val="is-IS"/>
                  </w:rPr>
                  <w:t xml:space="preserve"> </w:t>
                </w:r>
                <w:r w:rsidR="000D3F55" w:rsidRPr="00E104C1">
                  <w:rPr>
                    <w:rFonts w:ascii="Times New Roman" w:hAnsi="Times New Roman" w:cs="Times New Roman"/>
                    <w:lang w:val="is-IS"/>
                  </w:rPr>
                  <w:t>Nei</w:t>
                </w:r>
                <w:r w:rsidR="00E67F09" w:rsidRPr="00E34B42">
                  <w:rPr>
                    <w:rFonts w:ascii="Times New Roman" w:hAnsi="Times New Roman" w:cs="Times New Roman"/>
                    <w:b/>
                    <w:lang w:val="is-IS"/>
                  </w:rPr>
                  <w:t xml:space="preserve"> </w:t>
                </w:r>
              </w:p>
              <w:p w14:paraId="28D6EC01" w14:textId="77777777" w:rsidR="009941D2"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58289FA7" w14:textId="77777777" w:rsidR="000D3F55" w:rsidRPr="00E104C1" w:rsidRDefault="000D3F55" w:rsidP="000D3F55">
                <w:pPr>
                  <w:pStyle w:val="ListParagraph"/>
                  <w:spacing w:before="60" w:after="60"/>
                  <w:ind w:left="714"/>
                  <w:contextualSpacing w:val="0"/>
                  <w:rPr>
                    <w:rFonts w:ascii="Times New Roman" w:hAnsi="Times New Roman" w:cs="Times New Roman"/>
                    <w:lang w:val="is-IS"/>
                  </w:rPr>
                </w:pPr>
                <w:r w:rsidRPr="00E104C1">
                  <w:rPr>
                    <w:rFonts w:ascii="Times New Roman" w:hAnsi="Times New Roman" w:cs="Times New Roman"/>
                    <w:lang w:val="is-IS"/>
                  </w:rPr>
                  <w:t xml:space="preserve">Gert er ráð fyrir að gildistaka laganna sé við samþykkt þeirra en Rannís verði haldið upplýstri svo gera megi viðeigandi ráðstafanir. </w:t>
                </w:r>
              </w:p>
              <w:p w14:paraId="2981B9D6" w14:textId="77777777" w:rsidR="000D3F55"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p>
              <w:p w14:paraId="70C31D5B" w14:textId="77777777" w:rsidR="009941D2" w:rsidRPr="00E104C1" w:rsidRDefault="000D3F55" w:rsidP="000D3F55">
                <w:pPr>
                  <w:pStyle w:val="ListParagraph"/>
                  <w:spacing w:before="60" w:after="60"/>
                  <w:ind w:left="714"/>
                  <w:contextualSpacing w:val="0"/>
                  <w:rPr>
                    <w:rFonts w:ascii="Times New Roman" w:hAnsi="Times New Roman" w:cs="Times New Roman"/>
                    <w:lang w:val="is-IS"/>
                  </w:rPr>
                </w:pPr>
                <w:r w:rsidRPr="00E104C1">
                  <w:rPr>
                    <w:rFonts w:ascii="Times New Roman" w:hAnsi="Times New Roman" w:cs="Times New Roman"/>
                    <w:lang w:val="is-IS"/>
                  </w:rPr>
                  <w:t>Í ljósi þess að kallað hefur verið eftir þessum breytingum um tíma er gildistaka laganna árangur í sjálfu sér.</w:t>
                </w:r>
                <w:r w:rsidR="00E67F09" w:rsidRPr="00E104C1">
                  <w:rPr>
                    <w:rFonts w:ascii="Times New Roman" w:hAnsi="Times New Roman" w:cs="Times New Roman"/>
                    <w:lang w:val="is-IS"/>
                  </w:rPr>
                  <w:t xml:space="preserve"> </w:t>
                </w:r>
              </w:p>
              <w:p w14:paraId="084A2B5E" w14:textId="77777777" w:rsidR="00645781" w:rsidRDefault="00645781"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206E59A4" w14:textId="77777777" w:rsidR="00E104C1" w:rsidRDefault="00AB2963" w:rsidP="00AB2963">
                <w:pPr>
                  <w:pStyle w:val="ListParagraph"/>
                  <w:spacing w:before="60" w:after="60"/>
                  <w:ind w:left="714"/>
                  <w:contextualSpacing w:val="0"/>
                  <w:rPr>
                    <w:rFonts w:ascii="Times New Roman" w:hAnsi="Times New Roman" w:cs="Times New Roman"/>
                    <w:lang w:val="is-IS"/>
                  </w:rPr>
                </w:pPr>
                <w:r w:rsidRPr="00E104C1">
                  <w:rPr>
                    <w:rFonts w:ascii="Times New Roman" w:hAnsi="Times New Roman" w:cs="Times New Roman"/>
                    <w:lang w:val="is-IS"/>
                  </w:rPr>
                  <w:lastRenderedPageBreak/>
                  <w:t xml:space="preserve">Aukin þátttaka Rannsóknasjóðs í fjármögnun alþjóðlegra rannsóknaráætlana. </w:t>
                </w:r>
              </w:p>
              <w:p w14:paraId="4471ADA9" w14:textId="77777777" w:rsidR="00AB2963" w:rsidRPr="00E104C1" w:rsidRDefault="00E104C1" w:rsidP="00AB2963">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Þróun uppbyggingar rannsóknarinnviða.</w:t>
                </w:r>
              </w:p>
              <w:p w14:paraId="5820185D" w14:textId="77777777" w:rsidR="00AB2963"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p>
              <w:p w14:paraId="62539E2C" w14:textId="77777777" w:rsidR="009941D2" w:rsidRPr="00E34B42" w:rsidRDefault="00AB2963" w:rsidP="00AB2963">
                <w:pPr>
                  <w:pStyle w:val="ListParagraph"/>
                  <w:spacing w:before="60" w:after="60"/>
                  <w:ind w:left="714"/>
                  <w:contextualSpacing w:val="0"/>
                  <w:rPr>
                    <w:rFonts w:ascii="Times New Roman" w:hAnsi="Times New Roman" w:cs="Times New Roman"/>
                    <w:b/>
                    <w:lang w:val="is-IS"/>
                  </w:rPr>
                </w:pPr>
                <w:r w:rsidRPr="00E104C1">
                  <w:rPr>
                    <w:rFonts w:ascii="Times New Roman" w:hAnsi="Times New Roman" w:cs="Times New Roman"/>
                    <w:lang w:val="is-IS"/>
                  </w:rPr>
                  <w:t>Rannís heldur utan um lykilupplýsingar varðandi sókn og veitingu styrkja úr sjóðum sem hún hefur umsýslu með.</w:t>
                </w:r>
                <w:r w:rsidR="00E67F09" w:rsidRPr="00E34B42">
                  <w:rPr>
                    <w:rFonts w:ascii="Times New Roman" w:hAnsi="Times New Roman" w:cs="Times New Roman"/>
                    <w:b/>
                    <w:lang w:val="is-IS"/>
                  </w:rPr>
                  <w:t xml:space="preserve"> </w:t>
                </w:r>
              </w:p>
            </w:sdtContent>
          </w:sdt>
        </w:tc>
      </w:tr>
      <w:permEnd w:id="538390991"/>
      <w:tr w:rsidR="00E34B42" w:rsidRPr="00E34B42" w14:paraId="3E8720FB" w14:textId="77777777" w:rsidTr="000D3F55">
        <w:trPr>
          <w:trHeight w:val="312"/>
        </w:trPr>
        <w:tc>
          <w:tcPr>
            <w:tcW w:w="9288" w:type="dxa"/>
            <w:shd w:val="clear" w:color="auto" w:fill="92CDDC" w:themeFill="accent5" w:themeFillTint="99"/>
          </w:tcPr>
          <w:p w14:paraId="25440BD8" w14:textId="77777777" w:rsidR="00E34B42" w:rsidRPr="00E34B42" w:rsidRDefault="00E34B42" w:rsidP="000D3F55">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Annað</w:t>
            </w:r>
          </w:p>
        </w:tc>
      </w:tr>
      <w:permStart w:id="852769136" w:edGrp="everyone" w:colFirst="0" w:colLast="0"/>
      <w:tr w:rsidR="00E34B42" w:rsidRPr="00E34B42" w14:paraId="32CE097C" w14:textId="77777777" w:rsidTr="000D3F55">
        <w:trPr>
          <w:trHeight w:val="300"/>
        </w:trPr>
        <w:tc>
          <w:tcPr>
            <w:tcW w:w="9288" w:type="dxa"/>
          </w:tcPr>
          <w:p w14:paraId="610909E9" w14:textId="77777777" w:rsidR="00E34B42" w:rsidRPr="00E34B42" w:rsidRDefault="00D4151D" w:rsidP="000D3F55">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852769136"/>
      <w:tr w:rsidR="00E34B42" w:rsidRPr="00E34B42" w14:paraId="561E8B3B" w14:textId="77777777" w:rsidTr="007414CB">
        <w:trPr>
          <w:trHeight w:val="312"/>
        </w:trPr>
        <w:tc>
          <w:tcPr>
            <w:tcW w:w="9288" w:type="dxa"/>
            <w:shd w:val="clear" w:color="auto" w:fill="92CDDC" w:themeFill="accent5" w:themeFillTint="99"/>
          </w:tcPr>
          <w:p w14:paraId="254EABB8" w14:textId="77777777" w:rsidR="00000C39" w:rsidRPr="00E34B42" w:rsidRDefault="00E34B4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2359CCE1" w14:textId="77777777" w:rsidTr="007414CB">
        <w:trPr>
          <w:trHeight w:val="300"/>
        </w:trPr>
        <w:tc>
          <w:tcPr>
            <w:tcW w:w="9288" w:type="dxa"/>
          </w:tcPr>
          <w:permStart w:id="565648219" w:edGrp="everyone" w:colFirst="0" w:colLast="0" w:displacedByCustomXml="next"/>
          <w:sdt>
            <w:sdtPr>
              <w:rPr>
                <w:lang w:val="is-IS"/>
              </w:rPr>
              <w:id w:val="1543943641"/>
            </w:sdtPr>
            <w:sdtEndPr/>
            <w:sdtContent>
              <w:p w14:paraId="6CD04B05" w14:textId="77777777" w:rsidR="00E34B42"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0DDAF0F0" w14:textId="77777777" w:rsidR="00000C39"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565648219"/>
    </w:tbl>
    <w:p w14:paraId="4715953A" w14:textId="77777777"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C0D3F" w14:textId="77777777" w:rsidR="005B1F8B" w:rsidRDefault="005B1F8B" w:rsidP="007478E0">
      <w:pPr>
        <w:spacing w:after="0" w:line="240" w:lineRule="auto"/>
      </w:pPr>
      <w:r>
        <w:separator/>
      </w:r>
    </w:p>
  </w:endnote>
  <w:endnote w:type="continuationSeparator" w:id="0">
    <w:p w14:paraId="6C46E764" w14:textId="77777777" w:rsidR="005B1F8B" w:rsidRDefault="005B1F8B"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6BACDACA" w14:textId="6CBF864F" w:rsidR="003352EB" w:rsidRDefault="003352EB" w:rsidP="002A4788">
        <w:pPr>
          <w:pStyle w:val="Footer"/>
          <w:jc w:val="center"/>
        </w:pPr>
        <w:r>
          <w:fldChar w:fldCharType="begin"/>
        </w:r>
        <w:r>
          <w:instrText>PAGE   \* MERGEFORMAT</w:instrText>
        </w:r>
        <w:r>
          <w:fldChar w:fldCharType="separate"/>
        </w:r>
        <w:r w:rsidR="00D4151D" w:rsidRPr="00D4151D">
          <w:rPr>
            <w:noProof/>
            <w:lang w:val="is-IS"/>
          </w:rPr>
          <w:t>1</w:t>
        </w:r>
        <w:r>
          <w:rPr>
            <w:noProof/>
          </w:rPr>
          <w:fldChar w:fldCharType="end"/>
        </w:r>
      </w:p>
    </w:sdtContent>
  </w:sdt>
  <w:p w14:paraId="615267D9" w14:textId="77777777" w:rsidR="003352EB" w:rsidRPr="00063E97" w:rsidRDefault="003352EB"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79B40" w14:textId="77777777" w:rsidR="005B1F8B" w:rsidRDefault="005B1F8B" w:rsidP="007478E0">
      <w:pPr>
        <w:spacing w:after="0" w:line="240" w:lineRule="auto"/>
      </w:pPr>
      <w:r>
        <w:separator/>
      </w:r>
    </w:p>
  </w:footnote>
  <w:footnote w:type="continuationSeparator" w:id="0">
    <w:p w14:paraId="2C02B558" w14:textId="77777777" w:rsidR="005B1F8B" w:rsidRDefault="005B1F8B"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althingi.is/lagas/hk.jpg" style="width:11pt;height:11pt;visibility:visible;mso-wrap-style:square" o:bullet="t">
        <v:imagedata r:id="rId1" o:title="hk"/>
      </v:shape>
    </w:pict>
  </w:numPicBullet>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4C755E9E"/>
    <w:multiLevelType w:val="hybridMultilevel"/>
    <w:tmpl w:val="3BC44696"/>
    <w:lvl w:ilvl="0" w:tplc="10000001">
      <w:start w:val="1"/>
      <w:numFmt w:val="bullet"/>
      <w:lvlText w:val=""/>
      <w:lvlJc w:val="left"/>
      <w:pPr>
        <w:ind w:left="1434" w:hanging="360"/>
      </w:pPr>
      <w:rPr>
        <w:rFonts w:ascii="Symbol" w:hAnsi="Symbol" w:hint="default"/>
      </w:rPr>
    </w:lvl>
    <w:lvl w:ilvl="1" w:tplc="10000003" w:tentative="1">
      <w:start w:val="1"/>
      <w:numFmt w:val="bullet"/>
      <w:lvlText w:val="o"/>
      <w:lvlJc w:val="left"/>
      <w:pPr>
        <w:ind w:left="2154" w:hanging="360"/>
      </w:pPr>
      <w:rPr>
        <w:rFonts w:ascii="Courier New" w:hAnsi="Courier New" w:cs="Courier New" w:hint="default"/>
      </w:rPr>
    </w:lvl>
    <w:lvl w:ilvl="2" w:tplc="10000005" w:tentative="1">
      <w:start w:val="1"/>
      <w:numFmt w:val="bullet"/>
      <w:lvlText w:val=""/>
      <w:lvlJc w:val="left"/>
      <w:pPr>
        <w:ind w:left="2874" w:hanging="360"/>
      </w:pPr>
      <w:rPr>
        <w:rFonts w:ascii="Wingdings" w:hAnsi="Wingdings" w:hint="default"/>
      </w:rPr>
    </w:lvl>
    <w:lvl w:ilvl="3" w:tplc="10000001" w:tentative="1">
      <w:start w:val="1"/>
      <w:numFmt w:val="bullet"/>
      <w:lvlText w:val=""/>
      <w:lvlJc w:val="left"/>
      <w:pPr>
        <w:ind w:left="3594" w:hanging="360"/>
      </w:pPr>
      <w:rPr>
        <w:rFonts w:ascii="Symbol" w:hAnsi="Symbol" w:hint="default"/>
      </w:rPr>
    </w:lvl>
    <w:lvl w:ilvl="4" w:tplc="10000003" w:tentative="1">
      <w:start w:val="1"/>
      <w:numFmt w:val="bullet"/>
      <w:lvlText w:val="o"/>
      <w:lvlJc w:val="left"/>
      <w:pPr>
        <w:ind w:left="4314" w:hanging="360"/>
      </w:pPr>
      <w:rPr>
        <w:rFonts w:ascii="Courier New" w:hAnsi="Courier New" w:cs="Courier New" w:hint="default"/>
      </w:rPr>
    </w:lvl>
    <w:lvl w:ilvl="5" w:tplc="10000005" w:tentative="1">
      <w:start w:val="1"/>
      <w:numFmt w:val="bullet"/>
      <w:lvlText w:val=""/>
      <w:lvlJc w:val="left"/>
      <w:pPr>
        <w:ind w:left="5034" w:hanging="360"/>
      </w:pPr>
      <w:rPr>
        <w:rFonts w:ascii="Wingdings" w:hAnsi="Wingdings" w:hint="default"/>
      </w:rPr>
    </w:lvl>
    <w:lvl w:ilvl="6" w:tplc="10000001" w:tentative="1">
      <w:start w:val="1"/>
      <w:numFmt w:val="bullet"/>
      <w:lvlText w:val=""/>
      <w:lvlJc w:val="left"/>
      <w:pPr>
        <w:ind w:left="5754" w:hanging="360"/>
      </w:pPr>
      <w:rPr>
        <w:rFonts w:ascii="Symbol" w:hAnsi="Symbol" w:hint="default"/>
      </w:rPr>
    </w:lvl>
    <w:lvl w:ilvl="7" w:tplc="10000003" w:tentative="1">
      <w:start w:val="1"/>
      <w:numFmt w:val="bullet"/>
      <w:lvlText w:val="o"/>
      <w:lvlJc w:val="left"/>
      <w:pPr>
        <w:ind w:left="6474" w:hanging="360"/>
      </w:pPr>
      <w:rPr>
        <w:rFonts w:ascii="Courier New" w:hAnsi="Courier New" w:cs="Courier New" w:hint="default"/>
      </w:rPr>
    </w:lvl>
    <w:lvl w:ilvl="8" w:tplc="10000005" w:tentative="1">
      <w:start w:val="1"/>
      <w:numFmt w:val="bullet"/>
      <w:lvlText w:val=""/>
      <w:lvlJc w:val="left"/>
      <w:pPr>
        <w:ind w:left="7194" w:hanging="360"/>
      </w:pPr>
      <w:rPr>
        <w:rFonts w:ascii="Wingdings" w:hAnsi="Wingdings" w:hint="default"/>
      </w:rPr>
    </w:lvl>
  </w:abstractNum>
  <w:abstractNum w:abstractNumId="13" w15:restartNumberingAfterBreak="0">
    <w:nsid w:val="4D521AD7"/>
    <w:multiLevelType w:val="hybridMultilevel"/>
    <w:tmpl w:val="E17E5236"/>
    <w:lvl w:ilvl="0" w:tplc="574465A2">
      <w:start w:val="1"/>
      <w:numFmt w:val="bullet"/>
      <w:lvlText w:val=""/>
      <w:lvlPicBulletId w:val="0"/>
      <w:lvlJc w:val="left"/>
      <w:pPr>
        <w:tabs>
          <w:tab w:val="num" w:pos="1211"/>
        </w:tabs>
        <w:ind w:left="1211"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4"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20D23B2"/>
    <w:multiLevelType w:val="hybridMultilevel"/>
    <w:tmpl w:val="17880814"/>
    <w:lvl w:ilvl="0" w:tplc="574465A2">
      <w:start w:val="1"/>
      <w:numFmt w:val="bullet"/>
      <w:lvlText w:val=""/>
      <w:lvlPicBulletId w:val="0"/>
      <w:lvlJc w:val="left"/>
      <w:pPr>
        <w:tabs>
          <w:tab w:val="num" w:pos="720"/>
        </w:tabs>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5"/>
  </w:num>
  <w:num w:numId="2">
    <w:abstractNumId w:val="18"/>
  </w:num>
  <w:num w:numId="3">
    <w:abstractNumId w:val="1"/>
  </w:num>
  <w:num w:numId="4">
    <w:abstractNumId w:val="22"/>
  </w:num>
  <w:num w:numId="5">
    <w:abstractNumId w:val="17"/>
  </w:num>
  <w:num w:numId="6">
    <w:abstractNumId w:val="9"/>
  </w:num>
  <w:num w:numId="7">
    <w:abstractNumId w:val="7"/>
  </w:num>
  <w:num w:numId="8">
    <w:abstractNumId w:val="5"/>
  </w:num>
  <w:num w:numId="9">
    <w:abstractNumId w:val="10"/>
  </w:num>
  <w:num w:numId="10">
    <w:abstractNumId w:val="14"/>
  </w:num>
  <w:num w:numId="11">
    <w:abstractNumId w:val="19"/>
  </w:num>
  <w:num w:numId="12">
    <w:abstractNumId w:val="21"/>
  </w:num>
  <w:num w:numId="13">
    <w:abstractNumId w:val="2"/>
  </w:num>
  <w:num w:numId="14">
    <w:abstractNumId w:val="3"/>
  </w:num>
  <w:num w:numId="15">
    <w:abstractNumId w:val="23"/>
  </w:num>
  <w:num w:numId="16">
    <w:abstractNumId w:val="0"/>
  </w:num>
  <w:num w:numId="17">
    <w:abstractNumId w:val="6"/>
  </w:num>
  <w:num w:numId="18">
    <w:abstractNumId w:val="16"/>
  </w:num>
  <w:num w:numId="19">
    <w:abstractNumId w:val="11"/>
  </w:num>
  <w:num w:numId="20">
    <w:abstractNumId w:val="4"/>
  </w:num>
  <w:num w:numId="21">
    <w:abstractNumId w:val="8"/>
  </w:num>
  <w:num w:numId="22">
    <w:abstractNumId w:val="12"/>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33451"/>
    <w:rsid w:val="00043E61"/>
    <w:rsid w:val="00050DAE"/>
    <w:rsid w:val="00051DC6"/>
    <w:rsid w:val="00063E97"/>
    <w:rsid w:val="00081ED8"/>
    <w:rsid w:val="000829E4"/>
    <w:rsid w:val="0008494B"/>
    <w:rsid w:val="00096B1D"/>
    <w:rsid w:val="000A7176"/>
    <w:rsid w:val="000C58BD"/>
    <w:rsid w:val="000D3F55"/>
    <w:rsid w:val="000D6E33"/>
    <w:rsid w:val="000E1312"/>
    <w:rsid w:val="000E34DF"/>
    <w:rsid w:val="00100138"/>
    <w:rsid w:val="0012646E"/>
    <w:rsid w:val="00126525"/>
    <w:rsid w:val="00133146"/>
    <w:rsid w:val="00135B40"/>
    <w:rsid w:val="0013710B"/>
    <w:rsid w:val="00143B7A"/>
    <w:rsid w:val="00176943"/>
    <w:rsid w:val="00187E36"/>
    <w:rsid w:val="001928E6"/>
    <w:rsid w:val="001972B9"/>
    <w:rsid w:val="001D117E"/>
    <w:rsid w:val="001D5BCE"/>
    <w:rsid w:val="001D75BA"/>
    <w:rsid w:val="001E2499"/>
    <w:rsid w:val="001E7950"/>
    <w:rsid w:val="001F1687"/>
    <w:rsid w:val="001F2301"/>
    <w:rsid w:val="001F7268"/>
    <w:rsid w:val="002115E6"/>
    <w:rsid w:val="0021293B"/>
    <w:rsid w:val="00242342"/>
    <w:rsid w:val="00244F3D"/>
    <w:rsid w:val="00251D26"/>
    <w:rsid w:val="00263F72"/>
    <w:rsid w:val="0026420F"/>
    <w:rsid w:val="002666DE"/>
    <w:rsid w:val="002704D7"/>
    <w:rsid w:val="00281D86"/>
    <w:rsid w:val="002A4788"/>
    <w:rsid w:val="002A54E0"/>
    <w:rsid w:val="002B70B7"/>
    <w:rsid w:val="002C573F"/>
    <w:rsid w:val="002C76B6"/>
    <w:rsid w:val="002D4FA8"/>
    <w:rsid w:val="003025EB"/>
    <w:rsid w:val="00311838"/>
    <w:rsid w:val="00314679"/>
    <w:rsid w:val="003352EB"/>
    <w:rsid w:val="00335A2A"/>
    <w:rsid w:val="00350CD3"/>
    <w:rsid w:val="0035270D"/>
    <w:rsid w:val="00357B44"/>
    <w:rsid w:val="00364D97"/>
    <w:rsid w:val="003821A7"/>
    <w:rsid w:val="003A1821"/>
    <w:rsid w:val="003B7180"/>
    <w:rsid w:val="003B784E"/>
    <w:rsid w:val="003D01BF"/>
    <w:rsid w:val="003D1515"/>
    <w:rsid w:val="003E270A"/>
    <w:rsid w:val="003E611E"/>
    <w:rsid w:val="00403139"/>
    <w:rsid w:val="0043227F"/>
    <w:rsid w:val="00441AD0"/>
    <w:rsid w:val="00450029"/>
    <w:rsid w:val="0047580A"/>
    <w:rsid w:val="00480BB0"/>
    <w:rsid w:val="004978E5"/>
    <w:rsid w:val="004A515F"/>
    <w:rsid w:val="004E0322"/>
    <w:rsid w:val="004E4F53"/>
    <w:rsid w:val="004F0024"/>
    <w:rsid w:val="004F142F"/>
    <w:rsid w:val="004F1C38"/>
    <w:rsid w:val="004F5331"/>
    <w:rsid w:val="00532D45"/>
    <w:rsid w:val="00535EC4"/>
    <w:rsid w:val="005641B1"/>
    <w:rsid w:val="00564856"/>
    <w:rsid w:val="00592E19"/>
    <w:rsid w:val="005B1F8B"/>
    <w:rsid w:val="005B46C8"/>
    <w:rsid w:val="005C123A"/>
    <w:rsid w:val="005C1678"/>
    <w:rsid w:val="005C5DEB"/>
    <w:rsid w:val="005E51EA"/>
    <w:rsid w:val="005E6791"/>
    <w:rsid w:val="00614066"/>
    <w:rsid w:val="00614FAD"/>
    <w:rsid w:val="00615036"/>
    <w:rsid w:val="00631C8F"/>
    <w:rsid w:val="00645781"/>
    <w:rsid w:val="006540AD"/>
    <w:rsid w:val="00670F44"/>
    <w:rsid w:val="00676A80"/>
    <w:rsid w:val="00680B7E"/>
    <w:rsid w:val="00683957"/>
    <w:rsid w:val="00694183"/>
    <w:rsid w:val="006960C1"/>
    <w:rsid w:val="00697B19"/>
    <w:rsid w:val="006C5CA8"/>
    <w:rsid w:val="006C6EA3"/>
    <w:rsid w:val="006D5876"/>
    <w:rsid w:val="006D76C1"/>
    <w:rsid w:val="006F0215"/>
    <w:rsid w:val="006F2947"/>
    <w:rsid w:val="00700AB1"/>
    <w:rsid w:val="00704B91"/>
    <w:rsid w:val="0070586C"/>
    <w:rsid w:val="00730F7B"/>
    <w:rsid w:val="00731AD2"/>
    <w:rsid w:val="007365C0"/>
    <w:rsid w:val="007414CB"/>
    <w:rsid w:val="007478E0"/>
    <w:rsid w:val="0075432B"/>
    <w:rsid w:val="007822E4"/>
    <w:rsid w:val="0078460B"/>
    <w:rsid w:val="00795B16"/>
    <w:rsid w:val="00796FBB"/>
    <w:rsid w:val="007A02FD"/>
    <w:rsid w:val="007B71B2"/>
    <w:rsid w:val="007C7454"/>
    <w:rsid w:val="007E0D8F"/>
    <w:rsid w:val="007F64AB"/>
    <w:rsid w:val="00811C11"/>
    <w:rsid w:val="00820DCE"/>
    <w:rsid w:val="008210FC"/>
    <w:rsid w:val="008218F2"/>
    <w:rsid w:val="00823C70"/>
    <w:rsid w:val="00826B1C"/>
    <w:rsid w:val="00851A99"/>
    <w:rsid w:val="0085776D"/>
    <w:rsid w:val="00863BC9"/>
    <w:rsid w:val="00872634"/>
    <w:rsid w:val="00883508"/>
    <w:rsid w:val="00886AC9"/>
    <w:rsid w:val="00892071"/>
    <w:rsid w:val="008A2C75"/>
    <w:rsid w:val="008D05C1"/>
    <w:rsid w:val="008D09FC"/>
    <w:rsid w:val="008E14CF"/>
    <w:rsid w:val="0091519C"/>
    <w:rsid w:val="00923554"/>
    <w:rsid w:val="00932BC6"/>
    <w:rsid w:val="00933946"/>
    <w:rsid w:val="00941142"/>
    <w:rsid w:val="009439F8"/>
    <w:rsid w:val="00944199"/>
    <w:rsid w:val="009449CA"/>
    <w:rsid w:val="00951F81"/>
    <w:rsid w:val="00956B33"/>
    <w:rsid w:val="00960D10"/>
    <w:rsid w:val="00990247"/>
    <w:rsid w:val="00993115"/>
    <w:rsid w:val="00994012"/>
    <w:rsid w:val="009941D2"/>
    <w:rsid w:val="009B7A52"/>
    <w:rsid w:val="009C1771"/>
    <w:rsid w:val="009C2DA3"/>
    <w:rsid w:val="009C3565"/>
    <w:rsid w:val="009F64EA"/>
    <w:rsid w:val="00A30C51"/>
    <w:rsid w:val="00A51298"/>
    <w:rsid w:val="00A6722A"/>
    <w:rsid w:val="00A77160"/>
    <w:rsid w:val="00A92F9D"/>
    <w:rsid w:val="00AA2EFD"/>
    <w:rsid w:val="00AB2963"/>
    <w:rsid w:val="00AB6474"/>
    <w:rsid w:val="00AB7771"/>
    <w:rsid w:val="00AB7B39"/>
    <w:rsid w:val="00AB7DCB"/>
    <w:rsid w:val="00AC1AE9"/>
    <w:rsid w:val="00AC47A3"/>
    <w:rsid w:val="00AC6E45"/>
    <w:rsid w:val="00AE50E5"/>
    <w:rsid w:val="00B01FF3"/>
    <w:rsid w:val="00B339AF"/>
    <w:rsid w:val="00B3771A"/>
    <w:rsid w:val="00B50990"/>
    <w:rsid w:val="00B65214"/>
    <w:rsid w:val="00B863E2"/>
    <w:rsid w:val="00BA1F90"/>
    <w:rsid w:val="00BA4BB1"/>
    <w:rsid w:val="00BA5089"/>
    <w:rsid w:val="00BB2B30"/>
    <w:rsid w:val="00BE1D1C"/>
    <w:rsid w:val="00BF3B4A"/>
    <w:rsid w:val="00BF5ACD"/>
    <w:rsid w:val="00C10C94"/>
    <w:rsid w:val="00C160B3"/>
    <w:rsid w:val="00C171B2"/>
    <w:rsid w:val="00C209C4"/>
    <w:rsid w:val="00C22E8B"/>
    <w:rsid w:val="00C24145"/>
    <w:rsid w:val="00C412C9"/>
    <w:rsid w:val="00C454D6"/>
    <w:rsid w:val="00C5037E"/>
    <w:rsid w:val="00C61306"/>
    <w:rsid w:val="00C67F5E"/>
    <w:rsid w:val="00C7397C"/>
    <w:rsid w:val="00CA3381"/>
    <w:rsid w:val="00CC4DC4"/>
    <w:rsid w:val="00CC774F"/>
    <w:rsid w:val="00CD60E4"/>
    <w:rsid w:val="00CD780D"/>
    <w:rsid w:val="00CE190D"/>
    <w:rsid w:val="00CF25C6"/>
    <w:rsid w:val="00CF477F"/>
    <w:rsid w:val="00D03E7A"/>
    <w:rsid w:val="00D0424B"/>
    <w:rsid w:val="00D121DE"/>
    <w:rsid w:val="00D148DB"/>
    <w:rsid w:val="00D23EAD"/>
    <w:rsid w:val="00D24B45"/>
    <w:rsid w:val="00D30286"/>
    <w:rsid w:val="00D4151D"/>
    <w:rsid w:val="00D46483"/>
    <w:rsid w:val="00D503AC"/>
    <w:rsid w:val="00D62AAC"/>
    <w:rsid w:val="00D62CC3"/>
    <w:rsid w:val="00D63ED7"/>
    <w:rsid w:val="00D87B33"/>
    <w:rsid w:val="00D913A8"/>
    <w:rsid w:val="00DA4633"/>
    <w:rsid w:val="00DB645F"/>
    <w:rsid w:val="00DC4A56"/>
    <w:rsid w:val="00DD7EA1"/>
    <w:rsid w:val="00DF2AA7"/>
    <w:rsid w:val="00E02D04"/>
    <w:rsid w:val="00E104C1"/>
    <w:rsid w:val="00E17DA4"/>
    <w:rsid w:val="00E231B6"/>
    <w:rsid w:val="00E31C26"/>
    <w:rsid w:val="00E34B42"/>
    <w:rsid w:val="00E57920"/>
    <w:rsid w:val="00E664C8"/>
    <w:rsid w:val="00E67F09"/>
    <w:rsid w:val="00E71099"/>
    <w:rsid w:val="00E832C9"/>
    <w:rsid w:val="00E8379D"/>
    <w:rsid w:val="00EA460C"/>
    <w:rsid w:val="00ED29FD"/>
    <w:rsid w:val="00F51F2D"/>
    <w:rsid w:val="00F60EE8"/>
    <w:rsid w:val="00F656C4"/>
    <w:rsid w:val="00F7438A"/>
    <w:rsid w:val="00F841D8"/>
    <w:rsid w:val="00F93B5C"/>
    <w:rsid w:val="00F9608F"/>
    <w:rsid w:val="00FA7664"/>
    <w:rsid w:val="00FD2097"/>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953F6"/>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227D39"/>
    <w:rsid w:val="00261A33"/>
    <w:rsid w:val="00264F34"/>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72880"/>
    <w:rsid w:val="009F53A8"/>
    <w:rsid w:val="00AF12E0"/>
    <w:rsid w:val="00B45F18"/>
    <w:rsid w:val="00C62B9C"/>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64FB-A0FB-4720-A6C3-9E35E1BE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7303</Characters>
  <Application>Microsoft Office Word</Application>
  <DocSecurity>0</DocSecurity>
  <Lines>60</Lines>
  <Paragraphs>17</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Elísabet Pétursdóttir</cp:lastModifiedBy>
  <cp:revision>2</cp:revision>
  <cp:lastPrinted>2017-01-12T13:13:00Z</cp:lastPrinted>
  <dcterms:created xsi:type="dcterms:W3CDTF">2018-09-05T15:11:00Z</dcterms:created>
  <dcterms:modified xsi:type="dcterms:W3CDTF">2018-09-05T15:11:00Z</dcterms:modified>
</cp:coreProperties>
</file>